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32C20E" w14:textId="77777777" w:rsidR="006F0040" w:rsidRPr="00AC55C8" w:rsidRDefault="006F0040" w:rsidP="3CD97C2E">
      <w:pPr>
        <w:suppressAutoHyphens/>
        <w:spacing w:before="240" w:after="120" w:line="240" w:lineRule="auto"/>
        <w:jc w:val="center"/>
        <w:rPr>
          <w:rFonts w:eastAsia="Times New Roman" w:cs="Arial"/>
          <w:b/>
          <w:bCs/>
          <w:color w:val="006152"/>
          <w:sz w:val="28"/>
          <w:szCs w:val="28"/>
          <w:lang w:val="en-GB" w:eastAsia="zh-CN"/>
        </w:rPr>
      </w:pPr>
      <w:r w:rsidRPr="3CD97C2E">
        <w:rPr>
          <w:rFonts w:eastAsia="Times New Roman" w:cs="Arial"/>
          <w:b/>
          <w:bCs/>
          <w:color w:val="006152"/>
          <w:sz w:val="28"/>
          <w:szCs w:val="28"/>
          <w:lang w:val="en-GB" w:eastAsia="zh-CN"/>
        </w:rPr>
        <w:t>Additional Campaign Information: Applicant Information Document</w:t>
      </w:r>
    </w:p>
    <w:p w14:paraId="2689DBF0" w14:textId="77777777" w:rsidR="00654D59" w:rsidRPr="00F327F3" w:rsidRDefault="006F0040" w:rsidP="00654D59">
      <w:pPr>
        <w:ind w:left="-1260"/>
        <w:jc w:val="right"/>
        <w:rPr>
          <w:rFonts w:cs="Arial"/>
          <w:b/>
          <w:sz w:val="22"/>
        </w:rPr>
      </w:pPr>
      <w:r w:rsidRPr="69F386EC">
        <w:rPr>
          <w:rFonts w:eastAsia="Times New Roman" w:cs="Arial"/>
          <w:b/>
          <w:bCs/>
          <w:sz w:val="24"/>
          <w:szCs w:val="24"/>
          <w:lang w:eastAsia="en-IE"/>
        </w:rPr>
        <w:t xml:space="preserve">Recruitment reference no: </w:t>
      </w:r>
      <w:r w:rsidR="00654D59" w:rsidRPr="00F327F3">
        <w:rPr>
          <w:rFonts w:cs="Arial"/>
          <w:b/>
          <w:iCs/>
          <w:color w:val="000000"/>
          <w:sz w:val="22"/>
        </w:rPr>
        <w:t>G11757 Clinical Nurse Specialist (</w:t>
      </w:r>
      <w:proofErr w:type="spellStart"/>
      <w:r w:rsidR="00654D59" w:rsidRPr="00F327F3">
        <w:rPr>
          <w:rFonts w:cs="Arial"/>
          <w:b/>
          <w:iCs/>
          <w:color w:val="000000"/>
          <w:sz w:val="22"/>
        </w:rPr>
        <w:t>CNSp</w:t>
      </w:r>
      <w:proofErr w:type="spellEnd"/>
      <w:r w:rsidR="00654D59" w:rsidRPr="00F327F3">
        <w:rPr>
          <w:rFonts w:cs="Arial"/>
          <w:b/>
          <w:iCs/>
          <w:color w:val="000000"/>
          <w:sz w:val="22"/>
        </w:rPr>
        <w:t xml:space="preserve">.) </w:t>
      </w:r>
      <w:r w:rsidR="00654D59" w:rsidRPr="00F327F3">
        <w:rPr>
          <w:rFonts w:cs="Arial"/>
          <w:b/>
          <w:sz w:val="22"/>
        </w:rPr>
        <w:t>Pre-exposure prophylaxis (</w:t>
      </w:r>
      <w:proofErr w:type="spellStart"/>
      <w:r w:rsidR="00654D59" w:rsidRPr="00F327F3">
        <w:rPr>
          <w:rFonts w:cs="Arial"/>
          <w:b/>
          <w:sz w:val="22"/>
        </w:rPr>
        <w:t>PrEP</w:t>
      </w:r>
      <w:proofErr w:type="spellEnd"/>
      <w:r w:rsidR="00654D59" w:rsidRPr="00F327F3">
        <w:rPr>
          <w:rFonts w:cs="Arial"/>
          <w:b/>
          <w:sz w:val="22"/>
        </w:rPr>
        <w:t xml:space="preserve">) Galway University Hospitals </w:t>
      </w:r>
    </w:p>
    <w:p w14:paraId="11C73B2A" w14:textId="77777777" w:rsidR="00654D59" w:rsidRPr="00654D59" w:rsidRDefault="00654D59" w:rsidP="00654D59">
      <w:pPr>
        <w:pStyle w:val="Heading7"/>
        <w:jc w:val="right"/>
        <w:rPr>
          <w:rFonts w:ascii="Arial" w:hAnsi="Arial" w:cs="Arial"/>
          <w:b/>
          <w:iCs w:val="0"/>
          <w:color w:val="auto"/>
          <w:sz w:val="22"/>
        </w:rPr>
      </w:pPr>
      <w:proofErr w:type="spellStart"/>
      <w:r w:rsidRPr="00654D59">
        <w:rPr>
          <w:rFonts w:ascii="Arial" w:hAnsi="Arial" w:cs="Arial"/>
          <w:b/>
          <w:color w:val="auto"/>
          <w:sz w:val="22"/>
        </w:rPr>
        <w:t>S</w:t>
      </w:r>
      <w:r w:rsidRPr="00654D59">
        <w:rPr>
          <w:rFonts w:ascii="Arial" w:hAnsi="Arial" w:cs="Arial"/>
          <w:b/>
          <w:iCs w:val="0"/>
          <w:color w:val="auto"/>
          <w:sz w:val="22"/>
        </w:rPr>
        <w:t>peisialtóir</w:t>
      </w:r>
      <w:proofErr w:type="spellEnd"/>
      <w:r w:rsidRPr="00654D59">
        <w:rPr>
          <w:rFonts w:ascii="Arial" w:hAnsi="Arial" w:cs="Arial"/>
          <w:b/>
          <w:iCs w:val="0"/>
          <w:color w:val="auto"/>
          <w:sz w:val="22"/>
        </w:rPr>
        <w:t xml:space="preserve"> </w:t>
      </w:r>
      <w:proofErr w:type="spellStart"/>
      <w:r w:rsidRPr="00654D59">
        <w:rPr>
          <w:rFonts w:ascii="Arial" w:hAnsi="Arial" w:cs="Arial"/>
          <w:b/>
          <w:iCs w:val="0"/>
          <w:color w:val="auto"/>
          <w:sz w:val="22"/>
        </w:rPr>
        <w:t>Altra</w:t>
      </w:r>
      <w:proofErr w:type="spellEnd"/>
      <w:r w:rsidRPr="00654D59">
        <w:rPr>
          <w:rFonts w:ascii="Arial" w:hAnsi="Arial" w:cs="Arial"/>
          <w:b/>
          <w:iCs w:val="0"/>
          <w:color w:val="auto"/>
          <w:sz w:val="22"/>
        </w:rPr>
        <w:t xml:space="preserve"> </w:t>
      </w:r>
      <w:proofErr w:type="spellStart"/>
      <w:r w:rsidRPr="00654D59">
        <w:rPr>
          <w:rFonts w:ascii="Arial" w:hAnsi="Arial" w:cs="Arial"/>
          <w:b/>
          <w:iCs w:val="0"/>
          <w:color w:val="auto"/>
          <w:sz w:val="22"/>
        </w:rPr>
        <w:t>Cliniciúil</w:t>
      </w:r>
      <w:proofErr w:type="spellEnd"/>
      <w:r w:rsidRPr="00654D59">
        <w:rPr>
          <w:rFonts w:ascii="Arial" w:hAnsi="Arial" w:cs="Arial"/>
          <w:b/>
          <w:iCs w:val="0"/>
          <w:color w:val="auto"/>
          <w:sz w:val="22"/>
        </w:rPr>
        <w:t xml:space="preserve"> </w:t>
      </w:r>
      <w:proofErr w:type="spellStart"/>
      <w:r w:rsidRPr="00654D59">
        <w:rPr>
          <w:rFonts w:ascii="Arial" w:hAnsi="Arial" w:cs="Arial"/>
          <w:b/>
          <w:iCs w:val="0"/>
          <w:color w:val="auto"/>
          <w:sz w:val="22"/>
        </w:rPr>
        <w:t>Forghéar-Phróifiolacsas</w:t>
      </w:r>
      <w:proofErr w:type="spellEnd"/>
    </w:p>
    <w:p w14:paraId="23357DD8" w14:textId="77777777" w:rsidR="00654D59" w:rsidRPr="00F327F3" w:rsidRDefault="00654D59" w:rsidP="00654D59">
      <w:pPr>
        <w:ind w:left="-1276"/>
        <w:jc w:val="center"/>
        <w:rPr>
          <w:rFonts w:cs="Arial"/>
          <w:b/>
          <w:sz w:val="22"/>
        </w:rPr>
      </w:pPr>
    </w:p>
    <w:p w14:paraId="754B7AC9" w14:textId="079C6632" w:rsidR="006F0040" w:rsidRPr="00B746D9" w:rsidRDefault="006F0040" w:rsidP="00654D59">
      <w:pPr>
        <w:widowControl w:val="0"/>
        <w:autoSpaceDE w:val="0"/>
        <w:autoSpaceDN w:val="0"/>
        <w:adjustRightInd w:val="0"/>
        <w:spacing w:before="240" w:after="0" w:line="240" w:lineRule="auto"/>
        <w:rPr>
          <w:rFonts w:eastAsia="Times New Roman" w:cs="Arial"/>
          <w:b/>
          <w:bCs/>
          <w:color w:val="000099"/>
          <w:sz w:val="24"/>
          <w:szCs w:val="24"/>
          <w:lang w:eastAsia="en-IE"/>
        </w:rPr>
      </w:pPr>
    </w:p>
    <w:p w14:paraId="6BB259D8" w14:textId="6F7C017E" w:rsidR="006F0040" w:rsidRDefault="00654D59" w:rsidP="69F386EC">
      <w:pPr>
        <w:widowControl w:val="0"/>
        <w:autoSpaceDE w:val="0"/>
        <w:autoSpaceDN w:val="0"/>
        <w:adjustRightInd w:val="0"/>
        <w:spacing w:before="240" w:after="0" w:line="240" w:lineRule="auto"/>
        <w:jc w:val="center"/>
        <w:rPr>
          <w:rFonts w:eastAsia="Times New Roman" w:cs="Arial"/>
          <w:b/>
          <w:bCs/>
          <w:color w:val="000099"/>
          <w:sz w:val="24"/>
          <w:szCs w:val="24"/>
          <w:lang w:eastAsia="en-IE"/>
        </w:rPr>
      </w:pPr>
      <w:r>
        <w:rPr>
          <w:rFonts w:eastAsia="Times New Roman" w:cs="Arial"/>
          <w:b/>
          <w:bCs/>
          <w:sz w:val="24"/>
          <w:szCs w:val="24"/>
          <w:lang w:eastAsia="en-IE"/>
        </w:rPr>
        <w:t>Galway University Hospitals</w:t>
      </w:r>
      <w:r w:rsidR="006F0040" w:rsidRPr="69F386EC">
        <w:rPr>
          <w:rFonts w:eastAsia="Times New Roman" w:cs="Arial"/>
          <w:b/>
          <w:bCs/>
          <w:color w:val="000099"/>
          <w:sz w:val="24"/>
          <w:szCs w:val="24"/>
          <w:lang w:eastAsia="en-IE"/>
        </w:rPr>
        <w:t xml:space="preserve"> </w:t>
      </w:r>
    </w:p>
    <w:p w14:paraId="342D91CE" w14:textId="3D7F35E0" w:rsidR="006F0040" w:rsidRPr="00654D59" w:rsidRDefault="006F0040" w:rsidP="006F0040">
      <w:pPr>
        <w:spacing w:before="240" w:after="120" w:line="240" w:lineRule="auto"/>
        <w:rPr>
          <w:rFonts w:eastAsia="Times New Roman" w:cs="Arial"/>
          <w:iCs/>
          <w:szCs w:val="20"/>
          <w:lang w:eastAsia="en-IE"/>
        </w:rPr>
      </w:pPr>
      <w:r w:rsidRPr="00654D59">
        <w:rPr>
          <w:rFonts w:eastAsia="Times New Roman" w:cs="Arial"/>
          <w:szCs w:val="20"/>
          <w:lang w:eastAsia="en-IE"/>
        </w:rPr>
        <w:t>Thank you for your interest in this role.</w:t>
      </w:r>
      <w:r w:rsidRPr="00654D59">
        <w:rPr>
          <w:rFonts w:eastAsia="Times New Roman" w:cs="Arial"/>
          <w:iCs/>
          <w:szCs w:val="20"/>
          <w:lang w:eastAsia="en-IE"/>
        </w:rPr>
        <w:t xml:space="preserve"> We aim to form a panel from this recruitment campaign as outlined in the Job Specification.</w:t>
      </w:r>
    </w:p>
    <w:p w14:paraId="533F59B0" w14:textId="77777777" w:rsidR="006F0040" w:rsidRDefault="006F0040" w:rsidP="006F0040">
      <w:pPr>
        <w:spacing w:before="240" w:after="120" w:line="240" w:lineRule="auto"/>
        <w:rPr>
          <w:rFonts w:eastAsia="Times New Roman" w:cs="Arial"/>
          <w:szCs w:val="20"/>
          <w:lang w:eastAsia="en-IE"/>
        </w:rPr>
      </w:pPr>
      <w:r w:rsidRPr="002E719E">
        <w:rPr>
          <w:rFonts w:eastAsia="Times New Roman" w:cs="Arial"/>
          <w:szCs w:val="20"/>
          <w:lang w:eastAsia="en-IE"/>
        </w:rPr>
        <w:t xml:space="preserve">This document </w:t>
      </w:r>
      <w:r>
        <w:rPr>
          <w:rFonts w:eastAsia="Times New Roman" w:cs="Arial"/>
          <w:szCs w:val="20"/>
          <w:lang w:eastAsia="en-IE"/>
        </w:rPr>
        <w:t>provides information on the recruitment and selection process. We</w:t>
      </w:r>
      <w:r w:rsidRPr="002E719E">
        <w:rPr>
          <w:rFonts w:eastAsia="Times New Roman" w:cs="Arial"/>
          <w:szCs w:val="20"/>
          <w:lang w:eastAsia="en-IE"/>
        </w:rPr>
        <w:t xml:space="preserve"> recommend that you read this document before submitting </w:t>
      </w:r>
      <w:r>
        <w:rPr>
          <w:rFonts w:eastAsia="Times New Roman" w:cs="Arial"/>
          <w:szCs w:val="20"/>
          <w:lang w:eastAsia="en-IE"/>
        </w:rPr>
        <w:t xml:space="preserve">your </w:t>
      </w:r>
      <w:r w:rsidRPr="002E719E">
        <w:rPr>
          <w:rFonts w:eastAsia="Times New Roman" w:cs="Arial"/>
          <w:szCs w:val="20"/>
          <w:lang w:eastAsia="en-IE"/>
        </w:rPr>
        <w:t xml:space="preserve">application. </w:t>
      </w:r>
    </w:p>
    <w:p w14:paraId="40608436" w14:textId="77777777" w:rsidR="006F0040" w:rsidRDefault="006F0040" w:rsidP="006F0040">
      <w:pPr>
        <w:pStyle w:val="NormalWeb"/>
        <w:spacing w:before="240" w:after="120"/>
        <w:textAlignment w:val="baseline"/>
        <w:rPr>
          <w:rFonts w:ascii="Arial" w:eastAsia="Times New Roman" w:hAnsi="Arial" w:cs="Arial"/>
          <w:b/>
          <w:color w:val="006152"/>
          <w:sz w:val="20"/>
          <w:szCs w:val="20"/>
        </w:rPr>
      </w:pPr>
      <w:r w:rsidRPr="00CB6483">
        <w:rPr>
          <w:rFonts w:ascii="Arial" w:eastAsia="Times New Roman" w:hAnsi="Arial" w:cs="Arial"/>
          <w:b/>
          <w:color w:val="006152"/>
          <w:sz w:val="20"/>
          <w:szCs w:val="20"/>
        </w:rPr>
        <w:t xml:space="preserve">The HR / Recruitment Team Contact details: </w:t>
      </w:r>
    </w:p>
    <w:p w14:paraId="51BCEC33" w14:textId="7E4318AA" w:rsidR="006F0040" w:rsidRPr="00654D59" w:rsidRDefault="006F0040" w:rsidP="006F0040">
      <w:pPr>
        <w:pStyle w:val="NormalWeb"/>
        <w:numPr>
          <w:ilvl w:val="0"/>
          <w:numId w:val="18"/>
        </w:numPr>
        <w:spacing w:before="240"/>
        <w:ind w:left="357" w:hanging="357"/>
        <w:textAlignment w:val="baseline"/>
        <w:rPr>
          <w:rFonts w:ascii="Arial" w:eastAsia="Times New Roman" w:hAnsi="Arial" w:cs="Arial"/>
          <w:sz w:val="20"/>
          <w:szCs w:val="20"/>
        </w:rPr>
      </w:pPr>
      <w:r w:rsidRPr="00654D59">
        <w:rPr>
          <w:rFonts w:ascii="Arial" w:eastAsia="Times New Roman" w:hAnsi="Arial" w:cs="Arial"/>
          <w:sz w:val="20"/>
          <w:szCs w:val="20"/>
        </w:rPr>
        <w:t xml:space="preserve">For any queries regarding the Recruitment process please contact: </w:t>
      </w:r>
      <w:r w:rsidR="00654D59" w:rsidRPr="00654D59">
        <w:rPr>
          <w:rFonts w:ascii="Arial" w:eastAsia="Times New Roman" w:hAnsi="Arial" w:cs="Arial"/>
          <w:sz w:val="20"/>
          <w:szCs w:val="20"/>
        </w:rPr>
        <w:t xml:space="preserve">Galway University Hospital Recruitment Team, email at </w:t>
      </w:r>
      <w:hyperlink r:id="rId10" w:history="1">
        <w:r w:rsidR="00654D59" w:rsidRPr="00654D59">
          <w:rPr>
            <w:rStyle w:val="Hyperlink"/>
            <w:rFonts w:ascii="Arial" w:eastAsia="Times New Roman" w:hAnsi="Arial" w:cs="Arial"/>
            <w:color w:val="0070C0"/>
            <w:sz w:val="20"/>
            <w:szCs w:val="20"/>
          </w:rPr>
          <w:t>Recruit.GUH@hse.ie</w:t>
        </w:r>
      </w:hyperlink>
      <w:r w:rsidR="00654D59" w:rsidRPr="00654D59">
        <w:rPr>
          <w:rFonts w:ascii="Arial" w:eastAsia="Times New Roman" w:hAnsi="Arial" w:cs="Arial"/>
          <w:color w:val="0070C0"/>
          <w:sz w:val="20"/>
          <w:szCs w:val="20"/>
        </w:rPr>
        <w:t xml:space="preserve"> </w:t>
      </w:r>
    </w:p>
    <w:p w14:paraId="57BE3F89" w14:textId="77777777" w:rsidR="006F0040" w:rsidRPr="00CB6483" w:rsidRDefault="006F0040" w:rsidP="006F0040">
      <w:pPr>
        <w:pStyle w:val="NormalWeb"/>
        <w:numPr>
          <w:ilvl w:val="0"/>
          <w:numId w:val="18"/>
        </w:numPr>
        <w:spacing w:before="240"/>
        <w:ind w:left="357" w:hanging="357"/>
        <w:textAlignment w:val="baseline"/>
        <w:rPr>
          <w:rFonts w:ascii="Arial" w:hAnsi="Arial" w:cs="Arial"/>
          <w:sz w:val="20"/>
          <w:szCs w:val="20"/>
        </w:rPr>
      </w:pPr>
      <w:r w:rsidRPr="00CB6483">
        <w:rPr>
          <w:rFonts w:ascii="Arial" w:eastAsia="Times New Roman" w:hAnsi="Arial" w:cs="Arial"/>
          <w:sz w:val="20"/>
          <w:szCs w:val="20"/>
        </w:rPr>
        <w:t>For role-specific enquiries, please contact the named person in the Informal Enquiries section on the Job Specification.</w:t>
      </w:r>
    </w:p>
    <w:p w14:paraId="389850E6" w14:textId="042FAB92" w:rsidR="006F0040" w:rsidRDefault="006F0040" w:rsidP="006F0040">
      <w:pPr>
        <w:pStyle w:val="ListParagraph"/>
        <w:numPr>
          <w:ilvl w:val="0"/>
          <w:numId w:val="18"/>
        </w:numPr>
        <w:spacing w:before="240" w:after="0" w:line="240" w:lineRule="auto"/>
        <w:ind w:left="357" w:hanging="357"/>
        <w:rPr>
          <w:rFonts w:cs="Arial"/>
          <w:szCs w:val="20"/>
        </w:rPr>
      </w:pPr>
      <w:r w:rsidRPr="00CB6483">
        <w:rPr>
          <w:rFonts w:cs="Arial"/>
          <w:szCs w:val="20"/>
        </w:rPr>
        <w:t xml:space="preserve">The HR/Recruitment </w:t>
      </w:r>
      <w:r>
        <w:rPr>
          <w:rFonts w:cs="Arial"/>
          <w:szCs w:val="20"/>
        </w:rPr>
        <w:t>t</w:t>
      </w:r>
      <w:r w:rsidRPr="00CB6483">
        <w:rPr>
          <w:rFonts w:cs="Arial"/>
          <w:szCs w:val="20"/>
        </w:rPr>
        <w:t xml:space="preserve">eam may contact you via email, phone, SMS, or post. It is important to provide accurate contact details on your application form and ensure regular access to your emails. If you </w:t>
      </w:r>
      <w:r>
        <w:rPr>
          <w:rFonts w:cs="Arial"/>
          <w:szCs w:val="20"/>
        </w:rPr>
        <w:t xml:space="preserve">choose to </w:t>
      </w:r>
      <w:r w:rsidRPr="00CB6483">
        <w:rPr>
          <w:rFonts w:cs="Arial"/>
          <w:szCs w:val="20"/>
        </w:rPr>
        <w:t xml:space="preserve">use your work email, be aware that some communications may require a response within a specific timeframe. To prevent emails from </w:t>
      </w:r>
      <w:r>
        <w:rPr>
          <w:rFonts w:cs="Arial"/>
          <w:szCs w:val="20"/>
        </w:rPr>
        <w:t>going into</w:t>
      </w:r>
      <w:r w:rsidRPr="00CB6483">
        <w:rPr>
          <w:rFonts w:cs="Arial"/>
          <w:szCs w:val="20"/>
        </w:rPr>
        <w:t xml:space="preserve"> spam, consider adding the HSE domain to your whitelist or safe senders list.</w:t>
      </w:r>
    </w:p>
    <w:p w14:paraId="46645122" w14:textId="77777777" w:rsidR="006F0040" w:rsidRDefault="006F0040" w:rsidP="006F0040">
      <w:pPr>
        <w:pStyle w:val="ListParagraph"/>
        <w:spacing w:before="240" w:after="120" w:line="240" w:lineRule="auto"/>
        <w:ind w:left="360"/>
        <w:rPr>
          <w:rFonts w:cs="Arial"/>
          <w:szCs w:val="20"/>
        </w:rPr>
      </w:pPr>
    </w:p>
    <w:p w14:paraId="11896D6E" w14:textId="77777777" w:rsidR="006F0040" w:rsidRPr="00745CEC" w:rsidRDefault="006F0040" w:rsidP="006F0040">
      <w:pPr>
        <w:pStyle w:val="ListParagraph"/>
        <w:spacing w:before="240" w:after="120" w:line="240" w:lineRule="auto"/>
        <w:ind w:left="0"/>
        <w:rPr>
          <w:rFonts w:cs="Arial"/>
          <w:szCs w:val="20"/>
        </w:rPr>
      </w:pPr>
      <w:r w:rsidRPr="00AD732D">
        <w:rPr>
          <w:rFonts w:cs="Arial"/>
          <w:bCs/>
          <w:color w:val="000099"/>
          <w:kern w:val="32"/>
          <w:szCs w:val="20"/>
        </w:rPr>
        <w:t>Remember to update this contents table once the document is finalised.</w:t>
      </w:r>
    </w:p>
    <w:sdt>
      <w:sdtPr>
        <w:rPr>
          <w:rFonts w:asciiTheme="minorHAnsi" w:eastAsiaTheme="minorEastAsia" w:hAnsiTheme="minorHAnsi" w:cs="Arial"/>
          <w:b w:val="0"/>
          <w:color w:val="auto"/>
          <w:sz w:val="22"/>
          <w:szCs w:val="22"/>
          <w:lang w:val="en-IE"/>
        </w:rPr>
        <w:id w:val="756025783"/>
        <w:docPartObj>
          <w:docPartGallery w:val="Table of Contents"/>
          <w:docPartUnique/>
        </w:docPartObj>
      </w:sdtPr>
      <w:sdtEndPr>
        <w:rPr>
          <w:noProof/>
          <w:sz w:val="20"/>
          <w:szCs w:val="20"/>
        </w:rPr>
      </w:sdtEndPr>
      <w:sdtContent>
        <w:p w14:paraId="6037D3E6" w14:textId="77777777" w:rsidR="006F0040" w:rsidRPr="00762635" w:rsidRDefault="006F0040" w:rsidP="006F0040">
          <w:pPr>
            <w:pStyle w:val="TOCHeading"/>
            <w:spacing w:line="240" w:lineRule="auto"/>
            <w:rPr>
              <w:rFonts w:cs="Arial"/>
              <w:szCs w:val="20"/>
            </w:rPr>
          </w:pPr>
          <w:r w:rsidRPr="00762635">
            <w:rPr>
              <w:rFonts w:cs="Arial"/>
              <w:szCs w:val="20"/>
            </w:rPr>
            <w:t>Applicant Information Contents</w:t>
          </w:r>
        </w:p>
        <w:p w14:paraId="58C90E92" w14:textId="77777777" w:rsidR="006F0040" w:rsidRDefault="006F0040" w:rsidP="006F0040">
          <w:pPr>
            <w:pStyle w:val="TOC1"/>
            <w:rPr>
              <w:rFonts w:asciiTheme="minorHAnsi" w:eastAsiaTheme="minorEastAsia" w:hAnsiTheme="minorHAnsi"/>
              <w:noProof/>
              <w:sz w:val="22"/>
              <w:lang w:eastAsia="en-IE"/>
            </w:rPr>
          </w:pPr>
          <w:r>
            <w:rPr>
              <w:rFonts w:cs="Arial"/>
              <w:szCs w:val="20"/>
            </w:rPr>
            <w:fldChar w:fldCharType="begin"/>
          </w:r>
          <w:r>
            <w:rPr>
              <w:rFonts w:cs="Arial"/>
              <w:szCs w:val="20"/>
            </w:rPr>
            <w:instrText xml:space="preserve"> TOC \o "1-3" \h \z \u </w:instrText>
          </w:r>
          <w:r>
            <w:rPr>
              <w:rFonts w:cs="Arial"/>
              <w:szCs w:val="20"/>
            </w:rPr>
            <w:fldChar w:fldCharType="separate"/>
          </w:r>
          <w:hyperlink w:anchor="_Toc188374524" w:history="1">
            <w:r w:rsidRPr="002E056A">
              <w:rPr>
                <w:rStyle w:val="Hyperlink"/>
                <w:rFonts w:eastAsia="Times New Roman" w:cs="Arial"/>
                <w:noProof/>
                <w:lang w:val="en-US"/>
              </w:rPr>
              <w:t>Who should apply?</w:t>
            </w:r>
            <w:r>
              <w:rPr>
                <w:noProof/>
                <w:webHidden/>
              </w:rPr>
              <w:tab/>
            </w:r>
            <w:r>
              <w:rPr>
                <w:noProof/>
                <w:webHidden/>
              </w:rPr>
              <w:fldChar w:fldCharType="begin"/>
            </w:r>
            <w:r>
              <w:rPr>
                <w:noProof/>
                <w:webHidden/>
              </w:rPr>
              <w:instrText xml:space="preserve"> PAGEREF _Toc188374524 \h </w:instrText>
            </w:r>
            <w:r>
              <w:rPr>
                <w:noProof/>
                <w:webHidden/>
              </w:rPr>
            </w:r>
            <w:r>
              <w:rPr>
                <w:noProof/>
                <w:webHidden/>
              </w:rPr>
              <w:fldChar w:fldCharType="separate"/>
            </w:r>
            <w:r>
              <w:rPr>
                <w:noProof/>
                <w:webHidden/>
              </w:rPr>
              <w:t>2</w:t>
            </w:r>
            <w:r>
              <w:rPr>
                <w:noProof/>
                <w:webHidden/>
              </w:rPr>
              <w:fldChar w:fldCharType="end"/>
            </w:r>
          </w:hyperlink>
        </w:p>
        <w:p w14:paraId="3440E615" w14:textId="77777777" w:rsidR="006F0040" w:rsidRDefault="00EA1729" w:rsidP="006F0040">
          <w:pPr>
            <w:pStyle w:val="TOC1"/>
            <w:rPr>
              <w:rFonts w:asciiTheme="minorHAnsi" w:eastAsiaTheme="minorEastAsia" w:hAnsiTheme="minorHAnsi"/>
              <w:noProof/>
              <w:sz w:val="22"/>
              <w:lang w:eastAsia="en-IE"/>
            </w:rPr>
          </w:pPr>
          <w:hyperlink w:anchor="_Toc188374525" w:history="1">
            <w:r w:rsidR="006F0040" w:rsidRPr="002E056A">
              <w:rPr>
                <w:rStyle w:val="Hyperlink"/>
                <w:rFonts w:eastAsia="Times New Roman" w:cs="Arial"/>
                <w:noProof/>
                <w:lang w:val="en-US"/>
              </w:rPr>
              <w:t>How to apply for this post.</w:t>
            </w:r>
            <w:r w:rsidR="006F0040">
              <w:rPr>
                <w:noProof/>
                <w:webHidden/>
              </w:rPr>
              <w:tab/>
            </w:r>
            <w:r w:rsidR="006F0040">
              <w:rPr>
                <w:noProof/>
                <w:webHidden/>
              </w:rPr>
              <w:fldChar w:fldCharType="begin"/>
            </w:r>
            <w:r w:rsidR="006F0040">
              <w:rPr>
                <w:noProof/>
                <w:webHidden/>
              </w:rPr>
              <w:instrText xml:space="preserve"> PAGEREF _Toc188374525 \h </w:instrText>
            </w:r>
            <w:r w:rsidR="006F0040">
              <w:rPr>
                <w:noProof/>
                <w:webHidden/>
              </w:rPr>
            </w:r>
            <w:r w:rsidR="006F0040">
              <w:rPr>
                <w:noProof/>
                <w:webHidden/>
              </w:rPr>
              <w:fldChar w:fldCharType="separate"/>
            </w:r>
            <w:r w:rsidR="006F0040">
              <w:rPr>
                <w:noProof/>
                <w:webHidden/>
              </w:rPr>
              <w:t>3</w:t>
            </w:r>
            <w:r w:rsidR="006F0040">
              <w:rPr>
                <w:noProof/>
                <w:webHidden/>
              </w:rPr>
              <w:fldChar w:fldCharType="end"/>
            </w:r>
          </w:hyperlink>
        </w:p>
        <w:p w14:paraId="38C794D0" w14:textId="77777777" w:rsidR="006F0040" w:rsidRDefault="00EA1729" w:rsidP="006F0040">
          <w:pPr>
            <w:pStyle w:val="TOC1"/>
            <w:rPr>
              <w:rFonts w:asciiTheme="minorHAnsi" w:eastAsiaTheme="minorEastAsia" w:hAnsiTheme="minorHAnsi"/>
              <w:noProof/>
              <w:sz w:val="22"/>
              <w:lang w:eastAsia="en-IE"/>
            </w:rPr>
          </w:pPr>
          <w:hyperlink w:anchor="_Toc188374526" w:history="1">
            <w:r w:rsidR="006F0040" w:rsidRPr="002E056A">
              <w:rPr>
                <w:rStyle w:val="Hyperlink"/>
                <w:rFonts w:cs="Arial"/>
                <w:noProof/>
              </w:rPr>
              <w:t>Candidates on existing panels</w:t>
            </w:r>
            <w:r w:rsidR="006F0040">
              <w:rPr>
                <w:noProof/>
                <w:webHidden/>
              </w:rPr>
              <w:tab/>
            </w:r>
            <w:r w:rsidR="006F0040">
              <w:rPr>
                <w:noProof/>
                <w:webHidden/>
              </w:rPr>
              <w:fldChar w:fldCharType="begin"/>
            </w:r>
            <w:r w:rsidR="006F0040">
              <w:rPr>
                <w:noProof/>
                <w:webHidden/>
              </w:rPr>
              <w:instrText xml:space="preserve"> PAGEREF _Toc188374526 \h </w:instrText>
            </w:r>
            <w:r w:rsidR="006F0040">
              <w:rPr>
                <w:noProof/>
                <w:webHidden/>
              </w:rPr>
            </w:r>
            <w:r w:rsidR="006F0040">
              <w:rPr>
                <w:noProof/>
                <w:webHidden/>
              </w:rPr>
              <w:fldChar w:fldCharType="separate"/>
            </w:r>
            <w:r w:rsidR="006F0040">
              <w:rPr>
                <w:noProof/>
                <w:webHidden/>
              </w:rPr>
              <w:t>3</w:t>
            </w:r>
            <w:r w:rsidR="006F0040">
              <w:rPr>
                <w:noProof/>
                <w:webHidden/>
              </w:rPr>
              <w:fldChar w:fldCharType="end"/>
            </w:r>
          </w:hyperlink>
        </w:p>
        <w:p w14:paraId="5BA4B997" w14:textId="77777777" w:rsidR="006F0040" w:rsidRDefault="00EA1729" w:rsidP="006F0040">
          <w:pPr>
            <w:pStyle w:val="TOC1"/>
            <w:rPr>
              <w:rFonts w:asciiTheme="minorHAnsi" w:eastAsiaTheme="minorEastAsia" w:hAnsiTheme="minorHAnsi"/>
              <w:noProof/>
              <w:sz w:val="22"/>
              <w:lang w:eastAsia="en-IE"/>
            </w:rPr>
          </w:pPr>
          <w:hyperlink w:anchor="_Toc188374527" w:history="1">
            <w:r w:rsidR="006F0040" w:rsidRPr="002E056A">
              <w:rPr>
                <w:rStyle w:val="Hyperlink"/>
                <w:rFonts w:cs="Arial"/>
                <w:noProof/>
              </w:rPr>
              <w:t>How we will manage the selection process.</w:t>
            </w:r>
            <w:r w:rsidR="006F0040">
              <w:rPr>
                <w:noProof/>
                <w:webHidden/>
              </w:rPr>
              <w:tab/>
            </w:r>
            <w:r w:rsidR="006F0040">
              <w:rPr>
                <w:noProof/>
                <w:webHidden/>
              </w:rPr>
              <w:fldChar w:fldCharType="begin"/>
            </w:r>
            <w:r w:rsidR="006F0040">
              <w:rPr>
                <w:noProof/>
                <w:webHidden/>
              </w:rPr>
              <w:instrText xml:space="preserve"> PAGEREF _Toc188374527 \h </w:instrText>
            </w:r>
            <w:r w:rsidR="006F0040">
              <w:rPr>
                <w:noProof/>
                <w:webHidden/>
              </w:rPr>
            </w:r>
            <w:r w:rsidR="006F0040">
              <w:rPr>
                <w:noProof/>
                <w:webHidden/>
              </w:rPr>
              <w:fldChar w:fldCharType="separate"/>
            </w:r>
            <w:r w:rsidR="006F0040">
              <w:rPr>
                <w:noProof/>
                <w:webHidden/>
              </w:rPr>
              <w:t>4</w:t>
            </w:r>
            <w:r w:rsidR="006F0040">
              <w:rPr>
                <w:noProof/>
                <w:webHidden/>
              </w:rPr>
              <w:fldChar w:fldCharType="end"/>
            </w:r>
          </w:hyperlink>
        </w:p>
        <w:p w14:paraId="5970C160" w14:textId="77777777" w:rsidR="006F0040" w:rsidRDefault="00EA1729" w:rsidP="006F0040">
          <w:pPr>
            <w:pStyle w:val="TOC1"/>
            <w:rPr>
              <w:rFonts w:asciiTheme="minorHAnsi" w:eastAsiaTheme="minorEastAsia" w:hAnsiTheme="minorHAnsi"/>
              <w:noProof/>
              <w:sz w:val="22"/>
              <w:lang w:eastAsia="en-IE"/>
            </w:rPr>
          </w:pPr>
          <w:hyperlink w:anchor="_Toc188374528" w:history="1">
            <w:r w:rsidR="006F0040" w:rsidRPr="002E056A">
              <w:rPr>
                <w:rStyle w:val="Hyperlink"/>
                <w:rFonts w:cs="Arial"/>
                <w:noProof/>
              </w:rPr>
              <w:t>Candidate Supports</w:t>
            </w:r>
            <w:r w:rsidR="006F0040">
              <w:rPr>
                <w:noProof/>
                <w:webHidden/>
              </w:rPr>
              <w:tab/>
            </w:r>
            <w:r w:rsidR="006F0040">
              <w:rPr>
                <w:noProof/>
                <w:webHidden/>
              </w:rPr>
              <w:fldChar w:fldCharType="begin"/>
            </w:r>
            <w:r w:rsidR="006F0040">
              <w:rPr>
                <w:noProof/>
                <w:webHidden/>
              </w:rPr>
              <w:instrText xml:space="preserve"> PAGEREF _Toc188374528 \h </w:instrText>
            </w:r>
            <w:r w:rsidR="006F0040">
              <w:rPr>
                <w:noProof/>
                <w:webHidden/>
              </w:rPr>
            </w:r>
            <w:r w:rsidR="006F0040">
              <w:rPr>
                <w:noProof/>
                <w:webHidden/>
              </w:rPr>
              <w:fldChar w:fldCharType="separate"/>
            </w:r>
            <w:r w:rsidR="006F0040">
              <w:rPr>
                <w:noProof/>
                <w:webHidden/>
              </w:rPr>
              <w:t>5</w:t>
            </w:r>
            <w:r w:rsidR="006F0040">
              <w:rPr>
                <w:noProof/>
                <w:webHidden/>
              </w:rPr>
              <w:fldChar w:fldCharType="end"/>
            </w:r>
          </w:hyperlink>
        </w:p>
        <w:p w14:paraId="55B772D0" w14:textId="77777777" w:rsidR="006F0040" w:rsidRDefault="00EA1729" w:rsidP="006F0040">
          <w:pPr>
            <w:pStyle w:val="TOC1"/>
            <w:rPr>
              <w:rFonts w:asciiTheme="minorHAnsi" w:eastAsiaTheme="minorEastAsia" w:hAnsiTheme="minorHAnsi"/>
              <w:noProof/>
              <w:sz w:val="22"/>
              <w:lang w:eastAsia="en-IE"/>
            </w:rPr>
          </w:pPr>
          <w:hyperlink w:anchor="_Toc188374529" w:history="1">
            <w:r w:rsidR="006F0040" w:rsidRPr="002E056A">
              <w:rPr>
                <w:rStyle w:val="Hyperlink"/>
                <w:noProof/>
              </w:rPr>
              <w:t>Reasonable Accommodations Requests for Candidates with Disabilities</w:t>
            </w:r>
            <w:r w:rsidR="006F0040">
              <w:rPr>
                <w:noProof/>
                <w:webHidden/>
              </w:rPr>
              <w:tab/>
            </w:r>
            <w:r w:rsidR="006F0040">
              <w:rPr>
                <w:noProof/>
                <w:webHidden/>
              </w:rPr>
              <w:fldChar w:fldCharType="begin"/>
            </w:r>
            <w:r w:rsidR="006F0040">
              <w:rPr>
                <w:noProof/>
                <w:webHidden/>
              </w:rPr>
              <w:instrText xml:space="preserve"> PAGEREF _Toc188374529 \h </w:instrText>
            </w:r>
            <w:r w:rsidR="006F0040">
              <w:rPr>
                <w:noProof/>
                <w:webHidden/>
              </w:rPr>
            </w:r>
            <w:r w:rsidR="006F0040">
              <w:rPr>
                <w:noProof/>
                <w:webHidden/>
              </w:rPr>
              <w:fldChar w:fldCharType="separate"/>
            </w:r>
            <w:r w:rsidR="006F0040">
              <w:rPr>
                <w:noProof/>
                <w:webHidden/>
              </w:rPr>
              <w:t>5</w:t>
            </w:r>
            <w:r w:rsidR="006F0040">
              <w:rPr>
                <w:noProof/>
                <w:webHidden/>
              </w:rPr>
              <w:fldChar w:fldCharType="end"/>
            </w:r>
          </w:hyperlink>
        </w:p>
        <w:p w14:paraId="79BC87D3" w14:textId="77777777" w:rsidR="006F0040" w:rsidRDefault="00EA1729" w:rsidP="006F0040">
          <w:pPr>
            <w:pStyle w:val="TOC1"/>
            <w:rPr>
              <w:rFonts w:asciiTheme="minorHAnsi" w:eastAsiaTheme="minorEastAsia" w:hAnsiTheme="minorHAnsi"/>
              <w:noProof/>
              <w:sz w:val="22"/>
              <w:lang w:eastAsia="en-IE"/>
            </w:rPr>
          </w:pPr>
          <w:hyperlink w:anchor="_Toc188374530" w:history="1">
            <w:r w:rsidR="006F0040" w:rsidRPr="002E056A">
              <w:rPr>
                <w:rStyle w:val="Hyperlink"/>
                <w:rFonts w:cs="Arial"/>
                <w:noProof/>
              </w:rPr>
              <w:t>Interview Notes</w:t>
            </w:r>
            <w:r w:rsidR="006F0040">
              <w:rPr>
                <w:noProof/>
                <w:webHidden/>
              </w:rPr>
              <w:tab/>
            </w:r>
            <w:r w:rsidR="006F0040">
              <w:rPr>
                <w:noProof/>
                <w:webHidden/>
              </w:rPr>
              <w:fldChar w:fldCharType="begin"/>
            </w:r>
            <w:r w:rsidR="006F0040">
              <w:rPr>
                <w:noProof/>
                <w:webHidden/>
              </w:rPr>
              <w:instrText xml:space="preserve"> PAGEREF _Toc188374530 \h </w:instrText>
            </w:r>
            <w:r w:rsidR="006F0040">
              <w:rPr>
                <w:noProof/>
                <w:webHidden/>
              </w:rPr>
            </w:r>
            <w:r w:rsidR="006F0040">
              <w:rPr>
                <w:noProof/>
                <w:webHidden/>
              </w:rPr>
              <w:fldChar w:fldCharType="separate"/>
            </w:r>
            <w:r w:rsidR="006F0040">
              <w:rPr>
                <w:noProof/>
                <w:webHidden/>
              </w:rPr>
              <w:t>5</w:t>
            </w:r>
            <w:r w:rsidR="006F0040">
              <w:rPr>
                <w:noProof/>
                <w:webHidden/>
              </w:rPr>
              <w:fldChar w:fldCharType="end"/>
            </w:r>
          </w:hyperlink>
        </w:p>
        <w:p w14:paraId="50B3A9EE" w14:textId="77777777" w:rsidR="006F0040" w:rsidRDefault="00EA1729" w:rsidP="006F0040">
          <w:pPr>
            <w:pStyle w:val="TOC1"/>
            <w:rPr>
              <w:rFonts w:asciiTheme="minorHAnsi" w:eastAsiaTheme="minorEastAsia" w:hAnsiTheme="minorHAnsi"/>
              <w:noProof/>
              <w:sz w:val="22"/>
              <w:lang w:eastAsia="en-IE"/>
            </w:rPr>
          </w:pPr>
          <w:hyperlink w:anchor="_Toc188374531" w:history="1">
            <w:r w:rsidR="006F0040" w:rsidRPr="002E056A">
              <w:rPr>
                <w:rStyle w:val="Hyperlink"/>
                <w:rFonts w:cs="Arial"/>
                <w:noProof/>
              </w:rPr>
              <w:t>Formation of Panels</w:t>
            </w:r>
            <w:r w:rsidR="006F0040">
              <w:rPr>
                <w:noProof/>
                <w:webHidden/>
              </w:rPr>
              <w:tab/>
            </w:r>
            <w:r w:rsidR="006F0040">
              <w:rPr>
                <w:noProof/>
                <w:webHidden/>
              </w:rPr>
              <w:fldChar w:fldCharType="begin"/>
            </w:r>
            <w:r w:rsidR="006F0040">
              <w:rPr>
                <w:noProof/>
                <w:webHidden/>
              </w:rPr>
              <w:instrText xml:space="preserve"> PAGEREF _Toc188374531 \h </w:instrText>
            </w:r>
            <w:r w:rsidR="006F0040">
              <w:rPr>
                <w:noProof/>
                <w:webHidden/>
              </w:rPr>
            </w:r>
            <w:r w:rsidR="006F0040">
              <w:rPr>
                <w:noProof/>
                <w:webHidden/>
              </w:rPr>
              <w:fldChar w:fldCharType="separate"/>
            </w:r>
            <w:r w:rsidR="006F0040">
              <w:rPr>
                <w:noProof/>
                <w:webHidden/>
              </w:rPr>
              <w:t>5</w:t>
            </w:r>
            <w:r w:rsidR="006F0040">
              <w:rPr>
                <w:noProof/>
                <w:webHidden/>
              </w:rPr>
              <w:fldChar w:fldCharType="end"/>
            </w:r>
          </w:hyperlink>
        </w:p>
        <w:p w14:paraId="178AE81B" w14:textId="77777777" w:rsidR="006F0040" w:rsidRDefault="00EA1729" w:rsidP="006F0040">
          <w:pPr>
            <w:pStyle w:val="TOC1"/>
            <w:rPr>
              <w:rFonts w:asciiTheme="minorHAnsi" w:eastAsiaTheme="minorEastAsia" w:hAnsiTheme="minorHAnsi"/>
              <w:noProof/>
              <w:sz w:val="22"/>
              <w:lang w:eastAsia="en-IE"/>
            </w:rPr>
          </w:pPr>
          <w:hyperlink w:anchor="_Toc188374532" w:history="1">
            <w:r w:rsidR="006F0040" w:rsidRPr="002E056A">
              <w:rPr>
                <w:rStyle w:val="Hyperlink"/>
                <w:noProof/>
              </w:rPr>
              <w:t>Speciality Areas/Care Groups</w:t>
            </w:r>
            <w:r w:rsidR="006F0040">
              <w:rPr>
                <w:noProof/>
                <w:webHidden/>
              </w:rPr>
              <w:tab/>
            </w:r>
            <w:r w:rsidR="006F0040">
              <w:rPr>
                <w:noProof/>
                <w:webHidden/>
              </w:rPr>
              <w:fldChar w:fldCharType="begin"/>
            </w:r>
            <w:r w:rsidR="006F0040">
              <w:rPr>
                <w:noProof/>
                <w:webHidden/>
              </w:rPr>
              <w:instrText xml:space="preserve"> PAGEREF _Toc188374532 \h </w:instrText>
            </w:r>
            <w:r w:rsidR="006F0040">
              <w:rPr>
                <w:noProof/>
                <w:webHidden/>
              </w:rPr>
            </w:r>
            <w:r w:rsidR="006F0040">
              <w:rPr>
                <w:noProof/>
                <w:webHidden/>
              </w:rPr>
              <w:fldChar w:fldCharType="separate"/>
            </w:r>
            <w:r w:rsidR="006F0040">
              <w:rPr>
                <w:noProof/>
                <w:webHidden/>
              </w:rPr>
              <w:t>6</w:t>
            </w:r>
            <w:r w:rsidR="006F0040">
              <w:rPr>
                <w:noProof/>
                <w:webHidden/>
              </w:rPr>
              <w:fldChar w:fldCharType="end"/>
            </w:r>
          </w:hyperlink>
        </w:p>
        <w:p w14:paraId="46F702B7" w14:textId="77777777" w:rsidR="006F0040" w:rsidRDefault="00EA1729" w:rsidP="006F0040">
          <w:pPr>
            <w:pStyle w:val="TOC1"/>
            <w:rPr>
              <w:rFonts w:asciiTheme="minorHAnsi" w:eastAsiaTheme="minorEastAsia" w:hAnsiTheme="minorHAnsi"/>
              <w:noProof/>
              <w:sz w:val="22"/>
              <w:lang w:eastAsia="en-IE"/>
            </w:rPr>
          </w:pPr>
          <w:hyperlink w:anchor="_Toc188374533" w:history="1">
            <w:r w:rsidR="006F0040" w:rsidRPr="002E056A">
              <w:rPr>
                <w:rStyle w:val="Hyperlink"/>
                <w:noProof/>
              </w:rPr>
              <w:t>Marking System</w:t>
            </w:r>
            <w:r w:rsidR="006F0040">
              <w:rPr>
                <w:noProof/>
                <w:webHidden/>
              </w:rPr>
              <w:tab/>
            </w:r>
            <w:r w:rsidR="006F0040">
              <w:rPr>
                <w:noProof/>
                <w:webHidden/>
              </w:rPr>
              <w:fldChar w:fldCharType="begin"/>
            </w:r>
            <w:r w:rsidR="006F0040">
              <w:rPr>
                <w:noProof/>
                <w:webHidden/>
              </w:rPr>
              <w:instrText xml:space="preserve"> PAGEREF _Toc188374533 \h </w:instrText>
            </w:r>
            <w:r w:rsidR="006F0040">
              <w:rPr>
                <w:noProof/>
                <w:webHidden/>
              </w:rPr>
            </w:r>
            <w:r w:rsidR="006F0040">
              <w:rPr>
                <w:noProof/>
                <w:webHidden/>
              </w:rPr>
              <w:fldChar w:fldCharType="separate"/>
            </w:r>
            <w:r w:rsidR="006F0040">
              <w:rPr>
                <w:noProof/>
                <w:webHidden/>
              </w:rPr>
              <w:t>6</w:t>
            </w:r>
            <w:r w:rsidR="006F0040">
              <w:rPr>
                <w:noProof/>
                <w:webHidden/>
              </w:rPr>
              <w:fldChar w:fldCharType="end"/>
            </w:r>
          </w:hyperlink>
        </w:p>
        <w:p w14:paraId="0D2FF515" w14:textId="77777777" w:rsidR="006F0040" w:rsidRDefault="00EA1729" w:rsidP="006F0040">
          <w:pPr>
            <w:pStyle w:val="TOC1"/>
            <w:rPr>
              <w:rFonts w:asciiTheme="minorHAnsi" w:eastAsiaTheme="minorEastAsia" w:hAnsiTheme="minorHAnsi"/>
              <w:noProof/>
              <w:sz w:val="22"/>
              <w:lang w:eastAsia="en-IE"/>
            </w:rPr>
          </w:pPr>
          <w:hyperlink w:anchor="_Toc188374534" w:history="1">
            <w:r w:rsidR="006F0040" w:rsidRPr="002E056A">
              <w:rPr>
                <w:rStyle w:val="Hyperlink"/>
                <w:noProof/>
              </w:rPr>
              <w:t>Future panels</w:t>
            </w:r>
            <w:r w:rsidR="006F0040">
              <w:rPr>
                <w:noProof/>
                <w:webHidden/>
              </w:rPr>
              <w:tab/>
            </w:r>
            <w:r w:rsidR="006F0040">
              <w:rPr>
                <w:noProof/>
                <w:webHidden/>
              </w:rPr>
              <w:fldChar w:fldCharType="begin"/>
            </w:r>
            <w:r w:rsidR="006F0040">
              <w:rPr>
                <w:noProof/>
                <w:webHidden/>
              </w:rPr>
              <w:instrText xml:space="preserve"> PAGEREF _Toc188374534 \h </w:instrText>
            </w:r>
            <w:r w:rsidR="006F0040">
              <w:rPr>
                <w:noProof/>
                <w:webHidden/>
              </w:rPr>
            </w:r>
            <w:r w:rsidR="006F0040">
              <w:rPr>
                <w:noProof/>
                <w:webHidden/>
              </w:rPr>
              <w:fldChar w:fldCharType="separate"/>
            </w:r>
            <w:r w:rsidR="006F0040">
              <w:rPr>
                <w:noProof/>
                <w:webHidden/>
              </w:rPr>
              <w:t>6</w:t>
            </w:r>
            <w:r w:rsidR="006F0040">
              <w:rPr>
                <w:noProof/>
                <w:webHidden/>
              </w:rPr>
              <w:fldChar w:fldCharType="end"/>
            </w:r>
          </w:hyperlink>
        </w:p>
        <w:p w14:paraId="03D9EEDD" w14:textId="77777777" w:rsidR="006F0040" w:rsidRDefault="00EA1729" w:rsidP="006F0040">
          <w:pPr>
            <w:pStyle w:val="TOC1"/>
            <w:rPr>
              <w:rFonts w:asciiTheme="minorHAnsi" w:eastAsiaTheme="minorEastAsia" w:hAnsiTheme="minorHAnsi"/>
              <w:noProof/>
              <w:sz w:val="22"/>
              <w:lang w:eastAsia="en-IE"/>
            </w:rPr>
          </w:pPr>
          <w:hyperlink w:anchor="_Toc188374535" w:history="1">
            <w:r w:rsidR="006F0040" w:rsidRPr="002E056A">
              <w:rPr>
                <w:rStyle w:val="Hyperlink"/>
                <w:rFonts w:eastAsia="Times New Roman" w:cs="Arial"/>
                <w:noProof/>
                <w:lang w:val="en-US"/>
              </w:rPr>
              <w:t>Acceptance / Declination of a Recommendation to Proceed</w:t>
            </w:r>
            <w:r w:rsidR="006F0040">
              <w:rPr>
                <w:noProof/>
                <w:webHidden/>
              </w:rPr>
              <w:tab/>
            </w:r>
            <w:r w:rsidR="006F0040">
              <w:rPr>
                <w:noProof/>
                <w:webHidden/>
              </w:rPr>
              <w:fldChar w:fldCharType="begin"/>
            </w:r>
            <w:r w:rsidR="006F0040">
              <w:rPr>
                <w:noProof/>
                <w:webHidden/>
              </w:rPr>
              <w:instrText xml:space="preserve"> PAGEREF _Toc188374535 \h </w:instrText>
            </w:r>
            <w:r w:rsidR="006F0040">
              <w:rPr>
                <w:noProof/>
                <w:webHidden/>
              </w:rPr>
            </w:r>
            <w:r w:rsidR="006F0040">
              <w:rPr>
                <w:noProof/>
                <w:webHidden/>
              </w:rPr>
              <w:fldChar w:fldCharType="separate"/>
            </w:r>
            <w:r w:rsidR="006F0040">
              <w:rPr>
                <w:noProof/>
                <w:webHidden/>
              </w:rPr>
              <w:t>7</w:t>
            </w:r>
            <w:r w:rsidR="006F0040">
              <w:rPr>
                <w:noProof/>
                <w:webHidden/>
              </w:rPr>
              <w:fldChar w:fldCharType="end"/>
            </w:r>
          </w:hyperlink>
        </w:p>
        <w:p w14:paraId="5AAD4BA8" w14:textId="77777777" w:rsidR="006F0040" w:rsidRDefault="00EA1729" w:rsidP="006F0040">
          <w:pPr>
            <w:pStyle w:val="TOC1"/>
            <w:rPr>
              <w:rFonts w:asciiTheme="minorHAnsi" w:eastAsiaTheme="minorEastAsia" w:hAnsiTheme="minorHAnsi"/>
              <w:noProof/>
              <w:sz w:val="22"/>
              <w:lang w:eastAsia="en-IE"/>
            </w:rPr>
          </w:pPr>
          <w:hyperlink w:anchor="_Toc188374536" w:history="1">
            <w:r w:rsidR="006F0040" w:rsidRPr="002E056A">
              <w:rPr>
                <w:rStyle w:val="Hyperlink"/>
                <w:rFonts w:eastAsia="Times New Roman" w:cs="Arial"/>
                <w:noProof/>
                <w:lang w:val="en-US"/>
              </w:rPr>
              <w:t>Recruitment Process Time Scales</w:t>
            </w:r>
            <w:r w:rsidR="006F0040">
              <w:rPr>
                <w:noProof/>
                <w:webHidden/>
              </w:rPr>
              <w:tab/>
            </w:r>
            <w:r w:rsidR="006F0040">
              <w:rPr>
                <w:noProof/>
                <w:webHidden/>
              </w:rPr>
              <w:fldChar w:fldCharType="begin"/>
            </w:r>
            <w:r w:rsidR="006F0040">
              <w:rPr>
                <w:noProof/>
                <w:webHidden/>
              </w:rPr>
              <w:instrText xml:space="preserve"> PAGEREF _Toc188374536 \h </w:instrText>
            </w:r>
            <w:r w:rsidR="006F0040">
              <w:rPr>
                <w:noProof/>
                <w:webHidden/>
              </w:rPr>
            </w:r>
            <w:r w:rsidR="006F0040">
              <w:rPr>
                <w:noProof/>
                <w:webHidden/>
              </w:rPr>
              <w:fldChar w:fldCharType="separate"/>
            </w:r>
            <w:r w:rsidR="006F0040">
              <w:rPr>
                <w:noProof/>
                <w:webHidden/>
              </w:rPr>
              <w:t>7</w:t>
            </w:r>
            <w:r w:rsidR="006F0040">
              <w:rPr>
                <w:noProof/>
                <w:webHidden/>
              </w:rPr>
              <w:fldChar w:fldCharType="end"/>
            </w:r>
          </w:hyperlink>
        </w:p>
        <w:p w14:paraId="453C4EC9" w14:textId="77777777" w:rsidR="006F0040" w:rsidRDefault="00EA1729" w:rsidP="006F0040">
          <w:pPr>
            <w:pStyle w:val="TOC1"/>
            <w:rPr>
              <w:rFonts w:asciiTheme="minorHAnsi" w:eastAsiaTheme="minorEastAsia" w:hAnsiTheme="minorHAnsi"/>
              <w:noProof/>
              <w:sz w:val="22"/>
              <w:lang w:eastAsia="en-IE"/>
            </w:rPr>
          </w:pPr>
          <w:hyperlink w:anchor="_Toc188374537" w:history="1">
            <w:r w:rsidR="006F0040" w:rsidRPr="002E056A">
              <w:rPr>
                <w:rStyle w:val="Hyperlink"/>
                <w:rFonts w:eastAsia="Times New Roman" w:cs="Arial"/>
                <w:noProof/>
                <w:lang w:val="en-US"/>
              </w:rPr>
              <w:t>Security Clearance</w:t>
            </w:r>
            <w:r w:rsidR="006F0040">
              <w:rPr>
                <w:noProof/>
                <w:webHidden/>
              </w:rPr>
              <w:tab/>
            </w:r>
            <w:r w:rsidR="006F0040">
              <w:rPr>
                <w:noProof/>
                <w:webHidden/>
              </w:rPr>
              <w:fldChar w:fldCharType="begin"/>
            </w:r>
            <w:r w:rsidR="006F0040">
              <w:rPr>
                <w:noProof/>
                <w:webHidden/>
              </w:rPr>
              <w:instrText xml:space="preserve"> PAGEREF _Toc188374537 \h </w:instrText>
            </w:r>
            <w:r w:rsidR="006F0040">
              <w:rPr>
                <w:noProof/>
                <w:webHidden/>
              </w:rPr>
            </w:r>
            <w:r w:rsidR="006F0040">
              <w:rPr>
                <w:noProof/>
                <w:webHidden/>
              </w:rPr>
              <w:fldChar w:fldCharType="separate"/>
            </w:r>
            <w:r w:rsidR="006F0040">
              <w:rPr>
                <w:noProof/>
                <w:webHidden/>
              </w:rPr>
              <w:t>7</w:t>
            </w:r>
            <w:r w:rsidR="006F0040">
              <w:rPr>
                <w:noProof/>
                <w:webHidden/>
              </w:rPr>
              <w:fldChar w:fldCharType="end"/>
            </w:r>
          </w:hyperlink>
        </w:p>
        <w:p w14:paraId="35A75E4B" w14:textId="77777777" w:rsidR="006F0040" w:rsidRDefault="00EA1729" w:rsidP="006F0040">
          <w:pPr>
            <w:pStyle w:val="TOC1"/>
            <w:rPr>
              <w:rFonts w:asciiTheme="minorHAnsi" w:eastAsiaTheme="minorEastAsia" w:hAnsiTheme="minorHAnsi"/>
              <w:noProof/>
              <w:sz w:val="22"/>
              <w:lang w:eastAsia="en-IE"/>
            </w:rPr>
          </w:pPr>
          <w:hyperlink w:anchor="_Toc188374538" w:history="1">
            <w:r w:rsidR="006F0040" w:rsidRPr="002E056A">
              <w:rPr>
                <w:rStyle w:val="Hyperlink"/>
                <w:rFonts w:cs="Arial"/>
                <w:noProof/>
              </w:rPr>
              <w:t>Review and Complaint Procedure (CPSA)</w:t>
            </w:r>
            <w:r w:rsidR="006F0040">
              <w:rPr>
                <w:noProof/>
                <w:webHidden/>
              </w:rPr>
              <w:tab/>
            </w:r>
            <w:r w:rsidR="006F0040">
              <w:rPr>
                <w:noProof/>
                <w:webHidden/>
              </w:rPr>
              <w:fldChar w:fldCharType="begin"/>
            </w:r>
            <w:r w:rsidR="006F0040">
              <w:rPr>
                <w:noProof/>
                <w:webHidden/>
              </w:rPr>
              <w:instrText xml:space="preserve"> PAGEREF _Toc188374538 \h </w:instrText>
            </w:r>
            <w:r w:rsidR="006F0040">
              <w:rPr>
                <w:noProof/>
                <w:webHidden/>
              </w:rPr>
            </w:r>
            <w:r w:rsidR="006F0040">
              <w:rPr>
                <w:noProof/>
                <w:webHidden/>
              </w:rPr>
              <w:fldChar w:fldCharType="separate"/>
            </w:r>
            <w:r w:rsidR="006F0040">
              <w:rPr>
                <w:noProof/>
                <w:webHidden/>
              </w:rPr>
              <w:t>7</w:t>
            </w:r>
            <w:r w:rsidR="006F0040">
              <w:rPr>
                <w:noProof/>
                <w:webHidden/>
              </w:rPr>
              <w:fldChar w:fldCharType="end"/>
            </w:r>
          </w:hyperlink>
        </w:p>
        <w:p w14:paraId="70D944F3" w14:textId="77777777" w:rsidR="006F0040" w:rsidRDefault="00EA1729" w:rsidP="006F0040">
          <w:pPr>
            <w:pStyle w:val="TOC1"/>
            <w:rPr>
              <w:rFonts w:asciiTheme="minorHAnsi" w:eastAsiaTheme="minorEastAsia" w:hAnsiTheme="minorHAnsi"/>
              <w:noProof/>
              <w:sz w:val="22"/>
              <w:lang w:eastAsia="en-IE"/>
            </w:rPr>
          </w:pPr>
          <w:hyperlink w:anchor="_Toc188374539" w:history="1">
            <w:r w:rsidR="006F0040" w:rsidRPr="002E056A">
              <w:rPr>
                <w:rStyle w:val="Hyperlink"/>
                <w:rFonts w:cs="Arial"/>
                <w:noProof/>
              </w:rPr>
              <w:t>HSE Privacy Policy</w:t>
            </w:r>
            <w:r w:rsidR="006F0040">
              <w:rPr>
                <w:noProof/>
                <w:webHidden/>
              </w:rPr>
              <w:tab/>
            </w:r>
            <w:r w:rsidR="006F0040">
              <w:rPr>
                <w:noProof/>
                <w:webHidden/>
              </w:rPr>
              <w:fldChar w:fldCharType="begin"/>
            </w:r>
            <w:r w:rsidR="006F0040">
              <w:rPr>
                <w:noProof/>
                <w:webHidden/>
              </w:rPr>
              <w:instrText xml:space="preserve"> PAGEREF _Toc188374539 \h </w:instrText>
            </w:r>
            <w:r w:rsidR="006F0040">
              <w:rPr>
                <w:noProof/>
                <w:webHidden/>
              </w:rPr>
            </w:r>
            <w:r w:rsidR="006F0040">
              <w:rPr>
                <w:noProof/>
                <w:webHidden/>
              </w:rPr>
              <w:fldChar w:fldCharType="separate"/>
            </w:r>
            <w:r w:rsidR="006F0040">
              <w:rPr>
                <w:noProof/>
                <w:webHidden/>
              </w:rPr>
              <w:t>8</w:t>
            </w:r>
            <w:r w:rsidR="006F0040">
              <w:rPr>
                <w:noProof/>
                <w:webHidden/>
              </w:rPr>
              <w:fldChar w:fldCharType="end"/>
            </w:r>
          </w:hyperlink>
        </w:p>
        <w:p w14:paraId="5A371915" w14:textId="77777777" w:rsidR="006F0040" w:rsidRDefault="00EA1729" w:rsidP="006F0040">
          <w:pPr>
            <w:pStyle w:val="TOC1"/>
            <w:rPr>
              <w:rFonts w:asciiTheme="minorHAnsi" w:eastAsiaTheme="minorEastAsia" w:hAnsiTheme="minorHAnsi"/>
              <w:noProof/>
              <w:sz w:val="22"/>
              <w:lang w:eastAsia="en-IE"/>
            </w:rPr>
          </w:pPr>
          <w:hyperlink w:anchor="_Toc188374540" w:history="1">
            <w:r w:rsidR="006F0040" w:rsidRPr="002E056A">
              <w:rPr>
                <w:rStyle w:val="Hyperlink"/>
                <w:noProof/>
              </w:rPr>
              <w:t>Superannuation / Pension Information</w:t>
            </w:r>
            <w:r w:rsidR="006F0040">
              <w:rPr>
                <w:noProof/>
                <w:webHidden/>
              </w:rPr>
              <w:tab/>
            </w:r>
            <w:r w:rsidR="006F0040">
              <w:rPr>
                <w:noProof/>
                <w:webHidden/>
              </w:rPr>
              <w:fldChar w:fldCharType="begin"/>
            </w:r>
            <w:r w:rsidR="006F0040">
              <w:rPr>
                <w:noProof/>
                <w:webHidden/>
              </w:rPr>
              <w:instrText xml:space="preserve"> PAGEREF _Toc188374540 \h </w:instrText>
            </w:r>
            <w:r w:rsidR="006F0040">
              <w:rPr>
                <w:noProof/>
                <w:webHidden/>
              </w:rPr>
            </w:r>
            <w:r w:rsidR="006F0040">
              <w:rPr>
                <w:noProof/>
                <w:webHidden/>
              </w:rPr>
              <w:fldChar w:fldCharType="separate"/>
            </w:r>
            <w:r w:rsidR="006F0040">
              <w:rPr>
                <w:noProof/>
                <w:webHidden/>
              </w:rPr>
              <w:t>8</w:t>
            </w:r>
            <w:r w:rsidR="006F0040">
              <w:rPr>
                <w:noProof/>
                <w:webHidden/>
              </w:rPr>
              <w:fldChar w:fldCharType="end"/>
            </w:r>
          </w:hyperlink>
        </w:p>
        <w:p w14:paraId="0ECA2FBF" w14:textId="77777777" w:rsidR="006F0040" w:rsidRDefault="00EA1729" w:rsidP="006F0040">
          <w:pPr>
            <w:pStyle w:val="TOC1"/>
            <w:rPr>
              <w:rFonts w:asciiTheme="minorHAnsi" w:eastAsiaTheme="minorEastAsia" w:hAnsiTheme="minorHAnsi"/>
              <w:noProof/>
              <w:sz w:val="22"/>
              <w:lang w:eastAsia="en-IE"/>
            </w:rPr>
          </w:pPr>
          <w:hyperlink w:anchor="_Toc188374541" w:history="1">
            <w:r w:rsidR="006F0040" w:rsidRPr="002E056A">
              <w:rPr>
                <w:rStyle w:val="Hyperlink"/>
                <w:rFonts w:cs="Arial"/>
                <w:noProof/>
              </w:rPr>
              <w:t>Appendices: Supplementary recruitment and selection process information</w:t>
            </w:r>
            <w:r w:rsidR="006F0040">
              <w:rPr>
                <w:noProof/>
                <w:webHidden/>
              </w:rPr>
              <w:tab/>
            </w:r>
            <w:r w:rsidR="006F0040">
              <w:rPr>
                <w:noProof/>
                <w:webHidden/>
              </w:rPr>
              <w:fldChar w:fldCharType="begin"/>
            </w:r>
            <w:r w:rsidR="006F0040">
              <w:rPr>
                <w:noProof/>
                <w:webHidden/>
              </w:rPr>
              <w:instrText xml:space="preserve"> PAGEREF _Toc188374541 \h </w:instrText>
            </w:r>
            <w:r w:rsidR="006F0040">
              <w:rPr>
                <w:noProof/>
                <w:webHidden/>
              </w:rPr>
            </w:r>
            <w:r w:rsidR="006F0040">
              <w:rPr>
                <w:noProof/>
                <w:webHidden/>
              </w:rPr>
              <w:fldChar w:fldCharType="separate"/>
            </w:r>
            <w:r w:rsidR="006F0040">
              <w:rPr>
                <w:noProof/>
                <w:webHidden/>
              </w:rPr>
              <w:t>9</w:t>
            </w:r>
            <w:r w:rsidR="006F0040">
              <w:rPr>
                <w:noProof/>
                <w:webHidden/>
              </w:rPr>
              <w:fldChar w:fldCharType="end"/>
            </w:r>
          </w:hyperlink>
        </w:p>
        <w:p w14:paraId="7D966230" w14:textId="77777777" w:rsidR="006F0040" w:rsidRDefault="00EA1729" w:rsidP="006F0040">
          <w:pPr>
            <w:pStyle w:val="TOC2"/>
            <w:tabs>
              <w:tab w:val="right" w:leader="dot" w:pos="9288"/>
            </w:tabs>
            <w:rPr>
              <w:rFonts w:asciiTheme="minorHAnsi" w:eastAsiaTheme="minorEastAsia" w:hAnsiTheme="minorHAnsi"/>
              <w:noProof/>
              <w:sz w:val="22"/>
              <w:lang w:eastAsia="en-IE"/>
            </w:rPr>
          </w:pPr>
          <w:hyperlink w:anchor="_Toc188374542" w:history="1">
            <w:r w:rsidR="006F0040" w:rsidRPr="002E056A">
              <w:rPr>
                <w:rStyle w:val="Hyperlink"/>
                <w:noProof/>
              </w:rPr>
              <w:t>Appendix 1: Eligibility Criteria</w:t>
            </w:r>
            <w:r w:rsidR="006F0040">
              <w:rPr>
                <w:noProof/>
                <w:webHidden/>
              </w:rPr>
              <w:tab/>
            </w:r>
            <w:r w:rsidR="006F0040">
              <w:rPr>
                <w:noProof/>
                <w:webHidden/>
              </w:rPr>
              <w:fldChar w:fldCharType="begin"/>
            </w:r>
            <w:r w:rsidR="006F0040">
              <w:rPr>
                <w:noProof/>
                <w:webHidden/>
              </w:rPr>
              <w:instrText xml:space="preserve"> PAGEREF _Toc188374542 \h </w:instrText>
            </w:r>
            <w:r w:rsidR="006F0040">
              <w:rPr>
                <w:noProof/>
                <w:webHidden/>
              </w:rPr>
            </w:r>
            <w:r w:rsidR="006F0040">
              <w:rPr>
                <w:noProof/>
                <w:webHidden/>
              </w:rPr>
              <w:fldChar w:fldCharType="separate"/>
            </w:r>
            <w:r w:rsidR="006F0040">
              <w:rPr>
                <w:noProof/>
                <w:webHidden/>
              </w:rPr>
              <w:t>9</w:t>
            </w:r>
            <w:r w:rsidR="006F0040">
              <w:rPr>
                <w:noProof/>
                <w:webHidden/>
              </w:rPr>
              <w:fldChar w:fldCharType="end"/>
            </w:r>
          </w:hyperlink>
        </w:p>
        <w:p w14:paraId="0D41C74C" w14:textId="77777777" w:rsidR="006F0040" w:rsidRDefault="00EA1729" w:rsidP="006F0040">
          <w:pPr>
            <w:pStyle w:val="TOC2"/>
            <w:tabs>
              <w:tab w:val="right" w:leader="dot" w:pos="9288"/>
            </w:tabs>
            <w:rPr>
              <w:rFonts w:asciiTheme="minorHAnsi" w:eastAsiaTheme="minorEastAsia" w:hAnsiTheme="minorHAnsi"/>
              <w:noProof/>
              <w:sz w:val="22"/>
              <w:lang w:eastAsia="en-IE"/>
            </w:rPr>
          </w:pPr>
          <w:hyperlink w:anchor="_Toc188374543" w:history="1">
            <w:r w:rsidR="006F0040" w:rsidRPr="002E056A">
              <w:rPr>
                <w:rStyle w:val="Hyperlink"/>
                <w:noProof/>
              </w:rPr>
              <w:t>Appendix 2: EEA, Swiss, British and Non-EEA Applicants resident in the State</w:t>
            </w:r>
            <w:r w:rsidR="006F0040">
              <w:rPr>
                <w:noProof/>
                <w:webHidden/>
              </w:rPr>
              <w:tab/>
            </w:r>
            <w:r w:rsidR="006F0040">
              <w:rPr>
                <w:noProof/>
                <w:webHidden/>
              </w:rPr>
              <w:fldChar w:fldCharType="begin"/>
            </w:r>
            <w:r w:rsidR="006F0040">
              <w:rPr>
                <w:noProof/>
                <w:webHidden/>
              </w:rPr>
              <w:instrText xml:space="preserve"> PAGEREF _Toc188374543 \h </w:instrText>
            </w:r>
            <w:r w:rsidR="006F0040">
              <w:rPr>
                <w:noProof/>
                <w:webHidden/>
              </w:rPr>
            </w:r>
            <w:r w:rsidR="006F0040">
              <w:rPr>
                <w:noProof/>
                <w:webHidden/>
              </w:rPr>
              <w:fldChar w:fldCharType="separate"/>
            </w:r>
            <w:r w:rsidR="006F0040">
              <w:rPr>
                <w:noProof/>
                <w:webHidden/>
              </w:rPr>
              <w:t>10</w:t>
            </w:r>
            <w:r w:rsidR="006F0040">
              <w:rPr>
                <w:noProof/>
                <w:webHidden/>
              </w:rPr>
              <w:fldChar w:fldCharType="end"/>
            </w:r>
          </w:hyperlink>
        </w:p>
        <w:p w14:paraId="2F876BD4" w14:textId="77777777" w:rsidR="006F0040" w:rsidRDefault="00EA1729" w:rsidP="006F0040">
          <w:pPr>
            <w:pStyle w:val="TOC2"/>
            <w:tabs>
              <w:tab w:val="right" w:leader="dot" w:pos="9288"/>
            </w:tabs>
            <w:rPr>
              <w:rFonts w:asciiTheme="minorHAnsi" w:eastAsiaTheme="minorEastAsia" w:hAnsiTheme="minorHAnsi"/>
              <w:noProof/>
              <w:sz w:val="22"/>
              <w:lang w:eastAsia="en-IE"/>
            </w:rPr>
          </w:pPr>
          <w:hyperlink w:anchor="_Toc188374544" w:history="1">
            <w:r w:rsidR="006F0040" w:rsidRPr="002E056A">
              <w:rPr>
                <w:rStyle w:val="Hyperlink"/>
                <w:noProof/>
              </w:rPr>
              <w:t>Appendix 3: Clearances</w:t>
            </w:r>
            <w:r w:rsidR="006F0040">
              <w:rPr>
                <w:noProof/>
                <w:webHidden/>
              </w:rPr>
              <w:tab/>
            </w:r>
            <w:r w:rsidR="006F0040">
              <w:rPr>
                <w:noProof/>
                <w:webHidden/>
              </w:rPr>
              <w:fldChar w:fldCharType="begin"/>
            </w:r>
            <w:r w:rsidR="006F0040">
              <w:rPr>
                <w:noProof/>
                <w:webHidden/>
              </w:rPr>
              <w:instrText xml:space="preserve"> PAGEREF _Toc188374544 \h </w:instrText>
            </w:r>
            <w:r w:rsidR="006F0040">
              <w:rPr>
                <w:noProof/>
                <w:webHidden/>
              </w:rPr>
            </w:r>
            <w:r w:rsidR="006F0040">
              <w:rPr>
                <w:noProof/>
                <w:webHidden/>
              </w:rPr>
              <w:fldChar w:fldCharType="separate"/>
            </w:r>
            <w:r w:rsidR="006F0040">
              <w:rPr>
                <w:noProof/>
                <w:webHidden/>
              </w:rPr>
              <w:t>11</w:t>
            </w:r>
            <w:r w:rsidR="006F0040">
              <w:rPr>
                <w:noProof/>
                <w:webHidden/>
              </w:rPr>
              <w:fldChar w:fldCharType="end"/>
            </w:r>
          </w:hyperlink>
        </w:p>
        <w:p w14:paraId="794066D9" w14:textId="77777777" w:rsidR="006F0040" w:rsidRDefault="00EA1729" w:rsidP="006F0040">
          <w:pPr>
            <w:pStyle w:val="TOC2"/>
            <w:tabs>
              <w:tab w:val="right" w:leader="dot" w:pos="9288"/>
            </w:tabs>
            <w:rPr>
              <w:rFonts w:asciiTheme="minorHAnsi" w:eastAsiaTheme="minorEastAsia" w:hAnsiTheme="minorHAnsi"/>
              <w:noProof/>
              <w:sz w:val="22"/>
              <w:lang w:eastAsia="en-IE"/>
            </w:rPr>
          </w:pPr>
          <w:hyperlink w:anchor="_Toc188374545" w:history="1">
            <w:r w:rsidR="006F0040" w:rsidRPr="002E056A">
              <w:rPr>
                <w:rStyle w:val="Hyperlink"/>
                <w:noProof/>
              </w:rPr>
              <w:t>Appendix: 4 Interview Reasonable Accommodation (RA) Requests Process Flowchart for Candidates</w:t>
            </w:r>
            <w:r w:rsidR="006F0040">
              <w:rPr>
                <w:noProof/>
                <w:webHidden/>
              </w:rPr>
              <w:tab/>
            </w:r>
            <w:r w:rsidR="006F0040">
              <w:rPr>
                <w:noProof/>
                <w:webHidden/>
              </w:rPr>
              <w:fldChar w:fldCharType="begin"/>
            </w:r>
            <w:r w:rsidR="006F0040">
              <w:rPr>
                <w:noProof/>
                <w:webHidden/>
              </w:rPr>
              <w:instrText xml:space="preserve"> PAGEREF _Toc188374545 \h </w:instrText>
            </w:r>
            <w:r w:rsidR="006F0040">
              <w:rPr>
                <w:noProof/>
                <w:webHidden/>
              </w:rPr>
            </w:r>
            <w:r w:rsidR="006F0040">
              <w:rPr>
                <w:noProof/>
                <w:webHidden/>
              </w:rPr>
              <w:fldChar w:fldCharType="separate"/>
            </w:r>
            <w:r w:rsidR="006F0040">
              <w:rPr>
                <w:noProof/>
                <w:webHidden/>
              </w:rPr>
              <w:t>13</w:t>
            </w:r>
            <w:r w:rsidR="006F0040">
              <w:rPr>
                <w:noProof/>
                <w:webHidden/>
              </w:rPr>
              <w:fldChar w:fldCharType="end"/>
            </w:r>
          </w:hyperlink>
        </w:p>
        <w:p w14:paraId="36B693EF" w14:textId="77777777" w:rsidR="006F0040" w:rsidRDefault="00EA1729" w:rsidP="006F0040">
          <w:pPr>
            <w:pStyle w:val="TOC2"/>
            <w:tabs>
              <w:tab w:val="right" w:leader="dot" w:pos="9288"/>
            </w:tabs>
            <w:rPr>
              <w:rFonts w:asciiTheme="minorHAnsi" w:eastAsiaTheme="minorEastAsia" w:hAnsiTheme="minorHAnsi"/>
              <w:noProof/>
              <w:sz w:val="22"/>
              <w:lang w:eastAsia="en-IE"/>
            </w:rPr>
          </w:pPr>
          <w:hyperlink w:anchor="_Toc188374546" w:history="1">
            <w:r w:rsidR="006F0040" w:rsidRPr="002E056A">
              <w:rPr>
                <w:rStyle w:val="Hyperlink"/>
                <w:noProof/>
              </w:rPr>
              <w:t>Appendix: 5 Panel Management Rules</w:t>
            </w:r>
            <w:r w:rsidR="006F0040">
              <w:rPr>
                <w:noProof/>
                <w:webHidden/>
              </w:rPr>
              <w:tab/>
            </w:r>
            <w:r w:rsidR="006F0040">
              <w:rPr>
                <w:noProof/>
                <w:webHidden/>
              </w:rPr>
              <w:fldChar w:fldCharType="begin"/>
            </w:r>
            <w:r w:rsidR="006F0040">
              <w:rPr>
                <w:noProof/>
                <w:webHidden/>
              </w:rPr>
              <w:instrText xml:space="preserve"> PAGEREF _Toc188374546 \h </w:instrText>
            </w:r>
            <w:r w:rsidR="006F0040">
              <w:rPr>
                <w:noProof/>
                <w:webHidden/>
              </w:rPr>
            </w:r>
            <w:r w:rsidR="006F0040">
              <w:rPr>
                <w:noProof/>
                <w:webHidden/>
              </w:rPr>
              <w:fldChar w:fldCharType="separate"/>
            </w:r>
            <w:r w:rsidR="006F0040">
              <w:rPr>
                <w:noProof/>
                <w:webHidden/>
              </w:rPr>
              <w:t>14</w:t>
            </w:r>
            <w:r w:rsidR="006F0040">
              <w:rPr>
                <w:noProof/>
                <w:webHidden/>
              </w:rPr>
              <w:fldChar w:fldCharType="end"/>
            </w:r>
          </w:hyperlink>
        </w:p>
        <w:p w14:paraId="15561078" w14:textId="77777777" w:rsidR="006F0040" w:rsidRDefault="006F0040" w:rsidP="006F0040">
          <w:pPr>
            <w:spacing w:before="240" w:line="240" w:lineRule="auto"/>
            <w:rPr>
              <w:rFonts w:cs="Arial"/>
              <w:bCs/>
              <w:noProof/>
              <w:szCs w:val="20"/>
            </w:rPr>
          </w:pPr>
          <w:r>
            <w:rPr>
              <w:rFonts w:cs="Arial"/>
              <w:szCs w:val="20"/>
            </w:rPr>
            <w:fldChar w:fldCharType="end"/>
          </w:r>
        </w:p>
      </w:sdtContent>
    </w:sdt>
    <w:p w14:paraId="21C27A80" w14:textId="77777777" w:rsidR="006F0040" w:rsidRPr="002E719E" w:rsidRDefault="006F0040" w:rsidP="006F0040">
      <w:pPr>
        <w:pStyle w:val="Heading1"/>
        <w:shd w:val="clear" w:color="auto" w:fill="E2EAE7"/>
        <w:spacing w:line="240" w:lineRule="auto"/>
        <w:rPr>
          <w:rFonts w:eastAsia="Times New Roman" w:cs="Arial"/>
          <w:szCs w:val="20"/>
          <w:lang w:val="en-US"/>
        </w:rPr>
      </w:pPr>
      <w:bookmarkStart w:id="0" w:name="_Toc188374524"/>
      <w:r w:rsidRPr="002E719E">
        <w:rPr>
          <w:rFonts w:eastAsia="Times New Roman" w:cs="Arial"/>
          <w:szCs w:val="20"/>
          <w:lang w:val="en-US"/>
        </w:rPr>
        <w:t>Who should apply</w:t>
      </w:r>
      <w:r>
        <w:rPr>
          <w:rFonts w:eastAsia="Times New Roman" w:cs="Arial"/>
          <w:szCs w:val="20"/>
          <w:lang w:val="en-US"/>
        </w:rPr>
        <w:t>?</w:t>
      </w:r>
      <w:bookmarkEnd w:id="0"/>
    </w:p>
    <w:p w14:paraId="3CE24F1A" w14:textId="77777777" w:rsidR="006F0040" w:rsidRDefault="006F0040" w:rsidP="006F0040">
      <w:pPr>
        <w:spacing w:before="240" w:after="120" w:line="240" w:lineRule="auto"/>
        <w:rPr>
          <w:rFonts w:eastAsia="Times New Roman" w:cs="Arial"/>
          <w:szCs w:val="20"/>
          <w:lang w:val="en-US"/>
        </w:rPr>
      </w:pPr>
      <w:r w:rsidRPr="00062840">
        <w:rPr>
          <w:rFonts w:eastAsia="Times New Roman" w:cs="Arial"/>
          <w:szCs w:val="20"/>
          <w:lang w:val="en-US"/>
        </w:rPr>
        <w:t>We welcome applications from qualified individuals who meet the eligibility criteria for this role. The job specification outlines further information on the role and includes details on the eligibility criteria.</w:t>
      </w:r>
    </w:p>
    <w:p w14:paraId="510160AD" w14:textId="77777777" w:rsidR="006F0040" w:rsidRDefault="006F0040" w:rsidP="006F0040">
      <w:pPr>
        <w:spacing w:before="240" w:after="120" w:line="240" w:lineRule="auto"/>
        <w:rPr>
          <w:rFonts w:eastAsia="Times New Roman" w:cs="Arial"/>
          <w:iCs/>
          <w:color w:val="000000"/>
        </w:rPr>
      </w:pPr>
      <w:r w:rsidRPr="00062840">
        <w:rPr>
          <w:rStyle w:val="contentpasted1"/>
          <w:rFonts w:eastAsia="Times New Roman" w:cs="Arial"/>
          <w:iCs/>
          <w:color w:val="000000"/>
        </w:rPr>
        <w:t>The HSE is an equal opportunities employer.</w:t>
      </w:r>
      <w:r>
        <w:rPr>
          <w:rStyle w:val="contentpasted1"/>
          <w:rFonts w:eastAsia="Times New Roman" w:cs="Arial"/>
          <w:iCs/>
          <w:color w:val="000000"/>
        </w:rPr>
        <w:t xml:space="preserve"> </w:t>
      </w:r>
      <w:r w:rsidRPr="00062840">
        <w:rPr>
          <w:rFonts w:eastAsia="Times New Roman" w:cs="Arial"/>
          <w:iCs/>
          <w:color w:val="000000"/>
        </w:rPr>
        <w:t>Employees of the HSE bring a range of skills, talents, diverse thinking and experience to the organisation. We aim to develop the workforce so that it reflects the diversity of HSE service users and to strengthen it through accommodating and valuing different perspectives. Ultimately this will result in improved service user and employee experience.</w:t>
      </w:r>
    </w:p>
    <w:p w14:paraId="3CE6AA95" w14:textId="77777777" w:rsidR="006F0040" w:rsidRPr="00112C30" w:rsidRDefault="006F0040" w:rsidP="006F0040">
      <w:pPr>
        <w:numPr>
          <w:ilvl w:val="0"/>
          <w:numId w:val="3"/>
        </w:numPr>
        <w:spacing w:before="240" w:after="0" w:line="240" w:lineRule="auto"/>
        <w:ind w:left="357"/>
        <w:rPr>
          <w:rFonts w:eastAsia="Times New Roman" w:cs="Arial"/>
          <w:szCs w:val="20"/>
          <w:lang w:val="en-GB"/>
        </w:rPr>
      </w:pPr>
      <w:r w:rsidRPr="00062840">
        <w:rPr>
          <w:rFonts w:cs="Arial"/>
          <w:iCs/>
          <w:color w:val="000000"/>
        </w:rPr>
        <w:t>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w:t>
      </w:r>
      <w:r w:rsidRPr="00423348">
        <w:rPr>
          <w:rFonts w:eastAsia="Times New Roman" w:cs="Arial"/>
          <w:szCs w:val="20"/>
          <w:lang w:val="en-GB"/>
        </w:rPr>
        <w:t xml:space="preserve"> </w:t>
      </w:r>
    </w:p>
    <w:p w14:paraId="782AF8E2" w14:textId="77777777" w:rsidR="006F0040" w:rsidRPr="002E719E" w:rsidRDefault="006F0040" w:rsidP="006F0040">
      <w:pPr>
        <w:spacing w:before="240" w:after="120" w:line="240" w:lineRule="auto"/>
        <w:rPr>
          <w:rFonts w:eastAsia="Times New Roman" w:cs="Arial"/>
          <w:szCs w:val="20"/>
          <w:lang w:val="en-US"/>
        </w:rPr>
      </w:pPr>
      <w:r>
        <w:rPr>
          <w:rFonts w:eastAsia="Times New Roman" w:cs="Arial"/>
          <w:szCs w:val="20"/>
          <w:lang w:val="en-US"/>
        </w:rPr>
        <w:t>Fo</w:t>
      </w:r>
      <w:r w:rsidRPr="002E719E">
        <w:rPr>
          <w:rFonts w:eastAsia="Times New Roman" w:cs="Arial"/>
          <w:szCs w:val="20"/>
          <w:lang w:val="en-US"/>
        </w:rPr>
        <w:t>r more details</w:t>
      </w:r>
      <w:r>
        <w:rPr>
          <w:rFonts w:eastAsia="Times New Roman" w:cs="Arial"/>
          <w:szCs w:val="20"/>
          <w:lang w:val="en-US"/>
        </w:rPr>
        <w:t xml:space="preserve"> and information on</w:t>
      </w:r>
      <w:r w:rsidRPr="002E719E">
        <w:rPr>
          <w:rFonts w:eastAsia="Times New Roman" w:cs="Arial"/>
          <w:szCs w:val="20"/>
          <w:lang w:val="en-US"/>
        </w:rPr>
        <w:t>:</w:t>
      </w:r>
    </w:p>
    <w:p w14:paraId="239ADF61" w14:textId="77777777" w:rsidR="006F0040" w:rsidRPr="007E4C73" w:rsidRDefault="006F0040" w:rsidP="006F0040">
      <w:pPr>
        <w:numPr>
          <w:ilvl w:val="0"/>
          <w:numId w:val="3"/>
        </w:numPr>
        <w:spacing w:before="240" w:after="0" w:line="240" w:lineRule="auto"/>
        <w:ind w:left="357" w:hanging="357"/>
        <w:rPr>
          <w:rFonts w:eastAsia="Times New Roman" w:cs="Arial"/>
          <w:bCs/>
          <w:szCs w:val="20"/>
          <w:lang w:val="en-US"/>
        </w:rPr>
      </w:pPr>
      <w:r>
        <w:rPr>
          <w:rFonts w:eastAsia="Times New Roman" w:cs="Arial"/>
          <w:bCs/>
          <w:szCs w:val="20"/>
          <w:lang w:val="en-US"/>
        </w:rPr>
        <w:t>Q</w:t>
      </w:r>
      <w:r w:rsidRPr="001C2789">
        <w:rPr>
          <w:rFonts w:eastAsia="Times New Roman" w:cs="Arial"/>
          <w:bCs/>
          <w:szCs w:val="20"/>
          <w:lang w:val="en-US"/>
        </w:rPr>
        <w:t xml:space="preserve">ualifications and eligibility criteria </w:t>
      </w:r>
      <w:r>
        <w:rPr>
          <w:rFonts w:eastAsia="Times New Roman" w:cs="Arial"/>
          <w:bCs/>
          <w:szCs w:val="20"/>
          <w:lang w:val="en-US"/>
        </w:rPr>
        <w:t xml:space="preserve">refer </w:t>
      </w:r>
      <w:r w:rsidRPr="007E4C73">
        <w:rPr>
          <w:rFonts w:eastAsia="Times New Roman" w:cs="Arial"/>
          <w:bCs/>
          <w:szCs w:val="20"/>
          <w:lang w:val="en-US"/>
        </w:rPr>
        <w:t xml:space="preserve">to </w:t>
      </w:r>
      <w:hyperlink w:anchor="_Appendix_1:_Eligibility" w:history="1">
        <w:r w:rsidRPr="007E4C73">
          <w:rPr>
            <w:rStyle w:val="Hyperlink"/>
            <w:rFonts w:eastAsia="Times New Roman" w:cs="Arial"/>
            <w:bCs/>
            <w:szCs w:val="20"/>
            <w:lang w:val="en-US"/>
          </w:rPr>
          <w:t>Appendix 1: Eligibility Criteria</w:t>
        </w:r>
      </w:hyperlink>
      <w:r w:rsidRPr="007E4C73">
        <w:rPr>
          <w:rFonts w:eastAsia="Times New Roman" w:cs="Arial"/>
          <w:bCs/>
          <w:szCs w:val="20"/>
          <w:lang w:val="en-US"/>
        </w:rPr>
        <w:t xml:space="preserve">. </w:t>
      </w:r>
    </w:p>
    <w:p w14:paraId="077847A9" w14:textId="77777777" w:rsidR="006F0040" w:rsidRPr="007E4C73" w:rsidRDefault="006F0040" w:rsidP="006F0040">
      <w:pPr>
        <w:numPr>
          <w:ilvl w:val="0"/>
          <w:numId w:val="2"/>
        </w:numPr>
        <w:autoSpaceDE w:val="0"/>
        <w:autoSpaceDN w:val="0"/>
        <w:adjustRightInd w:val="0"/>
        <w:spacing w:before="240" w:after="0" w:line="240" w:lineRule="auto"/>
        <w:ind w:left="357" w:hanging="357"/>
        <w:rPr>
          <w:rFonts w:eastAsia="Times New Roman" w:cs="Arial"/>
          <w:b/>
          <w:szCs w:val="20"/>
          <w:lang w:eastAsia="en-IE"/>
        </w:rPr>
      </w:pPr>
      <w:r>
        <w:t>EEA,</w:t>
      </w:r>
      <w:r w:rsidRPr="0062775A">
        <w:t xml:space="preserve"> Swiss, British </w:t>
      </w:r>
      <w:r>
        <w:t xml:space="preserve">and </w:t>
      </w:r>
      <w:r w:rsidRPr="007E4C73">
        <w:rPr>
          <w:rFonts w:eastAsia="Times New Roman" w:cs="Arial"/>
          <w:szCs w:val="20"/>
          <w:lang w:eastAsia="en-IE"/>
        </w:rPr>
        <w:t xml:space="preserve">Non-European Economic Area Applicants </w:t>
      </w:r>
      <w:r>
        <w:rPr>
          <w:rFonts w:eastAsia="Times New Roman" w:cs="Arial"/>
          <w:szCs w:val="20"/>
          <w:lang w:eastAsia="en-IE"/>
        </w:rPr>
        <w:t xml:space="preserve">resident in the State </w:t>
      </w:r>
      <w:r w:rsidRPr="007E4C73">
        <w:rPr>
          <w:rFonts w:eastAsia="Times New Roman" w:cs="Arial"/>
          <w:szCs w:val="20"/>
          <w:lang w:eastAsia="en-IE"/>
        </w:rPr>
        <w:t xml:space="preserve">see </w:t>
      </w:r>
      <w:hyperlink w:anchor="_Appendix_2:_Applicant" w:history="1">
        <w:r w:rsidRPr="007E4C73">
          <w:rPr>
            <w:rStyle w:val="Hyperlink"/>
            <w:rFonts w:eastAsia="Times New Roman" w:cs="Arial"/>
            <w:szCs w:val="20"/>
            <w:lang w:eastAsia="en-IE"/>
          </w:rPr>
          <w:t>Appendix 2: EEA / Swiss / British Applicants and Non-EEA Applicants.</w:t>
        </w:r>
      </w:hyperlink>
    </w:p>
    <w:p w14:paraId="2C61D372" w14:textId="77777777" w:rsidR="006F0040" w:rsidRPr="009C1327" w:rsidRDefault="006F0040" w:rsidP="006F0040">
      <w:pPr>
        <w:spacing w:before="240" w:after="120" w:line="240" w:lineRule="auto"/>
      </w:pPr>
      <w:r w:rsidRPr="009C1327">
        <w:t xml:space="preserve">A full explanatory list of the </w:t>
      </w:r>
      <w:r>
        <w:t>documents required from</w:t>
      </w:r>
      <w:r w:rsidRPr="009C1327">
        <w:t xml:space="preserve"> a Non-EEA Applicant</w:t>
      </w:r>
      <w:r>
        <w:t xml:space="preserve"> resident in the State</w:t>
      </w:r>
      <w:r w:rsidRPr="009C1327">
        <w:t xml:space="preserve"> at application stage is in Appendix 2.</w:t>
      </w:r>
    </w:p>
    <w:p w14:paraId="3FF986F8" w14:textId="77777777" w:rsidR="006F0040" w:rsidRPr="00691308" w:rsidRDefault="006F0040" w:rsidP="006F0040">
      <w:pPr>
        <w:spacing w:before="240" w:after="120" w:line="240" w:lineRule="auto"/>
        <w:rPr>
          <w:rFonts w:cs="Arial"/>
        </w:rPr>
      </w:pPr>
      <w:r w:rsidRPr="00BB11C9">
        <w:rPr>
          <w:rFonts w:cs="Arial"/>
        </w:rPr>
        <w:t xml:space="preserve">Please note </w:t>
      </w:r>
      <w:r w:rsidRPr="00691308">
        <w:rPr>
          <w:rFonts w:cs="Arial"/>
        </w:rPr>
        <w:t xml:space="preserve">Non-EEA citizens resident in the </w:t>
      </w:r>
      <w:r>
        <w:rPr>
          <w:rFonts w:cs="Arial"/>
        </w:rPr>
        <w:t>State</w:t>
      </w:r>
      <w:r w:rsidRPr="00BB11C9">
        <w:rPr>
          <w:rFonts w:cs="Arial"/>
        </w:rPr>
        <w:t xml:space="preserve"> who </w:t>
      </w:r>
      <w:r w:rsidRPr="00691308">
        <w:rPr>
          <w:rFonts w:cs="Arial"/>
        </w:rPr>
        <w:t>are not able to supply the documents listed in Appendix 2, are not entitled to participate in this recruitment campa</w:t>
      </w:r>
      <w:r w:rsidRPr="002A2EF6">
        <w:rPr>
          <w:rFonts w:cs="Arial"/>
        </w:rPr>
        <w:t xml:space="preserve">ign. This is in accordance with the EU Community Preference principles. Information </w:t>
      </w:r>
      <w:hyperlink r:id="rId11" w:history="1">
        <w:r w:rsidRPr="00BB11C9">
          <w:rPr>
            <w:rStyle w:val="Hyperlink"/>
            <w:rFonts w:cs="Arial"/>
          </w:rPr>
          <w:t>on</w:t>
        </w:r>
      </w:hyperlink>
      <w:r w:rsidRPr="00691308">
        <w:rPr>
          <w:rFonts w:cs="Arial"/>
        </w:rPr>
        <w:t xml:space="preserve"> </w:t>
      </w:r>
      <w:hyperlink r:id="rId12" w:history="1">
        <w:r w:rsidRPr="00BB11C9">
          <w:rPr>
            <w:rStyle w:val="Hyperlink"/>
            <w:rFonts w:cs="Arial"/>
          </w:rPr>
          <w:t>community preference principles</w:t>
        </w:r>
      </w:hyperlink>
      <w:r w:rsidRPr="00691308">
        <w:rPr>
          <w:rFonts w:cs="Arial"/>
        </w:rPr>
        <w:t>.</w:t>
      </w:r>
    </w:p>
    <w:p w14:paraId="541C2136" w14:textId="77777777" w:rsidR="006F0040" w:rsidRPr="00654D59" w:rsidRDefault="006F0040" w:rsidP="006F0040">
      <w:pPr>
        <w:autoSpaceDE w:val="0"/>
        <w:autoSpaceDN w:val="0"/>
        <w:adjustRightInd w:val="0"/>
        <w:spacing w:before="240" w:after="120" w:line="240" w:lineRule="auto"/>
        <w:rPr>
          <w:rFonts w:eastAsia="Times New Roman" w:cs="Arial"/>
          <w:szCs w:val="20"/>
          <w:lang w:eastAsia="en-IE"/>
        </w:rPr>
      </w:pPr>
      <w:r w:rsidRPr="00654D59">
        <w:rPr>
          <w:rFonts w:eastAsia="Times New Roman" w:cs="Arial"/>
          <w:szCs w:val="20"/>
          <w:lang w:eastAsia="en-IE"/>
        </w:rPr>
        <w:t>The HSE welcomes applications from all suitably qualified applicants and will support, successful non-EEA citizen applicants, with their application for a work permit, as applicable.</w:t>
      </w:r>
    </w:p>
    <w:p w14:paraId="56330981" w14:textId="77777777" w:rsidR="006F0040" w:rsidRDefault="006F0040" w:rsidP="006F0040">
      <w:pPr>
        <w:autoSpaceDE w:val="0"/>
        <w:autoSpaceDN w:val="0"/>
        <w:adjustRightInd w:val="0"/>
        <w:spacing w:before="240" w:after="120" w:line="240" w:lineRule="auto"/>
        <w:rPr>
          <w:rFonts w:eastAsia="Times New Roman" w:cs="Arial"/>
          <w:color w:val="000099"/>
          <w:szCs w:val="20"/>
          <w:lang w:eastAsia="en-IE"/>
        </w:rPr>
      </w:pPr>
      <w:r w:rsidRPr="009C1327">
        <w:t xml:space="preserve">While the </w:t>
      </w:r>
      <w:smartTag w:uri="urn:schemas-microsoft-com:office:smarttags" w:element="stockticker">
        <w:r w:rsidRPr="009C1327">
          <w:t>HSE</w:t>
        </w:r>
      </w:smartTag>
      <w:r w:rsidRPr="009C1327">
        <w:t xml:space="preserve"> is an equal opportunities employer, in line with current Department of Enterprise, Trade and Employment Permit requirements, we will only consider applications from non-European Economic Area (EEA) </w:t>
      </w:r>
      <w:r>
        <w:t xml:space="preserve">citizens, not resident in the State, </w:t>
      </w:r>
      <w:r w:rsidRPr="009C1327">
        <w:t xml:space="preserve">if we cannot find an EEA citizen to fill the vacancy.  </w:t>
      </w:r>
    </w:p>
    <w:p w14:paraId="7F00817C" w14:textId="77777777" w:rsidR="006F0040" w:rsidRPr="00AD24DC" w:rsidRDefault="006F0040" w:rsidP="006F0040">
      <w:pPr>
        <w:autoSpaceDE w:val="0"/>
        <w:autoSpaceDN w:val="0"/>
        <w:adjustRightInd w:val="0"/>
        <w:spacing w:before="240" w:after="120" w:line="240" w:lineRule="auto"/>
        <w:rPr>
          <w:rFonts w:eastAsia="Times New Roman" w:cs="Arial"/>
          <w:color w:val="000099"/>
          <w:szCs w:val="20"/>
          <w:lang w:eastAsia="en-IE"/>
        </w:rPr>
      </w:pPr>
      <w:r w:rsidRPr="00C4301C">
        <w:rPr>
          <w:rFonts w:eastAsia="Times New Roman" w:cs="Arial"/>
          <w:szCs w:val="20"/>
          <w:lang w:eastAsia="en-IE"/>
        </w:rPr>
        <w:t>The HSE welcomes</w:t>
      </w:r>
      <w:r w:rsidRPr="001C2789">
        <w:rPr>
          <w:rFonts w:eastAsia="Times New Roman" w:cs="Arial"/>
          <w:szCs w:val="20"/>
          <w:lang w:eastAsia="en-IE"/>
        </w:rPr>
        <w:t xml:space="preserve"> applications from suitably qualified non-EE</w:t>
      </w:r>
      <w:r w:rsidRPr="001D513E">
        <w:rPr>
          <w:rFonts w:eastAsia="Times New Roman" w:cs="Arial"/>
          <w:szCs w:val="20"/>
          <w:lang w:eastAsia="en-IE"/>
        </w:rPr>
        <w:t xml:space="preserve">A </w:t>
      </w:r>
      <w:r w:rsidRPr="00161339">
        <w:rPr>
          <w:rFonts w:eastAsia="Times New Roman" w:cs="Arial"/>
          <w:szCs w:val="20"/>
          <w:lang w:eastAsia="en-IE"/>
        </w:rPr>
        <w:t xml:space="preserve">Applicants </w:t>
      </w:r>
      <w:r w:rsidRPr="001C2789">
        <w:rPr>
          <w:rFonts w:eastAsia="Times New Roman" w:cs="Arial"/>
          <w:szCs w:val="20"/>
          <w:lang w:eastAsia="en-IE"/>
        </w:rPr>
        <w:t xml:space="preserve">who have refugee status.  We </w:t>
      </w:r>
      <w:r>
        <w:rPr>
          <w:rFonts w:eastAsia="Times New Roman" w:cs="Arial"/>
          <w:szCs w:val="20"/>
          <w:lang w:eastAsia="en-IE"/>
        </w:rPr>
        <w:t xml:space="preserve">kindly ask </w:t>
      </w:r>
      <w:r w:rsidRPr="001C2789">
        <w:rPr>
          <w:rFonts w:eastAsia="Times New Roman" w:cs="Arial"/>
          <w:szCs w:val="20"/>
          <w:lang w:eastAsia="en-IE"/>
        </w:rPr>
        <w:t xml:space="preserve">applicants </w:t>
      </w:r>
      <w:r>
        <w:rPr>
          <w:rFonts w:eastAsia="Times New Roman" w:cs="Arial"/>
          <w:szCs w:val="20"/>
          <w:lang w:eastAsia="en-IE"/>
        </w:rPr>
        <w:t xml:space="preserve">to </w:t>
      </w:r>
      <w:r w:rsidRPr="001C2789">
        <w:rPr>
          <w:rFonts w:eastAsia="Times New Roman" w:cs="Arial"/>
          <w:szCs w:val="20"/>
          <w:lang w:eastAsia="en-IE"/>
        </w:rPr>
        <w:t xml:space="preserve">provide documentary evidence confirming their </w:t>
      </w:r>
      <w:r>
        <w:rPr>
          <w:rFonts w:eastAsia="Times New Roman" w:cs="Arial"/>
          <w:szCs w:val="20"/>
          <w:lang w:eastAsia="en-IE"/>
        </w:rPr>
        <w:t xml:space="preserve">refugee </w:t>
      </w:r>
      <w:r w:rsidRPr="001C2789">
        <w:rPr>
          <w:rFonts w:eastAsia="Times New Roman" w:cs="Arial"/>
          <w:szCs w:val="20"/>
          <w:lang w:eastAsia="en-IE"/>
        </w:rPr>
        <w:t xml:space="preserve">status. </w:t>
      </w:r>
    </w:p>
    <w:p w14:paraId="51747A44" w14:textId="77777777" w:rsidR="006F0040" w:rsidRPr="002E719E" w:rsidRDefault="006F0040" w:rsidP="006F0040">
      <w:pPr>
        <w:pStyle w:val="Heading1"/>
        <w:shd w:val="clear" w:color="auto" w:fill="E2EAE7"/>
        <w:spacing w:line="240" w:lineRule="auto"/>
        <w:rPr>
          <w:rFonts w:eastAsia="Times New Roman" w:cs="Arial"/>
          <w:szCs w:val="20"/>
          <w:lang w:val="en-US"/>
        </w:rPr>
      </w:pPr>
      <w:bookmarkStart w:id="1" w:name="_Toc188374525"/>
      <w:r w:rsidRPr="002E719E">
        <w:rPr>
          <w:rFonts w:eastAsia="Times New Roman" w:cs="Arial"/>
          <w:szCs w:val="20"/>
          <w:lang w:val="en-US"/>
        </w:rPr>
        <w:t xml:space="preserve">How </w:t>
      </w:r>
      <w:r>
        <w:rPr>
          <w:rFonts w:eastAsia="Times New Roman" w:cs="Arial"/>
          <w:szCs w:val="20"/>
          <w:lang w:val="en-US"/>
        </w:rPr>
        <w:t xml:space="preserve">to </w:t>
      </w:r>
      <w:r w:rsidRPr="002E719E">
        <w:rPr>
          <w:rFonts w:eastAsia="Times New Roman" w:cs="Arial"/>
          <w:szCs w:val="20"/>
          <w:lang w:val="en-US"/>
        </w:rPr>
        <w:t>apply for this post</w:t>
      </w:r>
      <w:r>
        <w:rPr>
          <w:rFonts w:eastAsia="Times New Roman" w:cs="Arial"/>
          <w:szCs w:val="20"/>
          <w:lang w:val="en-US"/>
        </w:rPr>
        <w:t>.</w:t>
      </w:r>
      <w:bookmarkEnd w:id="1"/>
    </w:p>
    <w:p w14:paraId="7C83653B" w14:textId="77777777" w:rsidR="006F0040" w:rsidRPr="00112C30" w:rsidRDefault="006F0040" w:rsidP="006F0040">
      <w:pPr>
        <w:numPr>
          <w:ilvl w:val="0"/>
          <w:numId w:val="3"/>
        </w:numPr>
        <w:spacing w:before="240" w:after="0" w:line="240" w:lineRule="auto"/>
        <w:ind w:left="357"/>
        <w:rPr>
          <w:rFonts w:eastAsia="Times New Roman" w:cs="Arial"/>
          <w:szCs w:val="20"/>
          <w:lang w:val="en-GB"/>
        </w:rPr>
      </w:pPr>
      <w:r w:rsidRPr="00112C30">
        <w:rPr>
          <w:rFonts w:eastAsia="Times New Roman" w:cs="Arial"/>
          <w:szCs w:val="20"/>
          <w:lang w:val="en-GB"/>
        </w:rPr>
        <w:t>You must submit a fully completed Application Form.</w:t>
      </w:r>
    </w:p>
    <w:p w14:paraId="57CF832A" w14:textId="77777777" w:rsidR="006F0040" w:rsidRPr="002E719E" w:rsidRDefault="006F0040" w:rsidP="006F0040">
      <w:pPr>
        <w:numPr>
          <w:ilvl w:val="0"/>
          <w:numId w:val="5"/>
        </w:numPr>
        <w:spacing w:before="240" w:after="0" w:line="240" w:lineRule="auto"/>
        <w:ind w:left="357"/>
        <w:rPr>
          <w:rFonts w:eastAsia="Times New Roman" w:cs="Arial"/>
          <w:szCs w:val="20"/>
          <w:lang w:eastAsia="en-IE"/>
        </w:rPr>
      </w:pPr>
      <w:r>
        <w:rPr>
          <w:rFonts w:eastAsia="Times New Roman" w:cs="Arial"/>
          <w:szCs w:val="20"/>
          <w:lang w:eastAsia="en-IE"/>
        </w:rPr>
        <w:t>You do not</w:t>
      </w:r>
      <w:r w:rsidRPr="002E719E">
        <w:rPr>
          <w:rFonts w:eastAsia="Times New Roman" w:cs="Arial"/>
          <w:szCs w:val="20"/>
          <w:lang w:eastAsia="en-IE"/>
        </w:rPr>
        <w:t xml:space="preserve"> need to sign emailed applications; we will request </w:t>
      </w:r>
      <w:r>
        <w:rPr>
          <w:rFonts w:eastAsia="Times New Roman" w:cs="Arial"/>
          <w:szCs w:val="20"/>
          <w:lang w:eastAsia="en-IE"/>
        </w:rPr>
        <w:t>you</w:t>
      </w:r>
      <w:r w:rsidRPr="002E719E">
        <w:rPr>
          <w:rFonts w:eastAsia="Times New Roman" w:cs="Arial"/>
          <w:szCs w:val="20"/>
          <w:lang w:eastAsia="en-IE"/>
        </w:rPr>
        <w:t xml:space="preserve"> sign </w:t>
      </w:r>
      <w:r>
        <w:rPr>
          <w:rFonts w:eastAsia="Times New Roman" w:cs="Arial"/>
          <w:szCs w:val="20"/>
          <w:lang w:eastAsia="en-IE"/>
        </w:rPr>
        <w:t>your</w:t>
      </w:r>
      <w:r w:rsidRPr="002E719E">
        <w:rPr>
          <w:rFonts w:eastAsia="Times New Roman" w:cs="Arial"/>
          <w:szCs w:val="20"/>
          <w:lang w:eastAsia="en-IE"/>
        </w:rPr>
        <w:t xml:space="preserve"> application form at a later stage.</w:t>
      </w:r>
    </w:p>
    <w:p w14:paraId="4EE7D07A" w14:textId="77777777" w:rsidR="006F0040" w:rsidRPr="00AD732D" w:rsidRDefault="006F0040" w:rsidP="006F0040">
      <w:pPr>
        <w:spacing w:before="240" w:after="0" w:line="240" w:lineRule="auto"/>
        <w:ind w:left="357"/>
        <w:rPr>
          <w:rFonts w:eastAsia="Times New Roman" w:cs="Arial"/>
          <w:szCs w:val="20"/>
          <w:lang w:eastAsia="en-IE"/>
        </w:rPr>
      </w:pPr>
      <w:r w:rsidRPr="00AD732D">
        <w:rPr>
          <w:rFonts w:eastAsia="Times New Roman" w:cs="Arial"/>
          <w:szCs w:val="20"/>
          <w:lang w:eastAsia="en-IE"/>
        </w:rPr>
        <w:t xml:space="preserve">We require the same information from all candidates in order to make fair decisions on their applications. </w:t>
      </w:r>
    </w:p>
    <w:p w14:paraId="2E35B994" w14:textId="77777777" w:rsidR="006F0040" w:rsidRPr="00AD732D" w:rsidRDefault="006F0040" w:rsidP="006F0040">
      <w:pPr>
        <w:numPr>
          <w:ilvl w:val="0"/>
          <w:numId w:val="3"/>
        </w:numPr>
        <w:spacing w:before="240" w:after="0" w:line="240" w:lineRule="auto"/>
        <w:ind w:left="357"/>
        <w:rPr>
          <w:rFonts w:eastAsia="Times New Roman" w:cs="Arial"/>
          <w:szCs w:val="20"/>
          <w:lang w:val="en-GB"/>
        </w:rPr>
      </w:pPr>
      <w:r w:rsidRPr="00AD732D">
        <w:rPr>
          <w:rFonts w:eastAsia="Times New Roman" w:cs="Arial"/>
          <w:szCs w:val="20"/>
          <w:lang w:val="en-GB"/>
        </w:rPr>
        <w:lastRenderedPageBreak/>
        <w:t xml:space="preserve">We will confirm receipt of your application within [2 working days]. If you have not received a response within this period, contact the recruitment team via email to </w:t>
      </w:r>
      <w:r>
        <w:rPr>
          <w:rFonts w:eastAsia="Times New Roman" w:cs="Arial"/>
          <w:szCs w:val="20"/>
          <w:lang w:val="en-GB"/>
        </w:rPr>
        <w:t>confirm</w:t>
      </w:r>
      <w:r w:rsidRPr="00AD732D">
        <w:rPr>
          <w:rFonts w:eastAsia="Times New Roman" w:cs="Arial"/>
          <w:szCs w:val="20"/>
          <w:lang w:val="en-GB"/>
        </w:rPr>
        <w:t xml:space="preserve"> your application has been received. We will not accept any applications after the closing date.</w:t>
      </w:r>
    </w:p>
    <w:p w14:paraId="5E1D33C3" w14:textId="77777777" w:rsidR="006F0040" w:rsidRPr="00BB11C9" w:rsidRDefault="006F0040" w:rsidP="006F0040">
      <w:pPr>
        <w:numPr>
          <w:ilvl w:val="0"/>
          <w:numId w:val="3"/>
        </w:numPr>
        <w:spacing w:before="240" w:after="0" w:line="240" w:lineRule="auto"/>
        <w:ind w:left="357"/>
        <w:rPr>
          <w:rFonts w:eastAsia="Times New Roman" w:cs="Arial"/>
          <w:szCs w:val="20"/>
          <w:lang w:val="en-GB"/>
        </w:rPr>
      </w:pPr>
      <w:r w:rsidRPr="3CD97C2E">
        <w:rPr>
          <w:rFonts w:eastAsia="Times New Roman" w:cs="Arial"/>
          <w:lang w:val="en-GB"/>
        </w:rPr>
        <w:t>We check the eligibility of the applications after the closing date. It is important that you fully demonstrate how you meet the eligibility criteria for the role. If you do not include all relevant information, your application may be ineligible and will not progress to the next stage in the selection process.</w:t>
      </w:r>
    </w:p>
    <w:p w14:paraId="15F53B13" w14:textId="5E5D5BF1" w:rsidR="006F0040" w:rsidRPr="00112C30" w:rsidRDefault="006F0040" w:rsidP="3CD97C2E">
      <w:pPr>
        <w:pStyle w:val="ListParagraph"/>
        <w:numPr>
          <w:ilvl w:val="0"/>
          <w:numId w:val="5"/>
        </w:numPr>
        <w:spacing w:before="240" w:after="0" w:line="240" w:lineRule="auto"/>
        <w:ind w:left="357" w:hanging="357"/>
        <w:rPr>
          <w:rFonts w:eastAsia="Times New Roman" w:cs="Arial"/>
          <w:szCs w:val="20"/>
          <w:lang w:eastAsia="en-IE"/>
        </w:rPr>
      </w:pPr>
      <w:r w:rsidRPr="3CD97C2E">
        <w:rPr>
          <w:rFonts w:cs="Arial"/>
        </w:rPr>
        <w:t xml:space="preserve">You must submit your application form </w:t>
      </w:r>
      <w:r w:rsidR="0CB30786" w:rsidRPr="3CD97C2E">
        <w:rPr>
          <w:rFonts w:cs="Arial"/>
        </w:rPr>
        <w:t xml:space="preserve">via </w:t>
      </w:r>
      <w:proofErr w:type="spellStart"/>
      <w:r w:rsidR="0CB30786" w:rsidRPr="3CD97C2E">
        <w:rPr>
          <w:rFonts w:cs="Arial"/>
        </w:rPr>
        <w:t>Rezoomo</w:t>
      </w:r>
      <w:proofErr w:type="spellEnd"/>
      <w:r w:rsidR="0CB30786" w:rsidRPr="3CD97C2E">
        <w:rPr>
          <w:rFonts w:cs="Arial"/>
        </w:rPr>
        <w:t xml:space="preserve">. </w:t>
      </w:r>
    </w:p>
    <w:p w14:paraId="1451E0B4" w14:textId="3378FEB7" w:rsidR="006F0040" w:rsidRPr="00112C30" w:rsidRDefault="006F0040" w:rsidP="3CD97C2E">
      <w:pPr>
        <w:pStyle w:val="ListParagraph"/>
        <w:numPr>
          <w:ilvl w:val="0"/>
          <w:numId w:val="5"/>
        </w:numPr>
        <w:spacing w:before="240" w:after="0" w:line="240" w:lineRule="auto"/>
        <w:ind w:left="357" w:hanging="357"/>
        <w:rPr>
          <w:rFonts w:eastAsia="Times New Roman" w:cs="Arial"/>
          <w:szCs w:val="20"/>
          <w:lang w:eastAsia="en-IE"/>
        </w:rPr>
      </w:pPr>
      <w:r w:rsidRPr="3CD97C2E">
        <w:rPr>
          <w:rFonts w:cs="Arial"/>
        </w:rPr>
        <w:t xml:space="preserve">We will only accept complete applications received by the closing date and time. If you submit multiple applications, we will only consider the </w:t>
      </w:r>
      <w:r w:rsidRPr="3CD97C2E">
        <w:rPr>
          <w:rFonts w:eastAsia="Times New Roman" w:cs="Arial"/>
          <w:lang w:val="en-GB"/>
        </w:rPr>
        <w:t>last one</w:t>
      </w:r>
      <w:r w:rsidRPr="3CD97C2E">
        <w:rPr>
          <w:rFonts w:cs="Arial"/>
        </w:rPr>
        <w:t xml:space="preserve"> received before the closing date and time.</w:t>
      </w:r>
    </w:p>
    <w:p w14:paraId="24260D8B" w14:textId="5AA8B1EE" w:rsidR="006F0040" w:rsidRDefault="006F0040" w:rsidP="3CD97C2E">
      <w:pPr>
        <w:numPr>
          <w:ilvl w:val="0"/>
          <w:numId w:val="7"/>
        </w:numPr>
        <w:spacing w:before="240" w:after="0" w:line="240" w:lineRule="auto"/>
        <w:rPr>
          <w:rFonts w:eastAsia="Times New Roman" w:cs="Arial"/>
          <w:lang w:eastAsia="en-IE"/>
        </w:rPr>
      </w:pPr>
      <w:r w:rsidRPr="3CD97C2E">
        <w:rPr>
          <w:rFonts w:eastAsia="Times New Roman" w:cs="Arial"/>
          <w:lang w:eastAsia="en-IE"/>
        </w:rPr>
        <w:t xml:space="preserve">We will contact you </w:t>
      </w:r>
      <w:r w:rsidR="366A71CE" w:rsidRPr="3CD97C2E">
        <w:rPr>
          <w:rFonts w:eastAsia="Times New Roman" w:cs="Arial"/>
          <w:lang w:eastAsia="en-IE"/>
        </w:rPr>
        <w:t xml:space="preserve">via </w:t>
      </w:r>
      <w:proofErr w:type="spellStart"/>
      <w:r w:rsidR="366A71CE" w:rsidRPr="3CD97C2E">
        <w:rPr>
          <w:rFonts w:eastAsia="Times New Roman" w:cs="Arial"/>
          <w:lang w:eastAsia="en-IE"/>
        </w:rPr>
        <w:t>Rezoomo</w:t>
      </w:r>
      <w:proofErr w:type="spellEnd"/>
      <w:r w:rsidRPr="3CD97C2E">
        <w:rPr>
          <w:rFonts w:eastAsia="Times New Roman" w:cs="Arial"/>
          <w:lang w:eastAsia="en-IE"/>
        </w:rPr>
        <w:t>. Please ensure your email address is included in your application form and use an email address that you regularly access since some communications require a timely response.</w:t>
      </w:r>
    </w:p>
    <w:p w14:paraId="2DA77123" w14:textId="65255DA0" w:rsidR="006F0040" w:rsidRPr="002E719E" w:rsidRDefault="006F0040" w:rsidP="006F0040">
      <w:pPr>
        <w:pStyle w:val="Heading1"/>
        <w:shd w:val="clear" w:color="auto" w:fill="E2EAE7"/>
        <w:spacing w:line="240" w:lineRule="auto"/>
        <w:rPr>
          <w:rFonts w:cs="Arial"/>
          <w:szCs w:val="20"/>
        </w:rPr>
      </w:pPr>
      <w:bookmarkStart w:id="2" w:name="_Toc188374527"/>
      <w:r w:rsidRPr="3CD97C2E">
        <w:rPr>
          <w:rStyle w:val="Strong"/>
          <w:rFonts w:cs="Arial"/>
        </w:rPr>
        <w:t>How we will manage the selection process.</w:t>
      </w:r>
      <w:bookmarkEnd w:id="2"/>
    </w:p>
    <w:p w14:paraId="2E18AE93" w14:textId="77777777" w:rsidR="006F0040" w:rsidRPr="00DC4F7F" w:rsidRDefault="006F0040" w:rsidP="3CD97C2E">
      <w:pPr>
        <w:numPr>
          <w:ilvl w:val="0"/>
          <w:numId w:val="7"/>
        </w:numPr>
        <w:spacing w:before="240" w:after="0" w:line="240" w:lineRule="auto"/>
        <w:ind w:left="357" w:hanging="357"/>
        <w:rPr>
          <w:rFonts w:eastAsia="Times New Roman" w:cs="Arial"/>
          <w:lang w:eastAsia="en-IE"/>
        </w:rPr>
      </w:pPr>
      <w:r w:rsidRPr="3CD97C2E">
        <w:rPr>
          <w:rFonts w:eastAsia="Times New Roman" w:cs="Arial"/>
          <w:lang w:eastAsia="en-IE"/>
        </w:rPr>
        <w:t xml:space="preserve">The purpose of this recruitment and selection process is to fill current and anticipated vacancies as detailed in the job specification for the lifetime of the panel.  </w:t>
      </w:r>
      <w:r w:rsidRPr="3CD97C2E">
        <w:rPr>
          <w:rFonts w:cs="Arial"/>
        </w:rPr>
        <w:t>Being on a panel does not guarantee a job offer.</w:t>
      </w:r>
    </w:p>
    <w:p w14:paraId="03EE0616" w14:textId="77777777" w:rsidR="006F0040" w:rsidRPr="002E719E" w:rsidRDefault="006F0040" w:rsidP="006F0040">
      <w:pPr>
        <w:numPr>
          <w:ilvl w:val="0"/>
          <w:numId w:val="7"/>
        </w:numPr>
        <w:spacing w:before="240" w:after="0" w:line="240" w:lineRule="auto"/>
        <w:ind w:left="357" w:hanging="357"/>
        <w:rPr>
          <w:rFonts w:eastAsia="Times New Roman" w:cs="Arial"/>
          <w:szCs w:val="20"/>
          <w:lang w:eastAsia="en-IE"/>
        </w:rPr>
      </w:pPr>
      <w:r w:rsidRPr="00DC4F7F">
        <w:rPr>
          <w:rFonts w:cs="Arial"/>
          <w:szCs w:val="20"/>
        </w:rPr>
        <w:t>To have your application considered, complete the relevant application form in full. Incomplete forms may not be submitted for consideration by the selection board</w:t>
      </w:r>
      <w:r>
        <w:rPr>
          <w:rFonts w:cs="Arial"/>
          <w:szCs w:val="20"/>
        </w:rPr>
        <w:t xml:space="preserve"> </w:t>
      </w:r>
      <w:r w:rsidRPr="002E719E">
        <w:rPr>
          <w:rFonts w:eastAsia="Times New Roman" w:cs="Arial"/>
          <w:szCs w:val="20"/>
          <w:lang w:eastAsia="en-IE"/>
        </w:rPr>
        <w:t xml:space="preserve">and / or progression to the next stage of the selection process. </w:t>
      </w:r>
    </w:p>
    <w:p w14:paraId="5D6C34CF" w14:textId="77777777" w:rsidR="006F0040" w:rsidRPr="002E719E" w:rsidRDefault="006F0040" w:rsidP="006F0040">
      <w:pPr>
        <w:numPr>
          <w:ilvl w:val="0"/>
          <w:numId w:val="7"/>
        </w:numPr>
        <w:spacing w:before="240" w:after="0" w:line="240" w:lineRule="auto"/>
        <w:ind w:left="357" w:hanging="357"/>
        <w:rPr>
          <w:rFonts w:eastAsia="Times New Roman" w:cs="Arial"/>
          <w:szCs w:val="20"/>
          <w:lang w:eastAsia="en-IE"/>
        </w:rPr>
      </w:pPr>
      <w:r w:rsidRPr="00DC4F7F">
        <w:rPr>
          <w:rFonts w:cs="Arial"/>
          <w:szCs w:val="20"/>
        </w:rPr>
        <w:t>A selection board will assess your application form against the eligibility criteria to match your experience and skills with the post's requirements. Addressing these requirements is crucial.</w:t>
      </w:r>
    </w:p>
    <w:p w14:paraId="1B32D998" w14:textId="77777777" w:rsidR="006F0040" w:rsidRPr="00DC4F7F" w:rsidRDefault="006F0040" w:rsidP="006F0040">
      <w:pPr>
        <w:numPr>
          <w:ilvl w:val="0"/>
          <w:numId w:val="7"/>
        </w:numPr>
        <w:spacing w:before="240" w:after="0" w:line="240" w:lineRule="auto"/>
        <w:ind w:left="357" w:hanging="357"/>
        <w:rPr>
          <w:rFonts w:eastAsia="Times New Roman" w:cs="Arial"/>
          <w:b/>
          <w:bCs/>
          <w:szCs w:val="20"/>
          <w:lang w:eastAsia="en-IE"/>
        </w:rPr>
      </w:pPr>
      <w:r w:rsidRPr="00DC4F7F">
        <w:rPr>
          <w:rFonts w:cs="Arial"/>
          <w:szCs w:val="20"/>
        </w:rPr>
        <w:t>The selection process may involve multiple stages, including short-listing or ranking exercises based on the post's requirements</w:t>
      </w:r>
      <w:r>
        <w:rPr>
          <w:rFonts w:cs="Arial"/>
          <w:szCs w:val="20"/>
        </w:rPr>
        <w:t xml:space="preserve"> as outlined in the eligibility criteria, skills, competencies and knowledge sections of the job specification</w:t>
      </w:r>
      <w:r w:rsidRPr="00DC4F7F">
        <w:rPr>
          <w:rFonts w:cs="Arial"/>
          <w:szCs w:val="20"/>
        </w:rPr>
        <w:t xml:space="preserve">. Successful applicants will be placed </w:t>
      </w:r>
      <w:r>
        <w:rPr>
          <w:rFonts w:cs="Arial"/>
          <w:szCs w:val="20"/>
        </w:rPr>
        <w:t>in</w:t>
      </w:r>
      <w:r w:rsidRPr="00DC4F7F">
        <w:rPr>
          <w:rFonts w:cs="Arial"/>
          <w:szCs w:val="20"/>
        </w:rPr>
        <w:t xml:space="preserve"> order of merit</w:t>
      </w:r>
      <w:r>
        <w:rPr>
          <w:rFonts w:cs="Arial"/>
          <w:szCs w:val="20"/>
        </w:rPr>
        <w:t>,</w:t>
      </w:r>
      <w:r w:rsidRPr="00DC4F7F">
        <w:rPr>
          <w:rFonts w:cs="Arial"/>
          <w:szCs w:val="20"/>
        </w:rPr>
        <w:t xml:space="preserve"> and called for interviews </w:t>
      </w:r>
      <w:r w:rsidRPr="002E719E">
        <w:rPr>
          <w:rFonts w:eastAsia="Times New Roman" w:cs="Arial"/>
          <w:iCs/>
          <w:color w:val="000000"/>
          <w:szCs w:val="20"/>
          <w:lang w:eastAsia="en-IE"/>
        </w:rPr>
        <w:t xml:space="preserve">in bands / groups </w:t>
      </w:r>
      <w:r w:rsidRPr="00DC4F7F">
        <w:rPr>
          <w:rFonts w:cs="Arial"/>
          <w:szCs w:val="20"/>
        </w:rPr>
        <w:t xml:space="preserve">based on </w:t>
      </w:r>
      <w:r>
        <w:rPr>
          <w:rFonts w:cs="Arial"/>
          <w:szCs w:val="20"/>
        </w:rPr>
        <w:t xml:space="preserve">the </w:t>
      </w:r>
      <w:r w:rsidRPr="00DC4F7F">
        <w:rPr>
          <w:rFonts w:cs="Arial"/>
          <w:szCs w:val="20"/>
        </w:rPr>
        <w:t>service needs</w:t>
      </w:r>
      <w:r>
        <w:rPr>
          <w:rFonts w:cs="Arial"/>
          <w:szCs w:val="20"/>
        </w:rPr>
        <w:t xml:space="preserve"> of the organisation</w:t>
      </w:r>
      <w:r w:rsidRPr="00DC4F7F">
        <w:rPr>
          <w:rFonts w:cs="Arial"/>
          <w:szCs w:val="20"/>
        </w:rPr>
        <w:t>.</w:t>
      </w:r>
    </w:p>
    <w:p w14:paraId="08D26162" w14:textId="77777777" w:rsidR="006F0040" w:rsidRPr="002E719E" w:rsidRDefault="006F0040" w:rsidP="006F0040">
      <w:pPr>
        <w:numPr>
          <w:ilvl w:val="0"/>
          <w:numId w:val="7"/>
        </w:numPr>
        <w:spacing w:before="240" w:after="0" w:line="240" w:lineRule="auto"/>
        <w:ind w:left="357" w:hanging="357"/>
        <w:rPr>
          <w:rFonts w:eastAsia="Times New Roman" w:cs="Arial"/>
          <w:bCs/>
          <w:szCs w:val="20"/>
          <w:lang w:eastAsia="en-IE"/>
        </w:rPr>
      </w:pPr>
      <w:r>
        <w:rPr>
          <w:rFonts w:eastAsia="Times New Roman" w:cs="Arial"/>
          <w:bCs/>
          <w:szCs w:val="20"/>
          <w:lang w:eastAsia="en-IE"/>
        </w:rPr>
        <w:t xml:space="preserve">We will inform applicants that do </w:t>
      </w:r>
      <w:r w:rsidRPr="002E719E">
        <w:rPr>
          <w:rFonts w:eastAsia="Times New Roman" w:cs="Arial"/>
          <w:bCs/>
          <w:szCs w:val="20"/>
          <w:lang w:eastAsia="en-IE"/>
        </w:rPr>
        <w:t>not meet the eligibility criteria</w:t>
      </w:r>
      <w:r>
        <w:rPr>
          <w:rFonts w:eastAsia="Times New Roman" w:cs="Arial"/>
          <w:bCs/>
          <w:szCs w:val="20"/>
          <w:lang w:eastAsia="en-IE"/>
        </w:rPr>
        <w:t xml:space="preserve">, </w:t>
      </w:r>
      <w:r w:rsidRPr="002E719E">
        <w:rPr>
          <w:rFonts w:eastAsia="Times New Roman" w:cs="Arial"/>
          <w:bCs/>
          <w:szCs w:val="20"/>
          <w:lang w:eastAsia="en-IE"/>
        </w:rPr>
        <w:t xml:space="preserve">or </w:t>
      </w:r>
      <w:r>
        <w:rPr>
          <w:rFonts w:eastAsia="Times New Roman" w:cs="Arial"/>
          <w:bCs/>
          <w:szCs w:val="20"/>
          <w:lang w:eastAsia="en-IE"/>
        </w:rPr>
        <w:t>are not shortlisted,</w:t>
      </w:r>
      <w:r w:rsidRPr="002E719E">
        <w:rPr>
          <w:rFonts w:eastAsia="Times New Roman" w:cs="Arial"/>
          <w:bCs/>
          <w:szCs w:val="20"/>
          <w:lang w:eastAsia="en-IE"/>
        </w:rPr>
        <w:t xml:space="preserve"> of th</w:t>
      </w:r>
      <w:r>
        <w:rPr>
          <w:rFonts w:eastAsia="Times New Roman" w:cs="Arial"/>
          <w:bCs/>
          <w:szCs w:val="20"/>
          <w:lang w:eastAsia="en-IE"/>
        </w:rPr>
        <w:t>e</w:t>
      </w:r>
      <w:r w:rsidRPr="002E719E">
        <w:rPr>
          <w:rFonts w:eastAsia="Times New Roman" w:cs="Arial"/>
          <w:bCs/>
          <w:szCs w:val="20"/>
          <w:lang w:eastAsia="en-IE"/>
        </w:rPr>
        <w:t xml:space="preserve"> decision and the reasons</w:t>
      </w:r>
      <w:r>
        <w:rPr>
          <w:rFonts w:eastAsia="Times New Roman" w:cs="Arial"/>
          <w:bCs/>
          <w:szCs w:val="20"/>
          <w:lang w:eastAsia="en-IE"/>
        </w:rPr>
        <w:t>.</w:t>
      </w:r>
    </w:p>
    <w:p w14:paraId="09EE92D2" w14:textId="77777777" w:rsidR="006F0040" w:rsidRDefault="006F0040" w:rsidP="006F0040">
      <w:pPr>
        <w:numPr>
          <w:ilvl w:val="0"/>
          <w:numId w:val="7"/>
        </w:numPr>
        <w:spacing w:before="240" w:after="0" w:line="240" w:lineRule="auto"/>
        <w:ind w:left="357" w:hanging="357"/>
        <w:rPr>
          <w:rFonts w:eastAsia="Times New Roman" w:cs="Arial"/>
          <w:bCs/>
          <w:szCs w:val="20"/>
          <w:lang w:eastAsia="en-IE"/>
        </w:rPr>
      </w:pPr>
      <w:r w:rsidRPr="002E719E">
        <w:rPr>
          <w:rFonts w:eastAsia="Times New Roman" w:cs="Arial"/>
          <w:szCs w:val="20"/>
          <w:lang w:eastAsia="en-IE"/>
        </w:rPr>
        <w:t xml:space="preserve">Applicants invited to interview will </w:t>
      </w:r>
      <w:r>
        <w:rPr>
          <w:rFonts w:eastAsia="Times New Roman" w:cs="Arial"/>
          <w:szCs w:val="20"/>
          <w:lang w:eastAsia="en-IE"/>
        </w:rPr>
        <w:t xml:space="preserve">receive more </w:t>
      </w:r>
      <w:r w:rsidRPr="002E719E">
        <w:rPr>
          <w:rFonts w:eastAsia="Times New Roman" w:cs="Arial"/>
          <w:szCs w:val="20"/>
          <w:lang w:eastAsia="en-IE"/>
        </w:rPr>
        <w:t xml:space="preserve">details at that stage. </w:t>
      </w:r>
      <w:r w:rsidRPr="002E719E">
        <w:rPr>
          <w:rFonts w:eastAsia="Times New Roman" w:cs="Arial"/>
          <w:bCs/>
          <w:szCs w:val="20"/>
          <w:lang w:eastAsia="en-IE"/>
        </w:rPr>
        <w:t xml:space="preserve"> </w:t>
      </w:r>
    </w:p>
    <w:p w14:paraId="208327D5" w14:textId="3FA4F9D2" w:rsidR="006F0040" w:rsidRPr="000720B0" w:rsidRDefault="006F0040" w:rsidP="3CD97C2E">
      <w:pPr>
        <w:numPr>
          <w:ilvl w:val="0"/>
          <w:numId w:val="7"/>
        </w:numPr>
        <w:spacing w:before="240" w:after="0" w:line="240" w:lineRule="auto"/>
        <w:ind w:left="357" w:hanging="357"/>
        <w:rPr>
          <w:rFonts w:eastAsia="Times New Roman" w:cs="Arial"/>
          <w:lang w:eastAsia="en-IE"/>
        </w:rPr>
      </w:pPr>
      <w:r w:rsidRPr="3CD97C2E">
        <w:rPr>
          <w:rFonts w:eastAsia="Times New Roman" w:cs="Arial"/>
          <w:color w:val="000000" w:themeColor="text1"/>
          <w:lang w:eastAsia="en-IE"/>
        </w:rPr>
        <w:t>Proposed inte</w:t>
      </w:r>
      <w:r w:rsidRPr="3CD97C2E">
        <w:rPr>
          <w:rFonts w:asciiTheme="minorHAnsi" w:eastAsiaTheme="minorEastAsia" w:hAnsiTheme="minorHAnsi"/>
          <w:color w:val="000000" w:themeColor="text1"/>
          <w:szCs w:val="20"/>
          <w:lang w:eastAsia="en-IE"/>
        </w:rPr>
        <w:t>rview dates will be</w:t>
      </w:r>
      <w:r w:rsidR="73CDA80B" w:rsidRPr="3CD97C2E">
        <w:rPr>
          <w:rFonts w:asciiTheme="minorHAnsi" w:eastAsiaTheme="minorEastAsia" w:hAnsiTheme="minorHAnsi"/>
          <w:color w:val="000000" w:themeColor="text1"/>
          <w:szCs w:val="20"/>
          <w:lang w:eastAsia="en-IE"/>
        </w:rPr>
        <w:t xml:space="preserve"> </w:t>
      </w:r>
      <w:r w:rsidRPr="3CD97C2E">
        <w:rPr>
          <w:rFonts w:asciiTheme="minorHAnsi" w:eastAsiaTheme="minorEastAsia" w:hAnsiTheme="minorHAnsi"/>
          <w:color w:val="000000" w:themeColor="text1"/>
          <w:szCs w:val="20"/>
          <w:lang w:eastAsia="en-IE"/>
        </w:rPr>
        <w:t xml:space="preserve">indicated at a later stage. Usually, candidates will receive, at least, two weeks' notice of interview. It may be less, in exceptional circumstances.] </w:t>
      </w:r>
    </w:p>
    <w:p w14:paraId="629BC9EE" w14:textId="77777777" w:rsidR="006F0040" w:rsidRPr="002E719E" w:rsidRDefault="006F0040" w:rsidP="3CD97C2E">
      <w:pPr>
        <w:numPr>
          <w:ilvl w:val="0"/>
          <w:numId w:val="7"/>
        </w:numPr>
        <w:spacing w:before="240" w:after="0" w:line="240" w:lineRule="auto"/>
        <w:ind w:left="357" w:hanging="357"/>
        <w:rPr>
          <w:rFonts w:eastAsia="Times New Roman" w:cs="Arial"/>
          <w:lang w:eastAsia="en-IE"/>
        </w:rPr>
      </w:pPr>
      <w:r w:rsidRPr="3CD97C2E">
        <w:rPr>
          <w:rFonts w:eastAsia="Times New Roman" w:cs="Arial"/>
          <w:lang w:eastAsia="en-IE"/>
        </w:rPr>
        <w:t xml:space="preserve">We will place applicants, successful at the interview stage, on a panel in order of merit. </w:t>
      </w:r>
    </w:p>
    <w:p w14:paraId="0D9E881B" w14:textId="77777777" w:rsidR="006F0040" w:rsidRPr="00827B5C" w:rsidRDefault="006F0040" w:rsidP="3CD97C2E">
      <w:pPr>
        <w:numPr>
          <w:ilvl w:val="0"/>
          <w:numId w:val="7"/>
        </w:numPr>
        <w:spacing w:before="240" w:after="0" w:line="240" w:lineRule="auto"/>
        <w:ind w:left="357" w:hanging="357"/>
        <w:rPr>
          <w:rFonts w:eastAsia="Times New Roman" w:cs="Arial"/>
          <w:lang w:eastAsia="en-IE"/>
        </w:rPr>
      </w:pPr>
      <w:r w:rsidRPr="3CD97C2E">
        <w:rPr>
          <w:rFonts w:eastAsia="Times New Roman" w:cs="Arial"/>
          <w:lang w:eastAsia="en-IE"/>
        </w:rPr>
        <w:t xml:space="preserve">If there is an existing panel in place, it may take precedence over the newly formed panel for this campaign. </w:t>
      </w:r>
      <w:hyperlink w:anchor="_Appendix:_5_Panel">
        <w:r w:rsidRPr="3CD97C2E">
          <w:rPr>
            <w:rStyle w:val="Hyperlink"/>
            <w:rFonts w:eastAsia="Times New Roman" w:cs="Arial"/>
            <w:color w:val="auto"/>
            <w:lang w:eastAsia="en-IE"/>
          </w:rPr>
          <w:t>Appendix 5</w:t>
        </w:r>
      </w:hyperlink>
      <w:r w:rsidRPr="3CD97C2E">
        <w:rPr>
          <w:rStyle w:val="Hyperlink"/>
          <w:rFonts w:eastAsia="Times New Roman" w:cs="Arial"/>
          <w:color w:val="auto"/>
          <w:lang w:eastAsia="en-IE"/>
        </w:rPr>
        <w:t xml:space="preserve"> provides full details on panel management rules</w:t>
      </w:r>
      <w:r w:rsidRPr="3CD97C2E">
        <w:rPr>
          <w:rFonts w:eastAsia="Times New Roman" w:cs="Arial"/>
          <w:lang w:eastAsia="en-IE"/>
        </w:rPr>
        <w:t>.</w:t>
      </w:r>
    </w:p>
    <w:p w14:paraId="15D822B7" w14:textId="77777777" w:rsidR="006F0040" w:rsidRPr="002E719E" w:rsidRDefault="006F0040" w:rsidP="006F0040">
      <w:pPr>
        <w:numPr>
          <w:ilvl w:val="0"/>
          <w:numId w:val="7"/>
        </w:numPr>
        <w:spacing w:before="240" w:after="0" w:line="240" w:lineRule="auto"/>
        <w:ind w:left="357" w:hanging="357"/>
        <w:rPr>
          <w:rFonts w:eastAsia="Times New Roman" w:cs="Arial"/>
          <w:bCs/>
          <w:szCs w:val="20"/>
          <w:lang w:eastAsia="en-IE"/>
        </w:rPr>
      </w:pPr>
      <w:r w:rsidRPr="002E719E">
        <w:rPr>
          <w:rFonts w:eastAsia="Times New Roman" w:cs="Arial"/>
          <w:bCs/>
          <w:szCs w:val="20"/>
          <w:lang w:eastAsia="en-IE"/>
        </w:rPr>
        <w:t xml:space="preserve">Posts are offered to the candidate with the highest order of merit. </w:t>
      </w:r>
    </w:p>
    <w:p w14:paraId="1FB89515" w14:textId="77777777" w:rsidR="006F0040" w:rsidRPr="004021A4" w:rsidRDefault="006F0040" w:rsidP="006F0040">
      <w:pPr>
        <w:numPr>
          <w:ilvl w:val="0"/>
          <w:numId w:val="7"/>
        </w:numPr>
        <w:spacing w:before="240" w:after="0" w:line="240" w:lineRule="auto"/>
        <w:ind w:left="357" w:hanging="357"/>
        <w:rPr>
          <w:rFonts w:eastAsia="Times New Roman" w:cs="Arial"/>
          <w:bCs/>
          <w:szCs w:val="20"/>
          <w:lang w:eastAsia="en-IE"/>
        </w:rPr>
      </w:pPr>
      <w:r w:rsidRPr="00A62A4A">
        <w:rPr>
          <w:rFonts w:cs="Arial"/>
          <w:szCs w:val="20"/>
        </w:rPr>
        <w:t>Interviews are an integral part of the selection process.</w:t>
      </w:r>
    </w:p>
    <w:p w14:paraId="073C0EDD" w14:textId="77777777" w:rsidR="006F0040" w:rsidRPr="004021A4" w:rsidRDefault="006F0040" w:rsidP="006F0040">
      <w:pPr>
        <w:numPr>
          <w:ilvl w:val="0"/>
          <w:numId w:val="7"/>
        </w:numPr>
        <w:spacing w:before="240" w:after="0" w:line="240" w:lineRule="auto"/>
        <w:ind w:left="357" w:hanging="357"/>
        <w:rPr>
          <w:rFonts w:eastAsia="Times New Roman" w:cs="Arial"/>
          <w:bCs/>
          <w:szCs w:val="20"/>
          <w:lang w:eastAsia="en-IE"/>
        </w:rPr>
      </w:pPr>
      <w:r w:rsidRPr="00A62A4A">
        <w:rPr>
          <w:rFonts w:cs="Arial"/>
          <w:szCs w:val="20"/>
        </w:rPr>
        <w:t>The HSE requires all necessary employment references to assess the applicant's past performance and behaviour. The HSE determines the merit and relevance of references.</w:t>
      </w:r>
      <w:r>
        <w:rPr>
          <w:rFonts w:cs="Arial"/>
          <w:szCs w:val="20"/>
        </w:rPr>
        <w:t xml:space="preserve"> </w:t>
      </w:r>
      <w:r w:rsidRPr="004021A4">
        <w:rPr>
          <w:rFonts w:eastAsia="Times New Roman" w:cs="Arial"/>
          <w:bCs/>
          <w:szCs w:val="20"/>
          <w:lang w:eastAsia="en-IE"/>
        </w:rPr>
        <w:t xml:space="preserve">The </w:t>
      </w:r>
      <w:smartTag w:uri="urn:schemas-microsoft-com:office:smarttags" w:element="stockticker">
        <w:r w:rsidRPr="004021A4">
          <w:rPr>
            <w:rFonts w:eastAsia="Times New Roman" w:cs="Arial"/>
            <w:bCs/>
            <w:szCs w:val="20"/>
            <w:lang w:eastAsia="en-IE"/>
          </w:rPr>
          <w:t>HSE</w:t>
        </w:r>
      </w:smartTag>
      <w:r w:rsidRPr="004021A4">
        <w:rPr>
          <w:rFonts w:eastAsia="Times New Roman" w:cs="Arial"/>
          <w:bCs/>
          <w:szCs w:val="20"/>
          <w:lang w:eastAsia="en-IE"/>
        </w:rPr>
        <w:t xml:space="preserve"> reserves the right to remove candidates from specific recruitment panels and to retract </w:t>
      </w:r>
      <w:r>
        <w:rPr>
          <w:rFonts w:eastAsia="Times New Roman" w:cs="Arial"/>
          <w:bCs/>
          <w:szCs w:val="20"/>
          <w:lang w:eastAsia="en-IE"/>
        </w:rPr>
        <w:t>conditional</w:t>
      </w:r>
      <w:r w:rsidRPr="004021A4">
        <w:rPr>
          <w:rFonts w:eastAsia="Times New Roman" w:cs="Arial"/>
          <w:bCs/>
          <w:szCs w:val="20"/>
          <w:lang w:eastAsia="en-IE"/>
        </w:rPr>
        <w:t xml:space="preserve"> job offers if satisfactory clearances (e.g. past /current employment references, security clearances) are not available, or are unsatisfactory.  </w:t>
      </w:r>
    </w:p>
    <w:p w14:paraId="2612EBA9" w14:textId="77777777" w:rsidR="006F0040" w:rsidRPr="004021A4" w:rsidRDefault="006F0040" w:rsidP="006F0040">
      <w:pPr>
        <w:numPr>
          <w:ilvl w:val="0"/>
          <w:numId w:val="7"/>
        </w:numPr>
        <w:spacing w:before="240" w:after="0" w:line="240" w:lineRule="auto"/>
        <w:ind w:left="357" w:hanging="357"/>
        <w:rPr>
          <w:rFonts w:eastAsia="Times New Roman" w:cs="Arial"/>
          <w:bCs/>
          <w:szCs w:val="20"/>
          <w:lang w:eastAsia="en-IE"/>
        </w:rPr>
      </w:pPr>
      <w:r w:rsidRPr="004021A4">
        <w:rPr>
          <w:rFonts w:eastAsia="Times New Roman" w:cs="Arial"/>
          <w:szCs w:val="20"/>
          <w:lang w:eastAsia="en-IE"/>
        </w:rPr>
        <w:t>All previous employers may be contacted for reference</w:t>
      </w:r>
      <w:r>
        <w:rPr>
          <w:rFonts w:eastAsia="Times New Roman" w:cs="Arial"/>
          <w:szCs w:val="20"/>
          <w:lang w:eastAsia="en-IE"/>
        </w:rPr>
        <w:t>s</w:t>
      </w:r>
      <w:r w:rsidRPr="004021A4">
        <w:rPr>
          <w:rFonts w:eastAsia="Times New Roman" w:cs="Arial"/>
          <w:szCs w:val="20"/>
          <w:lang w:eastAsia="en-IE"/>
        </w:rPr>
        <w:t xml:space="preserve">. </w:t>
      </w:r>
    </w:p>
    <w:p w14:paraId="3EE76ECA" w14:textId="77777777" w:rsidR="006F0040" w:rsidRDefault="006F0040" w:rsidP="006F0040">
      <w:pPr>
        <w:numPr>
          <w:ilvl w:val="0"/>
          <w:numId w:val="7"/>
        </w:numPr>
        <w:spacing w:before="240" w:after="0" w:line="240" w:lineRule="auto"/>
        <w:ind w:left="357" w:hanging="357"/>
        <w:rPr>
          <w:rFonts w:eastAsia="Times New Roman" w:cs="Arial"/>
          <w:bCs/>
          <w:szCs w:val="20"/>
          <w:lang w:eastAsia="en-IE"/>
        </w:rPr>
      </w:pPr>
      <w:r w:rsidRPr="004021A4">
        <w:rPr>
          <w:rFonts w:eastAsia="Times New Roman" w:cs="Arial"/>
          <w:bCs/>
          <w:szCs w:val="20"/>
          <w:lang w:eastAsia="en-IE"/>
        </w:rPr>
        <w:lastRenderedPageBreak/>
        <w:t xml:space="preserve">The </w:t>
      </w:r>
      <w:smartTag w:uri="urn:schemas-microsoft-com:office:smarttags" w:element="stockticker">
        <w:r w:rsidRPr="004021A4">
          <w:rPr>
            <w:rFonts w:eastAsia="Times New Roman" w:cs="Arial"/>
            <w:bCs/>
            <w:szCs w:val="20"/>
            <w:lang w:eastAsia="en-IE"/>
          </w:rPr>
          <w:t>HSE</w:t>
        </w:r>
      </w:smartTag>
      <w:r w:rsidRPr="004021A4">
        <w:rPr>
          <w:rFonts w:eastAsia="Times New Roman" w:cs="Arial"/>
          <w:bCs/>
          <w:szCs w:val="20"/>
          <w:lang w:eastAsia="en-IE"/>
        </w:rPr>
        <w:t xml:space="preserve"> reserves the right to retract a</w:t>
      </w:r>
      <w:r>
        <w:rPr>
          <w:rFonts w:eastAsia="Times New Roman" w:cs="Arial"/>
          <w:bCs/>
          <w:szCs w:val="20"/>
          <w:lang w:eastAsia="en-IE"/>
        </w:rPr>
        <w:t xml:space="preserve"> conditional</w:t>
      </w:r>
      <w:r w:rsidRPr="004021A4">
        <w:rPr>
          <w:rFonts w:eastAsia="Times New Roman" w:cs="Arial"/>
          <w:bCs/>
          <w:szCs w:val="20"/>
          <w:lang w:eastAsia="en-IE"/>
        </w:rPr>
        <w:t xml:space="preserve"> job offer should the successful candidate be unable to fulfil the provisions / criteria of the specific post in line with service need.</w:t>
      </w:r>
    </w:p>
    <w:p w14:paraId="4F91FE4B" w14:textId="77777777" w:rsidR="006F0040" w:rsidRPr="002E719E" w:rsidRDefault="006F0040" w:rsidP="006F0040">
      <w:pPr>
        <w:pStyle w:val="Heading1"/>
        <w:shd w:val="clear" w:color="auto" w:fill="E2EAE7"/>
        <w:spacing w:line="240" w:lineRule="auto"/>
        <w:rPr>
          <w:rFonts w:cs="Arial"/>
          <w:szCs w:val="20"/>
        </w:rPr>
      </w:pPr>
      <w:bookmarkStart w:id="3" w:name="_Toc188374528"/>
      <w:r w:rsidRPr="002E719E">
        <w:rPr>
          <w:rFonts w:cs="Arial"/>
          <w:szCs w:val="20"/>
        </w:rPr>
        <w:t>Candidate Supports</w:t>
      </w:r>
      <w:bookmarkEnd w:id="3"/>
    </w:p>
    <w:p w14:paraId="2ED564F4" w14:textId="77777777" w:rsidR="006F0040" w:rsidRPr="002E719E" w:rsidRDefault="006F0040" w:rsidP="006F0040">
      <w:pPr>
        <w:pStyle w:val="ListParagraph"/>
        <w:spacing w:before="240" w:after="120" w:line="240" w:lineRule="auto"/>
        <w:ind w:left="0"/>
        <w:contextualSpacing w:val="0"/>
        <w:rPr>
          <w:rFonts w:cs="Arial"/>
          <w:szCs w:val="20"/>
        </w:rPr>
      </w:pPr>
      <w:r>
        <w:rPr>
          <w:rFonts w:cs="Arial"/>
          <w:szCs w:val="20"/>
        </w:rPr>
        <w:t>Visit</w:t>
      </w:r>
      <w:r w:rsidRPr="002E719E">
        <w:rPr>
          <w:rFonts w:cs="Arial"/>
          <w:szCs w:val="20"/>
        </w:rPr>
        <w:t xml:space="preserve"> the </w:t>
      </w:r>
      <w:hyperlink r:id="rId13" w:history="1">
        <w:r>
          <w:rPr>
            <w:rStyle w:val="Hyperlink"/>
            <w:rFonts w:cs="Arial"/>
            <w:szCs w:val="20"/>
          </w:rPr>
          <w:t>candidate s</w:t>
        </w:r>
        <w:r w:rsidRPr="00435301">
          <w:rPr>
            <w:rStyle w:val="Hyperlink"/>
            <w:rFonts w:cs="Arial"/>
            <w:szCs w:val="20"/>
          </w:rPr>
          <w:t xml:space="preserve">upports on the </w:t>
        </w:r>
        <w:r>
          <w:rPr>
            <w:rStyle w:val="Hyperlink"/>
            <w:rFonts w:cs="Arial"/>
            <w:szCs w:val="20"/>
          </w:rPr>
          <w:t>r</w:t>
        </w:r>
        <w:r w:rsidRPr="00435301">
          <w:rPr>
            <w:rStyle w:val="Hyperlink"/>
            <w:rFonts w:cs="Arial"/>
            <w:szCs w:val="20"/>
          </w:rPr>
          <w:t xml:space="preserve">ecruitment </w:t>
        </w:r>
        <w:r>
          <w:rPr>
            <w:rStyle w:val="Hyperlink"/>
            <w:rFonts w:cs="Arial"/>
            <w:szCs w:val="20"/>
          </w:rPr>
          <w:t>p</w:t>
        </w:r>
        <w:r w:rsidRPr="00435301">
          <w:rPr>
            <w:rStyle w:val="Hyperlink"/>
            <w:rFonts w:cs="Arial"/>
            <w:szCs w:val="20"/>
          </w:rPr>
          <w:t>rocess</w:t>
        </w:r>
      </w:hyperlink>
      <w:r>
        <w:rPr>
          <w:rFonts w:cs="Arial"/>
          <w:szCs w:val="20"/>
        </w:rPr>
        <w:t xml:space="preserve"> for</w:t>
      </w:r>
      <w:r w:rsidRPr="002E719E">
        <w:rPr>
          <w:rFonts w:cs="Arial"/>
          <w:szCs w:val="20"/>
        </w:rPr>
        <w:t xml:space="preserve"> further information on:</w:t>
      </w:r>
    </w:p>
    <w:p w14:paraId="4B8EB916" w14:textId="77777777" w:rsidR="006F0040" w:rsidRPr="002E719E" w:rsidRDefault="006F0040" w:rsidP="006F0040">
      <w:pPr>
        <w:pStyle w:val="ListParagraph"/>
        <w:numPr>
          <w:ilvl w:val="0"/>
          <w:numId w:val="3"/>
        </w:numPr>
        <w:spacing w:before="240" w:after="0" w:line="240" w:lineRule="auto"/>
        <w:ind w:hanging="357"/>
        <w:contextualSpacing w:val="0"/>
        <w:rPr>
          <w:rFonts w:cs="Arial"/>
          <w:szCs w:val="20"/>
        </w:rPr>
      </w:pPr>
      <w:r w:rsidRPr="002E719E">
        <w:rPr>
          <w:rFonts w:cs="Arial"/>
          <w:szCs w:val="20"/>
        </w:rPr>
        <w:t xml:space="preserve">What to </w:t>
      </w:r>
      <w:r>
        <w:rPr>
          <w:rFonts w:cs="Arial"/>
          <w:szCs w:val="20"/>
        </w:rPr>
        <w:t>e</w:t>
      </w:r>
      <w:r w:rsidRPr="002E719E">
        <w:rPr>
          <w:rFonts w:cs="Arial"/>
          <w:szCs w:val="20"/>
        </w:rPr>
        <w:t xml:space="preserve">xpect  </w:t>
      </w:r>
      <w:hyperlink r:id="rId14" w:history="1">
        <w:r>
          <w:rPr>
            <w:rStyle w:val="Hyperlink"/>
            <w:rFonts w:cs="Arial"/>
            <w:szCs w:val="20"/>
          </w:rPr>
          <w:t>w</w:t>
        </w:r>
        <w:r w:rsidRPr="002E719E">
          <w:rPr>
            <w:rStyle w:val="Hyperlink"/>
            <w:rFonts w:cs="Arial"/>
            <w:szCs w:val="20"/>
          </w:rPr>
          <w:t xml:space="preserve">hen </w:t>
        </w:r>
        <w:r>
          <w:rPr>
            <w:rStyle w:val="Hyperlink"/>
            <w:rFonts w:cs="Arial"/>
            <w:szCs w:val="20"/>
          </w:rPr>
          <w:t>a</w:t>
        </w:r>
        <w:r w:rsidRPr="002E719E">
          <w:rPr>
            <w:rStyle w:val="Hyperlink"/>
            <w:rFonts w:cs="Arial"/>
            <w:szCs w:val="20"/>
          </w:rPr>
          <w:t xml:space="preserve">pplying for a </w:t>
        </w:r>
        <w:r>
          <w:rPr>
            <w:rStyle w:val="Hyperlink"/>
            <w:rFonts w:cs="Arial"/>
            <w:szCs w:val="20"/>
          </w:rPr>
          <w:t>j</w:t>
        </w:r>
        <w:r w:rsidRPr="002E719E">
          <w:rPr>
            <w:rStyle w:val="Hyperlink"/>
            <w:rFonts w:cs="Arial"/>
            <w:szCs w:val="20"/>
          </w:rPr>
          <w:t>ob with the HSE</w:t>
        </w:r>
      </w:hyperlink>
    </w:p>
    <w:p w14:paraId="3D5F4FAB" w14:textId="77777777" w:rsidR="006F0040" w:rsidRPr="002E719E" w:rsidRDefault="006F0040" w:rsidP="006F0040">
      <w:pPr>
        <w:pStyle w:val="ListParagraph"/>
        <w:numPr>
          <w:ilvl w:val="0"/>
          <w:numId w:val="3"/>
        </w:numPr>
        <w:spacing w:before="240" w:after="0" w:line="240" w:lineRule="auto"/>
        <w:ind w:hanging="357"/>
        <w:contextualSpacing w:val="0"/>
        <w:rPr>
          <w:rFonts w:cs="Arial"/>
          <w:szCs w:val="20"/>
        </w:rPr>
      </w:pPr>
      <w:r w:rsidRPr="002E719E">
        <w:rPr>
          <w:rFonts w:cs="Arial"/>
          <w:szCs w:val="20"/>
        </w:rPr>
        <w:t xml:space="preserve">What to </w:t>
      </w:r>
      <w:r>
        <w:rPr>
          <w:rFonts w:cs="Arial"/>
          <w:szCs w:val="20"/>
        </w:rPr>
        <w:t>e</w:t>
      </w:r>
      <w:r w:rsidRPr="002E719E">
        <w:rPr>
          <w:rFonts w:cs="Arial"/>
          <w:szCs w:val="20"/>
        </w:rPr>
        <w:t xml:space="preserve">xpect </w:t>
      </w:r>
      <w:r>
        <w:rPr>
          <w:rFonts w:cs="Arial"/>
          <w:szCs w:val="20"/>
        </w:rPr>
        <w:t>during</w:t>
      </w:r>
      <w:r w:rsidRPr="002E719E">
        <w:rPr>
          <w:rFonts w:cs="Arial"/>
          <w:szCs w:val="20"/>
        </w:rPr>
        <w:t xml:space="preserve"> </w:t>
      </w:r>
      <w:hyperlink r:id="rId15" w:history="1">
        <w:r>
          <w:rPr>
            <w:rStyle w:val="Hyperlink"/>
            <w:rFonts w:cs="Arial"/>
            <w:szCs w:val="20"/>
          </w:rPr>
          <w:t>t</w:t>
        </w:r>
        <w:r w:rsidRPr="002E719E">
          <w:rPr>
            <w:rStyle w:val="Hyperlink"/>
            <w:rFonts w:cs="Arial"/>
            <w:szCs w:val="20"/>
          </w:rPr>
          <w:t xml:space="preserve">he HSE </w:t>
        </w:r>
        <w:r>
          <w:rPr>
            <w:rStyle w:val="Hyperlink"/>
            <w:rFonts w:cs="Arial"/>
            <w:szCs w:val="20"/>
          </w:rPr>
          <w:t>r</w:t>
        </w:r>
        <w:r w:rsidRPr="002E719E">
          <w:rPr>
            <w:rStyle w:val="Hyperlink"/>
            <w:rFonts w:cs="Arial"/>
            <w:szCs w:val="20"/>
          </w:rPr>
          <w:t xml:space="preserve">ecruitment </w:t>
        </w:r>
        <w:r>
          <w:rPr>
            <w:rStyle w:val="Hyperlink"/>
            <w:rFonts w:cs="Arial"/>
            <w:szCs w:val="20"/>
          </w:rPr>
          <w:t>j</w:t>
        </w:r>
        <w:r w:rsidRPr="002E719E">
          <w:rPr>
            <w:rStyle w:val="Hyperlink"/>
            <w:rFonts w:cs="Arial"/>
            <w:szCs w:val="20"/>
          </w:rPr>
          <w:t>ourney</w:t>
        </w:r>
      </w:hyperlink>
    </w:p>
    <w:p w14:paraId="0C802253" w14:textId="77777777" w:rsidR="006F0040" w:rsidRPr="00186DF2" w:rsidRDefault="006F0040" w:rsidP="006F0040">
      <w:pPr>
        <w:pStyle w:val="ListParagraph"/>
        <w:numPr>
          <w:ilvl w:val="0"/>
          <w:numId w:val="3"/>
        </w:numPr>
        <w:spacing w:before="240" w:after="0" w:line="240" w:lineRule="auto"/>
        <w:ind w:hanging="357"/>
        <w:contextualSpacing w:val="0"/>
        <w:rPr>
          <w:rFonts w:cs="Arial"/>
          <w:szCs w:val="20"/>
        </w:rPr>
      </w:pPr>
      <w:r>
        <w:rPr>
          <w:rFonts w:cs="Arial"/>
          <w:szCs w:val="20"/>
        </w:rPr>
        <w:t>E-learning m</w:t>
      </w:r>
      <w:r w:rsidRPr="00186DF2">
        <w:rPr>
          <w:rFonts w:cs="Arial"/>
          <w:szCs w:val="20"/>
        </w:rPr>
        <w:t xml:space="preserve">odules on </w:t>
      </w:r>
      <w:r>
        <w:rPr>
          <w:rFonts w:cs="Arial"/>
          <w:szCs w:val="20"/>
        </w:rPr>
        <w:t>t</w:t>
      </w:r>
      <w:r w:rsidRPr="00186DF2">
        <w:rPr>
          <w:rFonts w:cs="Arial"/>
          <w:szCs w:val="20"/>
        </w:rPr>
        <w:t xml:space="preserve">he </w:t>
      </w:r>
      <w:r>
        <w:rPr>
          <w:rFonts w:cs="Arial"/>
          <w:szCs w:val="20"/>
        </w:rPr>
        <w:t>r</w:t>
      </w:r>
      <w:r w:rsidRPr="00186DF2">
        <w:rPr>
          <w:rFonts w:cs="Arial"/>
          <w:szCs w:val="20"/>
        </w:rPr>
        <w:t xml:space="preserve">ecruitment and </w:t>
      </w:r>
      <w:r>
        <w:rPr>
          <w:rFonts w:cs="Arial"/>
          <w:szCs w:val="20"/>
        </w:rPr>
        <w:t>s</w:t>
      </w:r>
      <w:r w:rsidRPr="00186DF2">
        <w:rPr>
          <w:rFonts w:cs="Arial"/>
          <w:szCs w:val="20"/>
        </w:rPr>
        <w:t xml:space="preserve">election </w:t>
      </w:r>
      <w:r>
        <w:rPr>
          <w:rFonts w:cs="Arial"/>
          <w:szCs w:val="20"/>
        </w:rPr>
        <w:t>p</w:t>
      </w:r>
      <w:r w:rsidRPr="00186DF2">
        <w:rPr>
          <w:rFonts w:cs="Arial"/>
          <w:szCs w:val="20"/>
        </w:rPr>
        <w:t>rocess*:</w:t>
      </w:r>
    </w:p>
    <w:p w14:paraId="2AB17D68" w14:textId="77777777" w:rsidR="006F0040" w:rsidRPr="00186DF2" w:rsidRDefault="00EA1729" w:rsidP="006F0040">
      <w:pPr>
        <w:pStyle w:val="ListParagraph"/>
        <w:numPr>
          <w:ilvl w:val="1"/>
          <w:numId w:val="3"/>
        </w:numPr>
        <w:spacing w:before="240" w:after="0" w:line="240" w:lineRule="auto"/>
        <w:ind w:hanging="357"/>
        <w:contextualSpacing w:val="0"/>
        <w:rPr>
          <w:rFonts w:cs="Arial"/>
          <w:szCs w:val="20"/>
        </w:rPr>
      </w:pPr>
      <w:hyperlink r:id="rId16" w:history="1">
        <w:r w:rsidR="006F0040" w:rsidRPr="00186DF2">
          <w:rPr>
            <w:rStyle w:val="Hyperlink"/>
            <w:rFonts w:cs="Arial"/>
            <w:szCs w:val="20"/>
          </w:rPr>
          <w:t>Applying for a job in the HSE</w:t>
        </w:r>
      </w:hyperlink>
    </w:p>
    <w:p w14:paraId="7624BB8C" w14:textId="77777777" w:rsidR="006F0040" w:rsidRPr="00186DF2" w:rsidRDefault="00EA1729" w:rsidP="006F0040">
      <w:pPr>
        <w:pStyle w:val="ListParagraph"/>
        <w:numPr>
          <w:ilvl w:val="1"/>
          <w:numId w:val="3"/>
        </w:numPr>
        <w:spacing w:before="240" w:after="0" w:line="240" w:lineRule="auto"/>
        <w:ind w:hanging="357"/>
        <w:contextualSpacing w:val="0"/>
        <w:rPr>
          <w:rFonts w:cs="Arial"/>
          <w:szCs w:val="20"/>
        </w:rPr>
      </w:pPr>
      <w:hyperlink r:id="rId17" w:history="1">
        <w:r w:rsidR="006F0040" w:rsidRPr="00186DF2">
          <w:rPr>
            <w:rStyle w:val="Hyperlink"/>
            <w:rFonts w:cs="Arial"/>
            <w:szCs w:val="20"/>
          </w:rPr>
          <w:t>About interviewing in the HSE</w:t>
        </w:r>
      </w:hyperlink>
    </w:p>
    <w:p w14:paraId="7A3BCF9C" w14:textId="77777777" w:rsidR="006F0040" w:rsidRPr="00186DF2" w:rsidRDefault="00EA1729" w:rsidP="006F0040">
      <w:pPr>
        <w:pStyle w:val="ListParagraph"/>
        <w:numPr>
          <w:ilvl w:val="1"/>
          <w:numId w:val="3"/>
        </w:numPr>
        <w:spacing w:before="240" w:after="0" w:line="240" w:lineRule="auto"/>
        <w:ind w:hanging="357"/>
        <w:contextualSpacing w:val="0"/>
        <w:rPr>
          <w:rStyle w:val="Hyperlink"/>
          <w:rFonts w:cs="Arial"/>
          <w:color w:val="auto"/>
          <w:szCs w:val="20"/>
        </w:rPr>
      </w:pPr>
      <w:hyperlink r:id="rId18" w:history="1">
        <w:r w:rsidR="006F0040" w:rsidRPr="00186DF2">
          <w:rPr>
            <w:rStyle w:val="Hyperlink"/>
            <w:rFonts w:cs="Arial"/>
            <w:szCs w:val="20"/>
          </w:rPr>
          <w:t>Practising for an Interview in the HSE</w:t>
        </w:r>
      </w:hyperlink>
    </w:p>
    <w:p w14:paraId="63988749" w14:textId="77777777" w:rsidR="006F0040" w:rsidRPr="00AD732D" w:rsidRDefault="006F0040" w:rsidP="006F0040">
      <w:pPr>
        <w:spacing w:before="240" w:after="120" w:line="240" w:lineRule="auto"/>
        <w:rPr>
          <w:rFonts w:cs="Arial"/>
          <w:szCs w:val="20"/>
        </w:rPr>
      </w:pPr>
      <w:r w:rsidRPr="00AD732D">
        <w:rPr>
          <w:rFonts w:cs="Arial"/>
          <w:szCs w:val="20"/>
        </w:rPr>
        <w:t>*If you are a</w:t>
      </w:r>
      <w:r>
        <w:rPr>
          <w:rFonts w:cs="Arial"/>
          <w:szCs w:val="20"/>
        </w:rPr>
        <w:t xml:space="preserve"> current</w:t>
      </w:r>
      <w:r w:rsidRPr="00AD732D">
        <w:rPr>
          <w:rFonts w:cs="Arial"/>
          <w:szCs w:val="20"/>
        </w:rPr>
        <w:t xml:space="preserve"> HSE employee</w:t>
      </w:r>
      <w:r>
        <w:rPr>
          <w:rFonts w:cs="Arial"/>
          <w:szCs w:val="20"/>
        </w:rPr>
        <w:t>,</w:t>
      </w:r>
      <w:r w:rsidRPr="00AD732D">
        <w:rPr>
          <w:rFonts w:cs="Arial"/>
          <w:szCs w:val="20"/>
        </w:rPr>
        <w:t xml:space="preserve"> these modules are also available on </w:t>
      </w:r>
      <w:proofErr w:type="spellStart"/>
      <w:r w:rsidRPr="00AD732D">
        <w:rPr>
          <w:rFonts w:cs="Arial"/>
          <w:szCs w:val="20"/>
        </w:rPr>
        <w:t>HSeLanD</w:t>
      </w:r>
      <w:proofErr w:type="spellEnd"/>
      <w:r w:rsidRPr="00AD732D">
        <w:rPr>
          <w:rFonts w:cs="Arial"/>
          <w:szCs w:val="20"/>
        </w:rPr>
        <w:t xml:space="preserve"> and can be included in your learning profile. </w:t>
      </w:r>
    </w:p>
    <w:p w14:paraId="6D8ADFD9" w14:textId="77777777" w:rsidR="006F0040" w:rsidRDefault="006F0040" w:rsidP="006F0040">
      <w:pPr>
        <w:spacing w:before="240" w:after="120" w:line="240" w:lineRule="auto"/>
        <w:rPr>
          <w:rFonts w:cs="Arial"/>
          <w:szCs w:val="20"/>
        </w:rPr>
      </w:pPr>
      <w:r>
        <w:rPr>
          <w:rFonts w:cs="Arial"/>
          <w:szCs w:val="20"/>
        </w:rPr>
        <w:t xml:space="preserve">Sign </w:t>
      </w:r>
      <w:r w:rsidRPr="00186DF2">
        <w:rPr>
          <w:rFonts w:cs="Arial"/>
          <w:szCs w:val="20"/>
        </w:rPr>
        <w:t xml:space="preserve">up to the </w:t>
      </w:r>
      <w:hyperlink r:id="rId19" w:history="1">
        <w:r w:rsidRPr="00186DF2">
          <w:rPr>
            <w:rStyle w:val="Hyperlink"/>
            <w:rFonts w:cs="Arial"/>
            <w:szCs w:val="20"/>
          </w:rPr>
          <w:t>HSE’s Career Hub</w:t>
        </w:r>
      </w:hyperlink>
      <w:r w:rsidRPr="00186DF2">
        <w:rPr>
          <w:rFonts w:cs="Arial"/>
          <w:szCs w:val="20"/>
        </w:rPr>
        <w:t xml:space="preserve"> </w:t>
      </w:r>
      <w:r>
        <w:rPr>
          <w:rFonts w:cs="Arial"/>
          <w:szCs w:val="20"/>
        </w:rPr>
        <w:t xml:space="preserve">to keep </w:t>
      </w:r>
      <w:r w:rsidRPr="00186DF2">
        <w:rPr>
          <w:rFonts w:cs="Arial"/>
          <w:szCs w:val="20"/>
        </w:rPr>
        <w:t xml:space="preserve">informed </w:t>
      </w:r>
      <w:r>
        <w:rPr>
          <w:rFonts w:cs="Arial"/>
          <w:szCs w:val="20"/>
        </w:rPr>
        <w:t xml:space="preserve">about </w:t>
      </w:r>
      <w:r w:rsidRPr="00186DF2">
        <w:rPr>
          <w:rFonts w:cs="Arial"/>
          <w:szCs w:val="20"/>
        </w:rPr>
        <w:t>new job opportunities tailored to your preferences.</w:t>
      </w:r>
      <w:r w:rsidRPr="002E719E">
        <w:rPr>
          <w:rFonts w:cs="Arial"/>
          <w:szCs w:val="20"/>
        </w:rPr>
        <w:t xml:space="preserve"> </w:t>
      </w:r>
      <w:r>
        <w:rPr>
          <w:rFonts w:cs="Arial"/>
          <w:szCs w:val="20"/>
        </w:rPr>
        <w:t>You can find the latest opportunities on the</w:t>
      </w:r>
      <w:r w:rsidRPr="002E719E">
        <w:rPr>
          <w:rFonts w:cs="Arial"/>
          <w:szCs w:val="20"/>
        </w:rPr>
        <w:t xml:space="preserve"> </w:t>
      </w:r>
      <w:hyperlink r:id="rId20" w:history="1">
        <w:r w:rsidRPr="007D7E91">
          <w:rPr>
            <w:rStyle w:val="Hyperlink"/>
            <w:rFonts w:cs="Arial"/>
            <w:szCs w:val="20"/>
          </w:rPr>
          <w:t>HSE Jobs</w:t>
        </w:r>
        <w:r w:rsidRPr="00605347">
          <w:rPr>
            <w:rStyle w:val="Hyperlink"/>
            <w:rFonts w:cs="Arial"/>
            <w:szCs w:val="20"/>
          </w:rPr>
          <w:t xml:space="preserve"> page</w:t>
        </w:r>
      </w:hyperlink>
      <w:r w:rsidRPr="002E719E">
        <w:rPr>
          <w:rFonts w:cs="Arial"/>
          <w:szCs w:val="20"/>
        </w:rPr>
        <w:t>.</w:t>
      </w:r>
    </w:p>
    <w:p w14:paraId="03BA69FE" w14:textId="77777777" w:rsidR="006F0040" w:rsidRDefault="006F0040" w:rsidP="006F0040">
      <w:pPr>
        <w:pStyle w:val="Heading1"/>
        <w:shd w:val="clear" w:color="auto" w:fill="E2EAE7"/>
        <w:spacing w:line="240" w:lineRule="auto"/>
      </w:pPr>
      <w:bookmarkStart w:id="4" w:name="_Toc188374529"/>
      <w:r w:rsidRPr="00583D05">
        <w:t xml:space="preserve">Reasonable Accommodations </w:t>
      </w:r>
      <w:r>
        <w:t>R</w:t>
      </w:r>
      <w:r w:rsidRPr="00583D05">
        <w:t>equests</w:t>
      </w:r>
      <w:r>
        <w:t xml:space="preserve"> for Candidates with Disabilities</w:t>
      </w:r>
      <w:bookmarkEnd w:id="4"/>
    </w:p>
    <w:p w14:paraId="2180E6F4" w14:textId="77777777" w:rsidR="006F0040" w:rsidRPr="00AD732D" w:rsidRDefault="006F0040" w:rsidP="006F0040">
      <w:pPr>
        <w:autoSpaceDE w:val="0"/>
        <w:autoSpaceDN w:val="0"/>
        <w:adjustRightInd w:val="0"/>
        <w:spacing w:before="240" w:after="120" w:line="240" w:lineRule="auto"/>
        <w:rPr>
          <w:rFonts w:cs="Arial"/>
          <w:color w:val="000000"/>
          <w:szCs w:val="20"/>
        </w:rPr>
      </w:pPr>
      <w:r w:rsidRPr="00AD732D">
        <w:rPr>
          <w:rFonts w:cs="Arial"/>
          <w:color w:val="000000"/>
          <w:szCs w:val="20"/>
        </w:rPr>
        <w:t xml:space="preserve">Applicants can be provided with access arrangements or other reasonable requirements to allow them to participate in the selection process. If you need any specific arrangements for accessing or participating in the interview, please let us know in advance. </w:t>
      </w:r>
    </w:p>
    <w:p w14:paraId="6928E286" w14:textId="77777777" w:rsidR="006F0040" w:rsidRPr="00AD732D" w:rsidRDefault="006F0040" w:rsidP="006F0040">
      <w:pPr>
        <w:autoSpaceDE w:val="0"/>
        <w:autoSpaceDN w:val="0"/>
        <w:adjustRightInd w:val="0"/>
        <w:spacing w:before="240" w:after="120" w:line="240" w:lineRule="auto"/>
        <w:rPr>
          <w:rFonts w:cs="Arial"/>
          <w:color w:val="000000"/>
          <w:szCs w:val="20"/>
        </w:rPr>
      </w:pPr>
      <w:r w:rsidRPr="00AD732D">
        <w:rPr>
          <w:rFonts w:cs="Arial"/>
          <w:color w:val="000000"/>
          <w:szCs w:val="20"/>
        </w:rPr>
        <w:t>Reasonable accommodation means making practical changes to give candidates with disabilities an equal chance. Some examples of adjustments that we can offer are assistive technology and extra time.</w:t>
      </w:r>
    </w:p>
    <w:p w14:paraId="60871E3F" w14:textId="77777777" w:rsidR="006F0040" w:rsidRPr="00AD732D" w:rsidRDefault="006F0040" w:rsidP="006F0040">
      <w:pPr>
        <w:autoSpaceDE w:val="0"/>
        <w:autoSpaceDN w:val="0"/>
        <w:adjustRightInd w:val="0"/>
        <w:spacing w:before="240" w:after="120" w:line="240" w:lineRule="auto"/>
        <w:rPr>
          <w:rFonts w:cs="Arial"/>
          <w:color w:val="000000"/>
          <w:szCs w:val="20"/>
        </w:rPr>
      </w:pPr>
      <w:r w:rsidRPr="00AD732D">
        <w:rPr>
          <w:rFonts w:cs="Arial"/>
          <w:color w:val="000000"/>
          <w:szCs w:val="20"/>
        </w:rPr>
        <w:t>If you tell us you need a reasonable accommodation, we will discuss this with you. Following this discussion, we will share the outcome with the interview board members to ensure the provisions are available and in place on the day.</w:t>
      </w:r>
    </w:p>
    <w:p w14:paraId="3AA0427C" w14:textId="77777777" w:rsidR="006F0040" w:rsidRDefault="006F0040" w:rsidP="006F0040">
      <w:pPr>
        <w:spacing w:before="240" w:after="120" w:line="240" w:lineRule="auto"/>
        <w:rPr>
          <w:rFonts w:eastAsia="Times New Roman"/>
          <w:lang w:eastAsia="en-IE"/>
        </w:rPr>
      </w:pPr>
      <w:r>
        <w:rPr>
          <w:rFonts w:cs="Arial"/>
          <w:szCs w:val="20"/>
        </w:rPr>
        <w:t xml:space="preserve">Read the </w:t>
      </w:r>
      <w:hyperlink w:anchor="_Appendix:_4_Interview" w:history="1">
        <w:r>
          <w:rPr>
            <w:rStyle w:val="Hyperlink"/>
            <w:rFonts w:cs="Arial"/>
            <w:szCs w:val="20"/>
          </w:rPr>
          <w:t xml:space="preserve">Process Flowchart on Reasonable Accommodation for Candidates (Appendix 4) </w:t>
        </w:r>
      </w:hyperlink>
      <w:r w:rsidRPr="00A1248C">
        <w:rPr>
          <w:rFonts w:eastAsia="Times New Roman"/>
          <w:lang w:eastAsia="en-IE"/>
        </w:rPr>
        <w:t>to</w:t>
      </w:r>
      <w:r w:rsidRPr="00AD732D">
        <w:rPr>
          <w:rFonts w:eastAsia="Times New Roman"/>
          <w:lang w:eastAsia="en-IE"/>
        </w:rPr>
        <w:t xml:space="preserve"> help </w:t>
      </w:r>
      <w:r>
        <w:rPr>
          <w:rFonts w:eastAsia="Times New Roman"/>
          <w:lang w:eastAsia="en-IE"/>
        </w:rPr>
        <w:t>you understand the process.</w:t>
      </w:r>
    </w:p>
    <w:p w14:paraId="31236298" w14:textId="77777777" w:rsidR="006F0040" w:rsidRPr="002E719E" w:rsidRDefault="006F0040" w:rsidP="006F0040">
      <w:pPr>
        <w:pStyle w:val="Heading1"/>
        <w:shd w:val="clear" w:color="auto" w:fill="E2EAE7"/>
        <w:spacing w:line="240" w:lineRule="auto"/>
        <w:rPr>
          <w:rFonts w:cs="Arial"/>
          <w:szCs w:val="20"/>
        </w:rPr>
      </w:pPr>
      <w:bookmarkStart w:id="5" w:name="_Toc188374530"/>
      <w:r w:rsidRPr="002E719E">
        <w:rPr>
          <w:rFonts w:cs="Arial"/>
          <w:szCs w:val="20"/>
        </w:rPr>
        <w:t>Interview Notes</w:t>
      </w:r>
      <w:bookmarkEnd w:id="5"/>
      <w:r w:rsidRPr="002E719E">
        <w:rPr>
          <w:rFonts w:cs="Arial"/>
          <w:szCs w:val="20"/>
        </w:rPr>
        <w:t xml:space="preserve"> </w:t>
      </w:r>
    </w:p>
    <w:p w14:paraId="1053BF4B" w14:textId="3FF216B4" w:rsidR="006F0040" w:rsidRPr="002E719E" w:rsidRDefault="006F0040" w:rsidP="3CD97C2E">
      <w:pPr>
        <w:autoSpaceDE w:val="0"/>
        <w:autoSpaceDN w:val="0"/>
        <w:adjustRightInd w:val="0"/>
        <w:spacing w:before="240" w:after="120" w:line="240" w:lineRule="auto"/>
        <w:rPr>
          <w:rFonts w:cs="Arial"/>
          <w:color w:val="000000" w:themeColor="text1"/>
          <w:lang w:eastAsia="en-IE"/>
        </w:rPr>
      </w:pPr>
      <w:r w:rsidRPr="3CD97C2E">
        <w:rPr>
          <w:rFonts w:cs="Arial"/>
          <w:color w:val="000000" w:themeColor="text1"/>
        </w:rPr>
        <w:t>Interview board members will take notes during each interview to use as an aide memoir to support board discussions.  In keeping with process transparency, a candidate can request a copy of the relevant interview notes.  Where notes are provided these will be copies of the original handwritten sheets, typed copies are not created and therefore cannot be provided.  It is important to remember the sole purpose of any notes produced. A verbatim or complete record of the interview overall should therefore not be expected.</w:t>
      </w:r>
    </w:p>
    <w:p w14:paraId="77DE4F00" w14:textId="77777777" w:rsidR="006F0040" w:rsidRPr="008D08AE" w:rsidRDefault="006F0040" w:rsidP="006F0040">
      <w:pPr>
        <w:pStyle w:val="Heading1"/>
        <w:shd w:val="clear" w:color="auto" w:fill="E2EAE7"/>
        <w:spacing w:line="240" w:lineRule="auto"/>
        <w:rPr>
          <w:rFonts w:cs="Arial"/>
          <w:szCs w:val="20"/>
        </w:rPr>
      </w:pPr>
      <w:bookmarkStart w:id="6" w:name="_Toc188374531"/>
      <w:r w:rsidRPr="008D08AE">
        <w:rPr>
          <w:rFonts w:cs="Arial"/>
          <w:szCs w:val="20"/>
        </w:rPr>
        <w:t>Formation of Panels</w:t>
      </w:r>
      <w:bookmarkEnd w:id="6"/>
    </w:p>
    <w:p w14:paraId="26899A07" w14:textId="77777777" w:rsidR="006F0040" w:rsidRPr="00C441D8" w:rsidRDefault="006F0040" w:rsidP="3CD97C2E">
      <w:pPr>
        <w:pStyle w:val="ListParagraph"/>
        <w:autoSpaceDE w:val="0"/>
        <w:autoSpaceDN w:val="0"/>
        <w:adjustRightInd w:val="0"/>
        <w:spacing w:before="240" w:after="120" w:line="240" w:lineRule="auto"/>
        <w:ind w:left="0"/>
        <w:rPr>
          <w:rFonts w:cs="Arial"/>
          <w:b/>
          <w:bCs/>
        </w:rPr>
      </w:pPr>
      <w:r w:rsidRPr="3CD97C2E">
        <w:rPr>
          <w:rFonts w:cs="Arial"/>
          <w:b/>
          <w:bCs/>
        </w:rPr>
        <w:t>What is a Panel?</w:t>
      </w:r>
    </w:p>
    <w:p w14:paraId="07E6CF18" w14:textId="77777777" w:rsidR="006F0040" w:rsidRDefault="006F0040" w:rsidP="3CD97C2E">
      <w:pPr>
        <w:pStyle w:val="ListParagraph"/>
        <w:spacing w:before="240" w:after="120" w:line="240" w:lineRule="auto"/>
        <w:ind w:left="0"/>
        <w:rPr>
          <w:rFonts w:cs="Arial"/>
        </w:rPr>
      </w:pPr>
      <w:r w:rsidRPr="3CD97C2E">
        <w:rPr>
          <w:rFonts w:cs="Arial"/>
        </w:rPr>
        <w:t xml:space="preserve">A panel is a list of candidates who have been successful at interview, ranked in order of merit. The highest-scoring candidate is placed first on the panel, and subsequent vacancies are offered in order of merit. If the first candidate declines the </w:t>
      </w:r>
      <w:r w:rsidRPr="3CD97C2E">
        <w:rPr>
          <w:rFonts w:eastAsia="Times New Roman" w:cs="Arial"/>
          <w:lang w:eastAsia="en-IE"/>
        </w:rPr>
        <w:t xml:space="preserve">conditional </w:t>
      </w:r>
      <w:r w:rsidRPr="3CD97C2E">
        <w:rPr>
          <w:rFonts w:cs="Arial"/>
        </w:rPr>
        <w:t>job offer, it is offered to the second candidate, and so on. Panels remain active for at least one year and can be extended.</w:t>
      </w:r>
    </w:p>
    <w:p w14:paraId="238F2194" w14:textId="77777777" w:rsidR="006F0040" w:rsidRPr="0037769B" w:rsidRDefault="006F0040" w:rsidP="006F0040">
      <w:pPr>
        <w:pStyle w:val="Heading1"/>
        <w:shd w:val="clear" w:color="auto" w:fill="E2EAE7"/>
        <w:spacing w:line="240" w:lineRule="auto"/>
      </w:pPr>
      <w:bookmarkStart w:id="7" w:name="_Toc188374533"/>
      <w:r w:rsidRPr="0037769B">
        <w:t>Marking System</w:t>
      </w:r>
      <w:bookmarkEnd w:id="7"/>
    </w:p>
    <w:p w14:paraId="4507F46C" w14:textId="77777777" w:rsidR="006F0040" w:rsidRPr="002E719E" w:rsidRDefault="006F0040" w:rsidP="006F0040">
      <w:pPr>
        <w:autoSpaceDE w:val="0"/>
        <w:autoSpaceDN w:val="0"/>
        <w:adjustRightInd w:val="0"/>
        <w:spacing w:before="240" w:after="120" w:line="240" w:lineRule="auto"/>
        <w:rPr>
          <w:rFonts w:cs="Arial"/>
          <w:color w:val="000000"/>
          <w:szCs w:val="20"/>
        </w:rPr>
      </w:pPr>
      <w:r w:rsidRPr="004021A4">
        <w:rPr>
          <w:rFonts w:cs="Arial"/>
          <w:color w:val="000000"/>
          <w:szCs w:val="20"/>
        </w:rPr>
        <w:t xml:space="preserve">Candidates are given marks for skill / competency areas during the interview.  These skill / competency areas are clearly </w:t>
      </w:r>
      <w:r>
        <w:rPr>
          <w:rFonts w:cs="Arial"/>
          <w:color w:val="000000"/>
          <w:szCs w:val="20"/>
        </w:rPr>
        <w:t>outlined in</w:t>
      </w:r>
      <w:r w:rsidRPr="004021A4">
        <w:rPr>
          <w:rFonts w:cs="Arial"/>
          <w:color w:val="000000"/>
          <w:szCs w:val="20"/>
        </w:rPr>
        <w:t xml:space="preserve"> the Job Specification.</w:t>
      </w:r>
    </w:p>
    <w:p w14:paraId="5D389BEA" w14:textId="77777777" w:rsidR="006F0040" w:rsidRPr="004021A4" w:rsidRDefault="006F0040" w:rsidP="006F0040">
      <w:pPr>
        <w:autoSpaceDE w:val="0"/>
        <w:autoSpaceDN w:val="0"/>
        <w:adjustRightInd w:val="0"/>
        <w:spacing w:before="240" w:after="120" w:line="240" w:lineRule="auto"/>
        <w:rPr>
          <w:rFonts w:cs="Arial"/>
          <w:color w:val="000000"/>
          <w:szCs w:val="20"/>
        </w:rPr>
      </w:pPr>
      <w:r w:rsidRPr="002E719E">
        <w:rPr>
          <w:rFonts w:cs="Arial"/>
          <w:color w:val="000000"/>
          <w:szCs w:val="20"/>
        </w:rPr>
        <w:lastRenderedPageBreak/>
        <w:t xml:space="preserve">If two candidates </w:t>
      </w:r>
      <w:r>
        <w:rPr>
          <w:rFonts w:cs="Arial"/>
          <w:color w:val="000000"/>
          <w:szCs w:val="20"/>
        </w:rPr>
        <w:t>receive the</w:t>
      </w:r>
      <w:r w:rsidRPr="002E719E">
        <w:rPr>
          <w:rFonts w:cs="Arial"/>
          <w:color w:val="000000"/>
          <w:szCs w:val="20"/>
        </w:rPr>
        <w:t xml:space="preserve"> same marks a </w:t>
      </w:r>
      <w:r>
        <w:rPr>
          <w:rFonts w:cs="Arial"/>
          <w:color w:val="000000"/>
          <w:szCs w:val="20"/>
        </w:rPr>
        <w:t>second</w:t>
      </w:r>
      <w:r w:rsidRPr="002E719E">
        <w:rPr>
          <w:rFonts w:cs="Arial"/>
          <w:color w:val="000000"/>
          <w:szCs w:val="20"/>
        </w:rPr>
        <w:t xml:space="preserve"> ranking exercise will </w:t>
      </w:r>
      <w:r>
        <w:rPr>
          <w:rFonts w:cs="Arial"/>
          <w:color w:val="000000"/>
          <w:szCs w:val="20"/>
        </w:rPr>
        <w:t>be conducted</w:t>
      </w:r>
      <w:r w:rsidRPr="002E719E">
        <w:rPr>
          <w:rFonts w:cs="Arial"/>
          <w:color w:val="000000"/>
          <w:szCs w:val="20"/>
        </w:rPr>
        <w:t>.  A pre</w:t>
      </w:r>
      <w:r>
        <w:rPr>
          <w:rFonts w:cs="Arial"/>
          <w:color w:val="000000"/>
          <w:szCs w:val="20"/>
        </w:rPr>
        <w:t>determined</w:t>
      </w:r>
      <w:r w:rsidRPr="002E719E">
        <w:rPr>
          <w:rFonts w:cs="Arial"/>
          <w:color w:val="000000"/>
          <w:szCs w:val="20"/>
        </w:rPr>
        <w:t xml:space="preserve"> skill / </w:t>
      </w:r>
      <w:r w:rsidRPr="004021A4">
        <w:rPr>
          <w:rFonts w:cs="Arial"/>
          <w:color w:val="000000"/>
          <w:szCs w:val="20"/>
        </w:rPr>
        <w:t xml:space="preserve">competency area from the interview will be chosen to further rank </w:t>
      </w:r>
      <w:r>
        <w:rPr>
          <w:rFonts w:cs="Arial"/>
          <w:color w:val="000000"/>
          <w:szCs w:val="20"/>
        </w:rPr>
        <w:t xml:space="preserve">the </w:t>
      </w:r>
      <w:r w:rsidRPr="004021A4">
        <w:rPr>
          <w:rFonts w:cs="Arial"/>
          <w:color w:val="000000"/>
          <w:szCs w:val="20"/>
        </w:rPr>
        <w:t>successful candidates.</w:t>
      </w:r>
    </w:p>
    <w:p w14:paraId="5FC24130" w14:textId="77777777" w:rsidR="006F0040" w:rsidRPr="004021A4" w:rsidRDefault="006F0040" w:rsidP="006F0040">
      <w:pPr>
        <w:autoSpaceDE w:val="0"/>
        <w:autoSpaceDN w:val="0"/>
        <w:adjustRightInd w:val="0"/>
        <w:spacing w:before="240" w:after="120" w:line="240" w:lineRule="auto"/>
        <w:rPr>
          <w:rFonts w:cs="Arial"/>
          <w:color w:val="000000"/>
          <w:szCs w:val="20"/>
        </w:rPr>
      </w:pPr>
      <w:r w:rsidRPr="004021A4">
        <w:rPr>
          <w:rFonts w:cs="Arial"/>
          <w:color w:val="000000"/>
          <w:szCs w:val="20"/>
        </w:rPr>
        <w:t xml:space="preserve">For example: Candidate A and Candidate B both </w:t>
      </w:r>
      <w:r>
        <w:rPr>
          <w:rFonts w:cs="Arial"/>
          <w:color w:val="000000"/>
          <w:szCs w:val="20"/>
        </w:rPr>
        <w:t xml:space="preserve">pass the </w:t>
      </w:r>
      <w:r w:rsidRPr="004021A4">
        <w:rPr>
          <w:rFonts w:cs="Arial"/>
          <w:color w:val="000000"/>
          <w:szCs w:val="20"/>
        </w:rPr>
        <w:t>interview</w:t>
      </w:r>
      <w:r>
        <w:rPr>
          <w:rFonts w:cs="Arial"/>
          <w:color w:val="000000"/>
          <w:szCs w:val="20"/>
        </w:rPr>
        <w:t xml:space="preserve"> and score</w:t>
      </w:r>
      <w:r w:rsidRPr="004021A4">
        <w:rPr>
          <w:rFonts w:cs="Arial"/>
          <w:color w:val="000000"/>
          <w:szCs w:val="20"/>
        </w:rPr>
        <w:t xml:space="preserve"> 421, which would place them </w:t>
      </w:r>
      <w:r>
        <w:rPr>
          <w:rFonts w:cs="Arial"/>
          <w:color w:val="000000"/>
          <w:szCs w:val="20"/>
        </w:rPr>
        <w:t xml:space="preserve">jointly </w:t>
      </w:r>
      <w:r w:rsidRPr="004021A4">
        <w:rPr>
          <w:rFonts w:cs="Arial"/>
          <w:color w:val="000000"/>
          <w:szCs w:val="20"/>
        </w:rPr>
        <w:t xml:space="preserve">at number 3 on the panel. </w:t>
      </w:r>
      <w:r>
        <w:rPr>
          <w:rFonts w:cs="Arial"/>
          <w:color w:val="000000"/>
          <w:szCs w:val="20"/>
        </w:rPr>
        <w:t xml:space="preserve">In this example, </w:t>
      </w:r>
      <w:r w:rsidRPr="004021A4">
        <w:rPr>
          <w:rFonts w:cs="Arial"/>
          <w:color w:val="000000"/>
          <w:szCs w:val="20"/>
        </w:rPr>
        <w:t xml:space="preserve">Professional Knowledge </w:t>
      </w:r>
      <w:r>
        <w:rPr>
          <w:rFonts w:cs="Arial"/>
          <w:color w:val="000000"/>
          <w:szCs w:val="20"/>
        </w:rPr>
        <w:t>is</w:t>
      </w:r>
      <w:r w:rsidRPr="004021A4">
        <w:rPr>
          <w:rFonts w:cs="Arial"/>
          <w:color w:val="000000"/>
          <w:szCs w:val="20"/>
        </w:rPr>
        <w:t xml:space="preserve"> the secondary ranking area</w:t>
      </w:r>
      <w:r>
        <w:rPr>
          <w:rFonts w:cs="Arial"/>
          <w:color w:val="000000"/>
          <w:szCs w:val="20"/>
        </w:rPr>
        <w:t xml:space="preserve">. The candidate who scored highest in this area and expressed interest will receive the </w:t>
      </w:r>
      <w:r>
        <w:rPr>
          <w:rFonts w:eastAsia="Times New Roman" w:cs="Arial"/>
          <w:bCs/>
          <w:szCs w:val="20"/>
          <w:lang w:eastAsia="en-IE"/>
        </w:rPr>
        <w:t>conditional</w:t>
      </w:r>
      <w:r>
        <w:rPr>
          <w:rFonts w:cs="Arial"/>
          <w:color w:val="000000"/>
          <w:szCs w:val="20"/>
        </w:rPr>
        <w:t xml:space="preserve"> job offer first.</w:t>
      </w:r>
      <w:r w:rsidRPr="004021A4">
        <w:rPr>
          <w:rFonts w:cs="Arial"/>
          <w:color w:val="000000"/>
          <w:szCs w:val="20"/>
        </w:rPr>
        <w:t xml:space="preserve"> Candidate A scored 69 in the Professional Knowledge element and Candidate B scored 68.  Candidate A will be placed at 3</w:t>
      </w:r>
      <w:r>
        <w:rPr>
          <w:rFonts w:cs="Arial"/>
          <w:color w:val="000000"/>
          <w:szCs w:val="20"/>
        </w:rPr>
        <w:t>a</w:t>
      </w:r>
      <w:r w:rsidRPr="004021A4">
        <w:rPr>
          <w:rFonts w:cs="Arial"/>
          <w:color w:val="000000"/>
          <w:szCs w:val="20"/>
        </w:rPr>
        <w:t xml:space="preserve"> and Candidate B will be placed at 3b. </w:t>
      </w:r>
    </w:p>
    <w:p w14:paraId="3A4BBED5" w14:textId="77777777" w:rsidR="006F0040" w:rsidRDefault="006F0040" w:rsidP="006F0040">
      <w:pPr>
        <w:autoSpaceDE w:val="0"/>
        <w:autoSpaceDN w:val="0"/>
        <w:adjustRightInd w:val="0"/>
        <w:spacing w:before="240" w:after="120" w:line="240" w:lineRule="auto"/>
        <w:rPr>
          <w:rFonts w:cs="Arial"/>
          <w:color w:val="000000"/>
          <w:szCs w:val="20"/>
        </w:rPr>
      </w:pPr>
      <w:r w:rsidRPr="004021A4">
        <w:rPr>
          <w:rFonts w:cs="Arial"/>
          <w:color w:val="000000"/>
          <w:szCs w:val="20"/>
        </w:rPr>
        <w:t>If two candidates have the same mark on the secondary ranking, a</w:t>
      </w:r>
      <w:r w:rsidRPr="004021A4">
        <w:rPr>
          <w:rFonts w:cs="Arial"/>
          <w:strike/>
          <w:color w:val="000000"/>
          <w:szCs w:val="20"/>
        </w:rPr>
        <w:t xml:space="preserve"> </w:t>
      </w:r>
      <w:r w:rsidRPr="004021A4">
        <w:rPr>
          <w:rFonts w:cs="Arial"/>
          <w:color w:val="000000"/>
          <w:szCs w:val="20"/>
        </w:rPr>
        <w:t>third ranking exercise will be applied and so forth.</w:t>
      </w:r>
    </w:p>
    <w:p w14:paraId="06E4B68B" w14:textId="77777777" w:rsidR="006F0040" w:rsidRDefault="006F0040" w:rsidP="006F0040">
      <w:pPr>
        <w:spacing w:before="240" w:after="120" w:line="240" w:lineRule="auto"/>
        <w:rPr>
          <w:rFonts w:cs="Arial"/>
          <w:szCs w:val="20"/>
        </w:rPr>
      </w:pPr>
      <w:r w:rsidRPr="00A62A4A">
        <w:rPr>
          <w:rFonts w:cs="Arial"/>
          <w:szCs w:val="20"/>
        </w:rPr>
        <w:t>To be considered successful for a panel, you must achieve a minimum score of 40 in each skill/competency area.</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6F0040" w:rsidRPr="002E719E" w14:paraId="7C5E4A04" w14:textId="77777777" w:rsidTr="00EC3447">
        <w:trPr>
          <w:cantSplit/>
          <w:trHeight w:val="474"/>
        </w:trPr>
        <w:tc>
          <w:tcPr>
            <w:tcW w:w="9322" w:type="dxa"/>
            <w:gridSpan w:val="4"/>
            <w:shd w:val="clear" w:color="auto" w:fill="E2EAE7"/>
            <w:vAlign w:val="center"/>
          </w:tcPr>
          <w:p w14:paraId="0F3B98B6" w14:textId="77777777" w:rsidR="006F0040" w:rsidRPr="002E719E" w:rsidRDefault="006F0040" w:rsidP="00EC3447">
            <w:pPr>
              <w:spacing w:before="240" w:after="120" w:line="240" w:lineRule="auto"/>
              <w:jc w:val="center"/>
              <w:rPr>
                <w:rFonts w:cs="Arial"/>
                <w:b/>
                <w:szCs w:val="20"/>
              </w:rPr>
            </w:pPr>
            <w:r w:rsidRPr="002E719E">
              <w:rPr>
                <w:rFonts w:cs="Arial"/>
                <w:b/>
                <w:szCs w:val="20"/>
              </w:rPr>
              <w:t>Scoring Guide</w:t>
            </w:r>
          </w:p>
        </w:tc>
      </w:tr>
      <w:tr w:rsidR="006F0040" w:rsidRPr="002E719E" w14:paraId="2C8A71F7" w14:textId="77777777" w:rsidTr="00EC3447">
        <w:trPr>
          <w:trHeight w:val="1343"/>
        </w:trPr>
        <w:tc>
          <w:tcPr>
            <w:tcW w:w="1980" w:type="dxa"/>
            <w:vAlign w:val="center"/>
          </w:tcPr>
          <w:p w14:paraId="484A7BBB" w14:textId="77777777" w:rsidR="006F0040" w:rsidRPr="002E719E" w:rsidRDefault="006F0040" w:rsidP="00EC3447">
            <w:pPr>
              <w:spacing w:before="240" w:after="120" w:line="240" w:lineRule="auto"/>
              <w:jc w:val="center"/>
              <w:rPr>
                <w:rFonts w:cs="Arial"/>
                <w:szCs w:val="20"/>
              </w:rPr>
            </w:pPr>
            <w:r w:rsidRPr="002E719E">
              <w:rPr>
                <w:rFonts w:cs="Arial"/>
                <w:b/>
                <w:szCs w:val="20"/>
              </w:rPr>
              <w:t>Little Evidence</w:t>
            </w:r>
            <w:r w:rsidRPr="002E719E">
              <w:rPr>
                <w:rFonts w:cs="Arial"/>
                <w:b/>
                <w:szCs w:val="20"/>
              </w:rPr>
              <w:br/>
            </w:r>
            <w:r w:rsidRPr="002E719E">
              <w:rPr>
                <w:rFonts w:cs="Arial"/>
                <w:szCs w:val="20"/>
              </w:rPr>
              <w:t>of this key skill area presented</w:t>
            </w:r>
          </w:p>
        </w:tc>
        <w:tc>
          <w:tcPr>
            <w:tcW w:w="2693" w:type="dxa"/>
            <w:tcBorders>
              <w:bottom w:val="single" w:sz="4" w:space="0" w:color="auto"/>
            </w:tcBorders>
            <w:vAlign w:val="center"/>
          </w:tcPr>
          <w:p w14:paraId="6C798D92" w14:textId="77777777" w:rsidR="006F0040" w:rsidRPr="002E719E" w:rsidRDefault="006F0040" w:rsidP="00EC3447">
            <w:pPr>
              <w:spacing w:before="240" w:after="120" w:line="240" w:lineRule="auto"/>
              <w:jc w:val="center"/>
              <w:rPr>
                <w:rFonts w:cs="Arial"/>
                <w:szCs w:val="20"/>
              </w:rPr>
            </w:pPr>
            <w:r w:rsidRPr="002E719E">
              <w:rPr>
                <w:rFonts w:cs="Arial"/>
                <w:b/>
                <w:szCs w:val="20"/>
              </w:rPr>
              <w:t>Adequate / Satisfactory</w:t>
            </w:r>
            <w:r w:rsidRPr="002E719E">
              <w:rPr>
                <w:rFonts w:cs="Arial"/>
                <w:b/>
                <w:szCs w:val="20"/>
              </w:rPr>
              <w:br/>
            </w:r>
            <w:r w:rsidRPr="002E719E">
              <w:rPr>
                <w:rFonts w:cs="Arial"/>
                <w:szCs w:val="20"/>
              </w:rPr>
              <w:t>evidence of this key skill area presented</w:t>
            </w:r>
          </w:p>
        </w:tc>
        <w:tc>
          <w:tcPr>
            <w:tcW w:w="2126" w:type="dxa"/>
            <w:vAlign w:val="center"/>
          </w:tcPr>
          <w:p w14:paraId="0E3915AD" w14:textId="77777777" w:rsidR="006F0040" w:rsidRPr="002E719E" w:rsidRDefault="006F0040" w:rsidP="00EC3447">
            <w:pPr>
              <w:spacing w:before="240" w:after="120" w:line="240" w:lineRule="auto"/>
              <w:jc w:val="center"/>
              <w:rPr>
                <w:rFonts w:cs="Arial"/>
                <w:szCs w:val="20"/>
              </w:rPr>
            </w:pPr>
            <w:r w:rsidRPr="002E719E">
              <w:rPr>
                <w:rFonts w:cs="Arial"/>
                <w:b/>
                <w:szCs w:val="20"/>
              </w:rPr>
              <w:t>Good</w:t>
            </w:r>
            <w:r w:rsidRPr="002E719E">
              <w:rPr>
                <w:rFonts w:cs="Arial"/>
                <w:b/>
                <w:szCs w:val="20"/>
              </w:rPr>
              <w:br/>
            </w:r>
            <w:r w:rsidRPr="002E719E">
              <w:rPr>
                <w:rFonts w:cs="Arial"/>
                <w:szCs w:val="20"/>
              </w:rPr>
              <w:t>evidence of this key skill area presented</w:t>
            </w:r>
          </w:p>
        </w:tc>
        <w:tc>
          <w:tcPr>
            <w:tcW w:w="2523" w:type="dxa"/>
            <w:vAlign w:val="center"/>
          </w:tcPr>
          <w:p w14:paraId="3F01363C" w14:textId="77777777" w:rsidR="006F0040" w:rsidRPr="002E719E" w:rsidRDefault="006F0040" w:rsidP="00EC3447">
            <w:pPr>
              <w:spacing w:before="240" w:after="120" w:line="240" w:lineRule="auto"/>
              <w:jc w:val="center"/>
              <w:rPr>
                <w:rFonts w:cs="Arial"/>
                <w:szCs w:val="20"/>
              </w:rPr>
            </w:pPr>
            <w:r w:rsidRPr="002E719E">
              <w:rPr>
                <w:rFonts w:cs="Arial"/>
                <w:b/>
                <w:szCs w:val="20"/>
              </w:rPr>
              <w:t>Strong</w:t>
            </w:r>
            <w:r w:rsidRPr="002E719E">
              <w:rPr>
                <w:rFonts w:cs="Arial"/>
                <w:szCs w:val="20"/>
              </w:rPr>
              <w:br/>
              <w:t>evidence of this key skill area presented</w:t>
            </w:r>
          </w:p>
        </w:tc>
      </w:tr>
      <w:tr w:rsidR="006F0040" w:rsidRPr="002E719E" w14:paraId="4425C27E" w14:textId="77777777" w:rsidTr="00EC3447">
        <w:trPr>
          <w:cantSplit/>
          <w:trHeight w:val="356"/>
        </w:trPr>
        <w:tc>
          <w:tcPr>
            <w:tcW w:w="1980" w:type="dxa"/>
            <w:shd w:val="clear" w:color="auto" w:fill="E2EAE7"/>
            <w:vAlign w:val="center"/>
          </w:tcPr>
          <w:p w14:paraId="5642E639" w14:textId="77777777" w:rsidR="006F0040" w:rsidRPr="002E719E" w:rsidRDefault="006F0040" w:rsidP="00EC3447">
            <w:pPr>
              <w:spacing w:before="240" w:after="120" w:line="240" w:lineRule="auto"/>
              <w:jc w:val="center"/>
              <w:rPr>
                <w:rFonts w:cs="Arial"/>
                <w:b/>
                <w:szCs w:val="20"/>
              </w:rPr>
            </w:pPr>
            <w:r w:rsidRPr="002E719E">
              <w:rPr>
                <w:rFonts w:cs="Arial"/>
                <w:b/>
                <w:szCs w:val="20"/>
              </w:rPr>
              <w:t>1 – 39</w:t>
            </w:r>
          </w:p>
        </w:tc>
        <w:tc>
          <w:tcPr>
            <w:tcW w:w="2693" w:type="dxa"/>
            <w:shd w:val="clear" w:color="auto" w:fill="E2EAE7"/>
            <w:vAlign w:val="center"/>
          </w:tcPr>
          <w:p w14:paraId="5F86FC36" w14:textId="77777777" w:rsidR="006F0040" w:rsidRPr="002E719E" w:rsidRDefault="006F0040" w:rsidP="00EC3447">
            <w:pPr>
              <w:spacing w:before="240" w:after="120" w:line="240" w:lineRule="auto"/>
              <w:jc w:val="center"/>
              <w:rPr>
                <w:rFonts w:cs="Arial"/>
                <w:b/>
                <w:szCs w:val="20"/>
              </w:rPr>
            </w:pPr>
            <w:r w:rsidRPr="002E719E">
              <w:rPr>
                <w:rFonts w:cs="Arial"/>
                <w:b/>
                <w:szCs w:val="20"/>
              </w:rPr>
              <w:t>40 - 69</w:t>
            </w:r>
          </w:p>
        </w:tc>
        <w:tc>
          <w:tcPr>
            <w:tcW w:w="2126" w:type="dxa"/>
            <w:shd w:val="clear" w:color="auto" w:fill="E2EAE7"/>
            <w:vAlign w:val="center"/>
          </w:tcPr>
          <w:p w14:paraId="588685D9" w14:textId="77777777" w:rsidR="006F0040" w:rsidRPr="002E719E" w:rsidRDefault="006F0040" w:rsidP="00EC3447">
            <w:pPr>
              <w:spacing w:before="240" w:after="120" w:line="240" w:lineRule="auto"/>
              <w:jc w:val="center"/>
              <w:rPr>
                <w:rFonts w:cs="Arial"/>
                <w:b/>
                <w:szCs w:val="20"/>
              </w:rPr>
            </w:pPr>
            <w:r w:rsidRPr="002E719E">
              <w:rPr>
                <w:rFonts w:cs="Arial"/>
                <w:b/>
                <w:szCs w:val="20"/>
              </w:rPr>
              <w:t>70- 89</w:t>
            </w:r>
          </w:p>
        </w:tc>
        <w:tc>
          <w:tcPr>
            <w:tcW w:w="2523" w:type="dxa"/>
            <w:shd w:val="clear" w:color="auto" w:fill="E2EAE7"/>
            <w:vAlign w:val="center"/>
          </w:tcPr>
          <w:p w14:paraId="3BC9B4B1" w14:textId="77777777" w:rsidR="006F0040" w:rsidRPr="002E719E" w:rsidRDefault="006F0040" w:rsidP="00EC3447">
            <w:pPr>
              <w:spacing w:before="240" w:after="120" w:line="240" w:lineRule="auto"/>
              <w:jc w:val="center"/>
              <w:rPr>
                <w:rFonts w:cs="Arial"/>
                <w:b/>
                <w:szCs w:val="20"/>
              </w:rPr>
            </w:pPr>
            <w:r w:rsidRPr="002E719E">
              <w:rPr>
                <w:rFonts w:cs="Arial"/>
                <w:b/>
                <w:szCs w:val="20"/>
              </w:rPr>
              <w:t>90 - 100</w:t>
            </w:r>
          </w:p>
        </w:tc>
      </w:tr>
    </w:tbl>
    <w:p w14:paraId="77A32D98" w14:textId="77777777" w:rsidR="006F0040" w:rsidRPr="00A06C0A" w:rsidRDefault="006F0040" w:rsidP="006F0040">
      <w:pPr>
        <w:spacing w:before="240" w:after="120" w:line="240" w:lineRule="auto"/>
        <w:rPr>
          <w:rFonts w:cs="Arial"/>
          <w:szCs w:val="20"/>
        </w:rPr>
      </w:pPr>
      <w:r w:rsidRPr="3CD97C2E">
        <w:rPr>
          <w:rFonts w:cs="Arial"/>
        </w:rPr>
        <w:t>The Scoring Guide illustrates the breakdown of Scoring Bands used by the interview board to evaluate candidates' performance. The wording used in your interview-marking sheet may vary slightly. For example, if your score falls within 40-69 for a skill/competency area; the comment on the marking sheet may include words like sufficient, adequate, satisfactory, reasonable, or other variations to describe the evidence you provided in response to the question asked.</w:t>
      </w:r>
    </w:p>
    <w:p w14:paraId="3D434BEB" w14:textId="77777777" w:rsidR="006F0040" w:rsidRPr="002E719E" w:rsidRDefault="006F0040" w:rsidP="006F0040">
      <w:pPr>
        <w:pStyle w:val="Heading1"/>
        <w:shd w:val="clear" w:color="auto" w:fill="E2EAE7"/>
        <w:spacing w:line="240" w:lineRule="auto"/>
      </w:pPr>
      <w:bookmarkStart w:id="8" w:name="_Toc188374534"/>
      <w:r w:rsidRPr="002E719E">
        <w:t>Future panels</w:t>
      </w:r>
      <w:bookmarkEnd w:id="8"/>
    </w:p>
    <w:p w14:paraId="59C449D7" w14:textId="77777777" w:rsidR="006F0040" w:rsidRPr="00AD732D" w:rsidRDefault="006F0040" w:rsidP="3CD97C2E">
      <w:pPr>
        <w:pStyle w:val="ListParagraph"/>
        <w:spacing w:before="240" w:after="120" w:line="240" w:lineRule="auto"/>
        <w:ind w:left="0"/>
        <w:rPr>
          <w:rFonts w:eastAsia="Times New Roman" w:cs="Arial"/>
          <w:lang w:eastAsia="en-IE"/>
        </w:rPr>
      </w:pPr>
      <w:r w:rsidRPr="3CD97C2E">
        <w:rPr>
          <w:rFonts w:eastAsia="Times New Roman" w:cs="Arial"/>
          <w:lang w:eastAsia="en-IE"/>
        </w:rPr>
        <w:t>The HSE may contact all available successful candidates if the panels are exhausted. The panel's lifespan may be extended to fill specified purpose and/or permanent vacancies that may arise. Panel management rules can be modified during the panel's lifespan based on service needs, and all remaining candidates will be notified of any changes.</w:t>
      </w:r>
    </w:p>
    <w:p w14:paraId="5A51A448" w14:textId="77777777" w:rsidR="006F0040" w:rsidRPr="002E719E" w:rsidRDefault="006F0040" w:rsidP="006F0040">
      <w:pPr>
        <w:pStyle w:val="Heading1"/>
        <w:shd w:val="clear" w:color="auto" w:fill="E2EAE7"/>
        <w:spacing w:line="240" w:lineRule="auto"/>
        <w:rPr>
          <w:rFonts w:eastAsia="Times New Roman" w:cs="Arial"/>
          <w:szCs w:val="20"/>
          <w:lang w:val="en-US"/>
        </w:rPr>
      </w:pPr>
      <w:bookmarkStart w:id="9" w:name="_Toc188374535"/>
      <w:r w:rsidRPr="002E719E">
        <w:rPr>
          <w:rFonts w:eastAsia="Times New Roman" w:cs="Arial"/>
          <w:szCs w:val="20"/>
          <w:lang w:val="en-US"/>
        </w:rPr>
        <w:t>Acceptance / Declination of a Recommendation to Proceed</w:t>
      </w:r>
      <w:bookmarkEnd w:id="9"/>
      <w:r w:rsidRPr="002E719E">
        <w:rPr>
          <w:rFonts w:eastAsia="Times New Roman" w:cs="Arial"/>
          <w:szCs w:val="20"/>
          <w:lang w:val="en-US"/>
        </w:rPr>
        <w:t xml:space="preserve"> </w:t>
      </w:r>
    </w:p>
    <w:p w14:paraId="09183C92" w14:textId="77777777" w:rsidR="006F0040" w:rsidRPr="002E719E" w:rsidRDefault="006F0040" w:rsidP="006F0040">
      <w:pPr>
        <w:spacing w:before="240" w:after="120" w:line="240" w:lineRule="auto"/>
        <w:rPr>
          <w:rFonts w:cs="Arial"/>
          <w:szCs w:val="20"/>
        </w:rPr>
      </w:pPr>
      <w:r w:rsidRPr="00A62A4A">
        <w:rPr>
          <w:rFonts w:cs="Arial"/>
          <w:szCs w:val="20"/>
        </w:rPr>
        <w:t xml:space="preserve">The email communication sent </w:t>
      </w:r>
      <w:r>
        <w:rPr>
          <w:rFonts w:cs="Arial"/>
          <w:szCs w:val="20"/>
        </w:rPr>
        <w:t>to you will include the timeframe</w:t>
      </w:r>
      <w:r w:rsidRPr="00A62A4A">
        <w:rPr>
          <w:rFonts w:cs="Arial"/>
          <w:szCs w:val="20"/>
        </w:rPr>
        <w:t xml:space="preserve">s and panel management rules for each individual post relevant to your order of merit on the panel. Please </w:t>
      </w:r>
      <w:r w:rsidRPr="005851BC">
        <w:rPr>
          <w:rFonts w:cs="Arial"/>
          <w:szCs w:val="20"/>
        </w:rPr>
        <w:t xml:space="preserve">refer to </w:t>
      </w:r>
      <w:hyperlink w:anchor="_Appendix:_6_Panel" w:history="1">
        <w:r w:rsidRPr="005851BC">
          <w:rPr>
            <w:rStyle w:val="Hyperlink"/>
            <w:rFonts w:cs="Arial"/>
            <w:szCs w:val="20"/>
          </w:rPr>
          <w:t>Appendix 5</w:t>
        </w:r>
      </w:hyperlink>
      <w:r w:rsidRPr="005851BC">
        <w:rPr>
          <w:rFonts w:cs="Arial"/>
          <w:szCs w:val="20"/>
        </w:rPr>
        <w:t xml:space="preserve"> for a complete outline of the panel management rules.</w:t>
      </w:r>
      <w:r w:rsidRPr="002E719E">
        <w:rPr>
          <w:rFonts w:cs="Arial"/>
          <w:szCs w:val="20"/>
        </w:rPr>
        <w:t xml:space="preserve">  </w:t>
      </w:r>
    </w:p>
    <w:p w14:paraId="01D85B6C" w14:textId="77777777" w:rsidR="006F0040" w:rsidRPr="002E719E" w:rsidRDefault="006F0040" w:rsidP="006F0040">
      <w:pPr>
        <w:pStyle w:val="Heading1"/>
        <w:shd w:val="clear" w:color="auto" w:fill="E2EAE7"/>
        <w:spacing w:line="240" w:lineRule="auto"/>
        <w:rPr>
          <w:rFonts w:eastAsia="Times New Roman" w:cs="Arial"/>
          <w:szCs w:val="20"/>
          <w:lang w:val="en-US"/>
        </w:rPr>
      </w:pPr>
      <w:bookmarkStart w:id="10" w:name="_Toc188374536"/>
      <w:r w:rsidRPr="002E719E">
        <w:rPr>
          <w:rFonts w:eastAsia="Times New Roman" w:cs="Arial"/>
          <w:szCs w:val="20"/>
          <w:lang w:val="en-US"/>
        </w:rPr>
        <w:t>Recruitment Process Time Scales</w:t>
      </w:r>
      <w:bookmarkEnd w:id="10"/>
      <w:r w:rsidRPr="002E719E">
        <w:rPr>
          <w:rFonts w:eastAsia="Times New Roman" w:cs="Arial"/>
          <w:szCs w:val="20"/>
          <w:lang w:val="en-US"/>
        </w:rPr>
        <w:t xml:space="preserve"> </w:t>
      </w:r>
    </w:p>
    <w:p w14:paraId="6438026B" w14:textId="77777777" w:rsidR="006F0040" w:rsidRDefault="006F0040" w:rsidP="006F0040">
      <w:pPr>
        <w:spacing w:before="240" w:after="120" w:line="240" w:lineRule="auto"/>
        <w:rPr>
          <w:rFonts w:cs="Arial"/>
          <w:szCs w:val="20"/>
        </w:rPr>
      </w:pPr>
      <w:r w:rsidRPr="00A62A4A">
        <w:rPr>
          <w:rFonts w:cs="Arial"/>
          <w:szCs w:val="20"/>
        </w:rPr>
        <w:t>The Job Specification indicates the closing date for completed applications.</w:t>
      </w:r>
      <w:r>
        <w:rPr>
          <w:rFonts w:cs="Arial"/>
          <w:szCs w:val="20"/>
        </w:rPr>
        <w:t xml:space="preserve"> </w:t>
      </w:r>
      <w:r w:rsidRPr="002E719E">
        <w:rPr>
          <w:rFonts w:cs="Arial"/>
          <w:szCs w:val="20"/>
        </w:rPr>
        <w:t xml:space="preserve">Proposed interview dates will be indicated at a later stage. Candidates will normally be given at least two weeks' notice. </w:t>
      </w:r>
      <w:r>
        <w:rPr>
          <w:rFonts w:cs="Arial"/>
          <w:szCs w:val="20"/>
        </w:rPr>
        <w:t>In exceptional circumstances, t</w:t>
      </w:r>
      <w:r w:rsidRPr="002E719E">
        <w:rPr>
          <w:rFonts w:cs="Arial"/>
          <w:szCs w:val="20"/>
        </w:rPr>
        <w:t>he time</w:t>
      </w:r>
      <w:r>
        <w:rPr>
          <w:rFonts w:cs="Arial"/>
          <w:szCs w:val="20"/>
        </w:rPr>
        <w:t>frame</w:t>
      </w:r>
      <w:r w:rsidRPr="002E719E">
        <w:rPr>
          <w:rFonts w:cs="Arial"/>
          <w:szCs w:val="20"/>
        </w:rPr>
        <w:t xml:space="preserve"> may be reduced.</w:t>
      </w:r>
    </w:p>
    <w:p w14:paraId="53C1A7F3" w14:textId="77777777" w:rsidR="006F0040" w:rsidRPr="002E719E" w:rsidRDefault="006F0040" w:rsidP="006F0040">
      <w:pPr>
        <w:pStyle w:val="Heading1"/>
        <w:shd w:val="clear" w:color="auto" w:fill="E2EAE7"/>
        <w:spacing w:line="240" w:lineRule="auto"/>
        <w:rPr>
          <w:rFonts w:eastAsia="Times New Roman" w:cs="Arial"/>
          <w:szCs w:val="20"/>
          <w:lang w:val="en-US"/>
        </w:rPr>
      </w:pPr>
      <w:bookmarkStart w:id="11" w:name="_Toc188374537"/>
      <w:r w:rsidRPr="002E719E">
        <w:rPr>
          <w:rFonts w:eastAsia="Times New Roman" w:cs="Arial"/>
          <w:szCs w:val="20"/>
          <w:lang w:val="en-US"/>
        </w:rPr>
        <w:t>Security Clearance</w:t>
      </w:r>
      <w:bookmarkEnd w:id="11"/>
      <w:r w:rsidRPr="002E719E">
        <w:rPr>
          <w:rFonts w:eastAsia="Times New Roman" w:cs="Arial"/>
          <w:szCs w:val="20"/>
          <w:lang w:val="en-US"/>
        </w:rPr>
        <w:t xml:space="preserve"> </w:t>
      </w:r>
    </w:p>
    <w:p w14:paraId="47550765" w14:textId="77777777" w:rsidR="006F0040" w:rsidRPr="00691308" w:rsidRDefault="006F0040" w:rsidP="006F0040">
      <w:pPr>
        <w:spacing w:before="240" w:after="120" w:line="240" w:lineRule="auto"/>
        <w:rPr>
          <w:rFonts w:cs="Arial"/>
          <w:szCs w:val="20"/>
        </w:rPr>
      </w:pPr>
      <w:r w:rsidRPr="00A62A4A">
        <w:rPr>
          <w:rFonts w:cs="Arial"/>
          <w:szCs w:val="20"/>
        </w:rPr>
        <w:t>When accepting a post, panel members involved in relevant work requiring access to</w:t>
      </w:r>
      <w:r>
        <w:rPr>
          <w:rFonts w:cs="Arial"/>
          <w:szCs w:val="20"/>
        </w:rPr>
        <w:t>,</w:t>
      </w:r>
      <w:r w:rsidRPr="00A62A4A">
        <w:rPr>
          <w:rFonts w:cs="Arial"/>
          <w:szCs w:val="20"/>
        </w:rPr>
        <w:t xml:space="preserve"> or contact with</w:t>
      </w:r>
      <w:r>
        <w:rPr>
          <w:rFonts w:cs="Arial"/>
          <w:szCs w:val="20"/>
        </w:rPr>
        <w:t>,</w:t>
      </w:r>
      <w:r w:rsidRPr="00A62A4A">
        <w:rPr>
          <w:rFonts w:cs="Arial"/>
          <w:szCs w:val="20"/>
        </w:rPr>
        <w:t xml:space="preserve"> children or vulnerable adults will need to apply for vetting disclosure from the N</w:t>
      </w:r>
      <w:r>
        <w:rPr>
          <w:rFonts w:cs="Arial"/>
          <w:szCs w:val="20"/>
        </w:rPr>
        <w:t>ational Vetting Bureau. The</w:t>
      </w:r>
      <w:r w:rsidRPr="00A62A4A">
        <w:rPr>
          <w:rFonts w:cs="Arial"/>
          <w:szCs w:val="20"/>
        </w:rPr>
        <w:t xml:space="preserve"> HR/Recruitment </w:t>
      </w:r>
      <w:r>
        <w:rPr>
          <w:rFonts w:cs="Arial"/>
          <w:szCs w:val="20"/>
        </w:rPr>
        <w:t>t</w:t>
      </w:r>
      <w:r w:rsidRPr="00A62A4A">
        <w:rPr>
          <w:rFonts w:cs="Arial"/>
          <w:szCs w:val="20"/>
        </w:rPr>
        <w:t>eam will initiate this process.</w:t>
      </w:r>
    </w:p>
    <w:p w14:paraId="240979AC" w14:textId="77777777" w:rsidR="006F0040" w:rsidRPr="00691308" w:rsidRDefault="006F0040" w:rsidP="006F0040">
      <w:pPr>
        <w:spacing w:before="240" w:after="120" w:line="240" w:lineRule="auto"/>
        <w:rPr>
          <w:rFonts w:cs="Arial"/>
          <w:szCs w:val="20"/>
        </w:rPr>
      </w:pPr>
      <w:r w:rsidRPr="00691308">
        <w:rPr>
          <w:rFonts w:cs="Arial"/>
          <w:szCs w:val="20"/>
        </w:rPr>
        <w:t xml:space="preserve">All relevant appointments require satisfactory security clearances. If you lived in a country other than the Republic of Ireland or Northern Ireland for six months or more after your 16th birthday, you must provide security clearance for each jurisdiction of residence. The clearance must be dated after your departure from that country and cover the entire period of your stay. Obtaining security clearances from other countries, such as the UK or USA, is the responsibility of the candidate and can be a time-consuming </w:t>
      </w:r>
      <w:r w:rsidRPr="00691308">
        <w:rPr>
          <w:rFonts w:cs="Arial"/>
          <w:szCs w:val="20"/>
        </w:rPr>
        <w:lastRenderedPageBreak/>
        <w:t xml:space="preserve">process. Therefore, if you're interested in a career within the HSE, we strongly advise you to start seeking international security clearances now. Please refer to </w:t>
      </w:r>
      <w:hyperlink w:anchor="_Appendix_4:_Clearances" w:history="1">
        <w:r w:rsidRPr="007D7E91">
          <w:rPr>
            <w:rStyle w:val="Hyperlink"/>
            <w:rFonts w:cs="Arial"/>
            <w:iCs/>
          </w:rPr>
          <w:t>Appendix 3</w:t>
        </w:r>
      </w:hyperlink>
      <w:r w:rsidRPr="00691308">
        <w:rPr>
          <w:rFonts w:cs="Arial"/>
          <w:szCs w:val="20"/>
        </w:rPr>
        <w:t xml:space="preserve"> for more information on international clearances.</w:t>
      </w:r>
    </w:p>
    <w:p w14:paraId="1A8D7602" w14:textId="77777777" w:rsidR="006F0040" w:rsidRPr="00AD732D" w:rsidRDefault="006F0040" w:rsidP="006F0040">
      <w:pPr>
        <w:spacing w:before="240" w:after="120" w:line="240" w:lineRule="auto"/>
        <w:rPr>
          <w:rFonts w:cs="Arial"/>
          <w:szCs w:val="20"/>
        </w:rPr>
      </w:pPr>
      <w:r w:rsidRPr="00691308">
        <w:rPr>
          <w:rFonts w:cs="Arial"/>
          <w:szCs w:val="20"/>
        </w:rPr>
        <w:t xml:space="preserve">Note if you require overseas security clearance and are unable to produce it at the time of </w:t>
      </w:r>
      <w:r w:rsidRPr="00AD732D">
        <w:rPr>
          <w:rFonts w:cs="Arial"/>
          <w:szCs w:val="20"/>
        </w:rPr>
        <w:t>conditional job offer, the offer may be withdrawn.</w:t>
      </w:r>
    </w:p>
    <w:p w14:paraId="3FF4D8E2" w14:textId="77777777" w:rsidR="006F0040" w:rsidRPr="002E719E" w:rsidRDefault="006F0040" w:rsidP="006F0040">
      <w:pPr>
        <w:pStyle w:val="Heading1"/>
        <w:shd w:val="clear" w:color="auto" w:fill="E2EAE7"/>
        <w:spacing w:line="240" w:lineRule="auto"/>
        <w:rPr>
          <w:rFonts w:cs="Arial"/>
          <w:szCs w:val="20"/>
        </w:rPr>
      </w:pPr>
      <w:bookmarkStart w:id="12" w:name="_Toc188374538"/>
      <w:r>
        <w:rPr>
          <w:rFonts w:cs="Arial"/>
          <w:szCs w:val="20"/>
        </w:rPr>
        <w:t>Review and Complaint</w:t>
      </w:r>
      <w:r w:rsidRPr="002E719E">
        <w:rPr>
          <w:rFonts w:cs="Arial"/>
          <w:szCs w:val="20"/>
        </w:rPr>
        <w:t xml:space="preserve"> Procedure (CPSA)</w:t>
      </w:r>
      <w:bookmarkEnd w:id="12"/>
      <w:r w:rsidRPr="002E719E">
        <w:rPr>
          <w:rFonts w:cs="Arial"/>
          <w:szCs w:val="20"/>
        </w:rPr>
        <w:t xml:space="preserve">  </w:t>
      </w:r>
    </w:p>
    <w:p w14:paraId="2F312BBF" w14:textId="77777777" w:rsidR="006F0040" w:rsidRPr="007D7E91" w:rsidRDefault="006F0040" w:rsidP="006F0040">
      <w:pPr>
        <w:autoSpaceDE w:val="0"/>
        <w:autoSpaceDN w:val="0"/>
        <w:adjustRightInd w:val="0"/>
        <w:spacing w:before="240" w:line="240" w:lineRule="auto"/>
        <w:rPr>
          <w:rStyle w:val="Hyperlink"/>
          <w:rFonts w:cs="Arial"/>
          <w:iCs/>
          <w:szCs w:val="20"/>
        </w:rPr>
      </w:pPr>
      <w:r w:rsidRPr="002E719E">
        <w:rPr>
          <w:rFonts w:cs="Arial"/>
          <w:iCs/>
          <w:color w:val="000000"/>
          <w:szCs w:val="20"/>
        </w:rPr>
        <w:t xml:space="preserve">Appointments in the HSE are made under a recruitment license and </w:t>
      </w:r>
      <w:r>
        <w:rPr>
          <w:rFonts w:cs="Arial"/>
          <w:iCs/>
          <w:color w:val="000000"/>
          <w:szCs w:val="20"/>
        </w:rPr>
        <w:t xml:space="preserve">follow </w:t>
      </w:r>
      <w:r w:rsidRPr="002E719E">
        <w:rPr>
          <w:rFonts w:cs="Arial"/>
          <w:iCs/>
          <w:color w:val="000000"/>
          <w:szCs w:val="20"/>
        </w:rPr>
        <w:t>the Code of Practice Commission for Public Service Appointments (CPSA)</w:t>
      </w:r>
      <w:r>
        <w:rPr>
          <w:rFonts w:cs="Arial"/>
          <w:iCs/>
          <w:color w:val="000000"/>
          <w:szCs w:val="20"/>
        </w:rPr>
        <w:t xml:space="preserve"> Code of Practice</w:t>
      </w:r>
      <w:r w:rsidRPr="002E719E">
        <w:rPr>
          <w:rFonts w:cs="Arial"/>
          <w:iCs/>
          <w:color w:val="000000"/>
          <w:szCs w:val="20"/>
        </w:rPr>
        <w:t xml:space="preserve">.  </w:t>
      </w:r>
      <w:r>
        <w:rPr>
          <w:rFonts w:cs="Arial"/>
          <w:iCs/>
          <w:color w:val="000000"/>
          <w:szCs w:val="20"/>
        </w:rPr>
        <w:t>You can find detailed information about</w:t>
      </w:r>
      <w:r w:rsidRPr="0062775A">
        <w:rPr>
          <w:rFonts w:cs="Arial"/>
          <w:iCs/>
          <w:color w:val="000000"/>
          <w:szCs w:val="20"/>
        </w:rPr>
        <w:t xml:space="preserve"> the Code of Practice</w:t>
      </w:r>
      <w:r>
        <w:rPr>
          <w:rFonts w:cs="Arial"/>
          <w:iCs/>
          <w:color w:val="000000"/>
          <w:szCs w:val="20"/>
        </w:rPr>
        <w:t xml:space="preserve"> as well as</w:t>
      </w:r>
      <w:r w:rsidRPr="0062775A">
        <w:rPr>
          <w:rFonts w:cs="Arial"/>
          <w:iCs/>
          <w:color w:val="000000"/>
          <w:szCs w:val="20"/>
        </w:rPr>
        <w:t xml:space="preserve"> review and complaints procedures on the </w:t>
      </w:r>
      <w:r>
        <w:rPr>
          <w:rFonts w:cs="Arial"/>
          <w:iCs/>
          <w:szCs w:val="20"/>
        </w:rPr>
        <w:fldChar w:fldCharType="begin"/>
      </w:r>
      <w:r>
        <w:rPr>
          <w:rFonts w:cs="Arial"/>
          <w:iCs/>
          <w:szCs w:val="20"/>
        </w:rPr>
        <w:instrText xml:space="preserve"> HYPERLINK "https://www.cpsa.ie/en/collection/8c53f-code-of-practice/" </w:instrText>
      </w:r>
      <w:r>
        <w:rPr>
          <w:rFonts w:cs="Arial"/>
          <w:iCs/>
          <w:szCs w:val="20"/>
        </w:rPr>
        <w:fldChar w:fldCharType="separate"/>
      </w:r>
      <w:r w:rsidRPr="007D7E91">
        <w:rPr>
          <w:rStyle w:val="Hyperlink"/>
          <w:rFonts w:cs="Arial"/>
          <w:iCs/>
          <w:szCs w:val="20"/>
        </w:rPr>
        <w:t>CPSA Website.</w:t>
      </w:r>
    </w:p>
    <w:p w14:paraId="0C680978" w14:textId="77777777" w:rsidR="006F0040" w:rsidRPr="002E719E" w:rsidRDefault="006F0040" w:rsidP="006F0040">
      <w:pPr>
        <w:autoSpaceDE w:val="0"/>
        <w:autoSpaceDN w:val="0"/>
        <w:adjustRightInd w:val="0"/>
        <w:spacing w:before="240" w:line="240" w:lineRule="auto"/>
        <w:rPr>
          <w:rFonts w:cs="Arial"/>
          <w:b/>
          <w:iCs/>
          <w:color w:val="000000"/>
          <w:szCs w:val="20"/>
        </w:rPr>
      </w:pPr>
      <w:r>
        <w:rPr>
          <w:rFonts w:cs="Arial"/>
          <w:iCs/>
          <w:szCs w:val="20"/>
        </w:rPr>
        <w:fldChar w:fldCharType="end"/>
      </w:r>
      <w:r w:rsidRPr="0062775A">
        <w:rPr>
          <w:rFonts w:cs="Arial"/>
          <w:b/>
          <w:iCs/>
          <w:color w:val="000000"/>
          <w:szCs w:val="20"/>
        </w:rPr>
        <w:t>Section 7 Review</w:t>
      </w:r>
    </w:p>
    <w:p w14:paraId="0E3FF439" w14:textId="77777777" w:rsidR="006F0040" w:rsidRPr="00A62A4A" w:rsidRDefault="006F0040" w:rsidP="006F0040">
      <w:pPr>
        <w:spacing w:before="240" w:line="240" w:lineRule="auto"/>
        <w:rPr>
          <w:rFonts w:cs="Arial"/>
          <w:szCs w:val="20"/>
        </w:rPr>
      </w:pPr>
      <w:r w:rsidRPr="00A62A4A">
        <w:rPr>
          <w:rFonts w:cs="Arial"/>
          <w:szCs w:val="20"/>
        </w:rPr>
        <w:t>If you're unhappy with a decision made during a selection process or believe that the decision was based on incorrect information or not following documented procedures, you can request a review under Section 7 of the Code. If the review finds that the decision was incorrect, based on incorrect information, or a result of not following procedures, it may be reversed.</w:t>
      </w:r>
    </w:p>
    <w:p w14:paraId="4688E7F4" w14:textId="77777777" w:rsidR="006F0040" w:rsidRPr="002E719E" w:rsidRDefault="006F0040" w:rsidP="006F0040">
      <w:pPr>
        <w:autoSpaceDE w:val="0"/>
        <w:autoSpaceDN w:val="0"/>
        <w:adjustRightInd w:val="0"/>
        <w:spacing w:before="240" w:line="240" w:lineRule="auto"/>
        <w:rPr>
          <w:rFonts w:cs="Arial"/>
          <w:b/>
          <w:iCs/>
          <w:color w:val="000000" w:themeColor="text1"/>
          <w:szCs w:val="20"/>
        </w:rPr>
      </w:pPr>
      <w:r w:rsidRPr="004021A4">
        <w:rPr>
          <w:rFonts w:cs="Arial"/>
          <w:b/>
          <w:iCs/>
          <w:color w:val="000000" w:themeColor="text1"/>
          <w:szCs w:val="20"/>
        </w:rPr>
        <w:t>Section 8 Complaint</w:t>
      </w:r>
    </w:p>
    <w:p w14:paraId="0D374CCB" w14:textId="77777777" w:rsidR="006F0040" w:rsidRPr="00A62A4A" w:rsidRDefault="006F0040" w:rsidP="006F0040">
      <w:pPr>
        <w:spacing w:before="240" w:line="240" w:lineRule="auto"/>
        <w:rPr>
          <w:rFonts w:cs="Arial"/>
          <w:szCs w:val="20"/>
        </w:rPr>
      </w:pPr>
      <w:r w:rsidRPr="00A62A4A">
        <w:rPr>
          <w:rFonts w:cs="Arial"/>
          <w:szCs w:val="20"/>
        </w:rPr>
        <w:t>If you believe there has been a breach of the Code of Practice and that the selection process itself was unfair, you can make a complaint under Section 8 of the Code.</w:t>
      </w:r>
    </w:p>
    <w:p w14:paraId="1D89B05C" w14:textId="77777777" w:rsidR="006F0040" w:rsidRDefault="006F0040" w:rsidP="006F0040">
      <w:pPr>
        <w:spacing w:before="240" w:line="240" w:lineRule="auto"/>
        <w:rPr>
          <w:rFonts w:cs="Arial"/>
          <w:szCs w:val="20"/>
        </w:rPr>
      </w:pPr>
      <w:r w:rsidRPr="3CD97C2E">
        <w:rPr>
          <w:rFonts w:cs="Arial"/>
        </w:rPr>
        <w:t>You can submit a request for a review under Section 7 OR a complaint under Section 8, but not both.</w:t>
      </w:r>
    </w:p>
    <w:p w14:paraId="0CD6A77C" w14:textId="77777777" w:rsidR="006F0040" w:rsidRPr="002E719E" w:rsidRDefault="006F0040" w:rsidP="006F0040">
      <w:pPr>
        <w:autoSpaceDE w:val="0"/>
        <w:autoSpaceDN w:val="0"/>
        <w:adjustRightInd w:val="0"/>
        <w:spacing w:before="240" w:line="240" w:lineRule="auto"/>
        <w:rPr>
          <w:rFonts w:cs="Arial"/>
          <w:b/>
          <w:iCs/>
          <w:color w:val="000000" w:themeColor="text1"/>
          <w:szCs w:val="20"/>
        </w:rPr>
      </w:pPr>
      <w:r w:rsidRPr="002E719E">
        <w:rPr>
          <w:rFonts w:cs="Arial"/>
          <w:b/>
          <w:iCs/>
          <w:color w:val="000000" w:themeColor="text1"/>
          <w:szCs w:val="20"/>
        </w:rPr>
        <w:t>How to submit a request for a review or complaint</w:t>
      </w:r>
    </w:p>
    <w:p w14:paraId="21E3FE50" w14:textId="77777777" w:rsidR="006F0040" w:rsidRPr="00A62A4A" w:rsidRDefault="006F0040" w:rsidP="006F0040">
      <w:pPr>
        <w:spacing w:before="240" w:line="240" w:lineRule="auto"/>
        <w:rPr>
          <w:rFonts w:cs="Arial"/>
          <w:szCs w:val="20"/>
        </w:rPr>
      </w:pPr>
      <w:r w:rsidRPr="00A62A4A">
        <w:rPr>
          <w:rFonts w:cs="Arial"/>
          <w:szCs w:val="20"/>
        </w:rPr>
        <w:t xml:space="preserve">To submit a request for a </w:t>
      </w:r>
      <w:r>
        <w:rPr>
          <w:rFonts w:cs="Arial"/>
          <w:szCs w:val="20"/>
        </w:rPr>
        <w:t>review or complaint to the</w:t>
      </w:r>
      <w:r w:rsidRPr="00A62A4A">
        <w:rPr>
          <w:rFonts w:cs="Arial"/>
          <w:szCs w:val="20"/>
        </w:rPr>
        <w:t xml:space="preserve"> HR/Recruitment </w:t>
      </w:r>
      <w:r>
        <w:rPr>
          <w:rFonts w:cs="Arial"/>
          <w:szCs w:val="20"/>
        </w:rPr>
        <w:t>t</w:t>
      </w:r>
      <w:r w:rsidRPr="00A62A4A">
        <w:rPr>
          <w:rFonts w:cs="Arial"/>
          <w:szCs w:val="20"/>
        </w:rPr>
        <w:t>eam, please follow these steps before submitting:</w:t>
      </w:r>
    </w:p>
    <w:p w14:paraId="42A01ABB" w14:textId="77777777" w:rsidR="006F0040" w:rsidRPr="00691308" w:rsidRDefault="006F0040" w:rsidP="006F0040">
      <w:pPr>
        <w:pStyle w:val="ListParagraph"/>
        <w:numPr>
          <w:ilvl w:val="0"/>
          <w:numId w:val="31"/>
        </w:numPr>
        <w:spacing w:before="240" w:after="0" w:line="240" w:lineRule="auto"/>
        <w:contextualSpacing w:val="0"/>
        <w:rPr>
          <w:rFonts w:cs="Arial"/>
          <w:szCs w:val="20"/>
        </w:rPr>
      </w:pPr>
      <w:r w:rsidRPr="00691308">
        <w:rPr>
          <w:rFonts w:cs="Arial"/>
          <w:szCs w:val="20"/>
        </w:rPr>
        <w:t>Identify which procedure is appropriate to your situation (Section 7 or Section 8)</w:t>
      </w:r>
    </w:p>
    <w:p w14:paraId="132E3F58" w14:textId="77777777" w:rsidR="006F0040" w:rsidRPr="00691308" w:rsidRDefault="006F0040" w:rsidP="006F0040">
      <w:pPr>
        <w:pStyle w:val="ListParagraph"/>
        <w:numPr>
          <w:ilvl w:val="0"/>
          <w:numId w:val="31"/>
        </w:numPr>
        <w:spacing w:before="240" w:after="0" w:line="240" w:lineRule="auto"/>
        <w:ind w:left="714" w:hanging="357"/>
        <w:contextualSpacing w:val="0"/>
        <w:rPr>
          <w:rFonts w:cs="Arial"/>
          <w:szCs w:val="20"/>
        </w:rPr>
      </w:pPr>
      <w:r w:rsidRPr="00691308">
        <w:rPr>
          <w:rFonts w:cs="Arial"/>
          <w:szCs w:val="20"/>
        </w:rPr>
        <w:t>Specify if you prefer an informal or formal review.</w:t>
      </w:r>
    </w:p>
    <w:p w14:paraId="7040CA6A" w14:textId="77777777" w:rsidR="006F0040" w:rsidRPr="002A2EF6" w:rsidRDefault="006F0040" w:rsidP="006F0040">
      <w:pPr>
        <w:pStyle w:val="ListParagraph"/>
        <w:numPr>
          <w:ilvl w:val="0"/>
          <w:numId w:val="31"/>
        </w:numPr>
        <w:spacing w:before="240" w:after="0" w:line="240" w:lineRule="auto"/>
        <w:ind w:left="714" w:hanging="357"/>
        <w:contextualSpacing w:val="0"/>
        <w:rPr>
          <w:rFonts w:cs="Arial"/>
          <w:szCs w:val="20"/>
        </w:rPr>
      </w:pPr>
      <w:r w:rsidRPr="00691308">
        <w:rPr>
          <w:rFonts w:cs="Arial"/>
          <w:szCs w:val="20"/>
        </w:rPr>
        <w:t>Clearly explain how the selection process was unfair or applied unfairly to you.  Requests without supporting facts or grounds will not be examined by the HR</w:t>
      </w:r>
      <w:r w:rsidRPr="002A2EF6">
        <w:rPr>
          <w:rFonts w:cs="Arial"/>
          <w:szCs w:val="20"/>
        </w:rPr>
        <w:t xml:space="preserve"> / Recruitment Team. </w:t>
      </w:r>
    </w:p>
    <w:p w14:paraId="00A22E3C" w14:textId="77777777" w:rsidR="006F0040" w:rsidRPr="00A06C0A" w:rsidRDefault="006F0040" w:rsidP="006F0040">
      <w:pPr>
        <w:spacing w:before="240" w:after="120" w:line="240" w:lineRule="auto"/>
        <w:rPr>
          <w:rFonts w:cs="Arial"/>
          <w:szCs w:val="20"/>
        </w:rPr>
      </w:pPr>
      <w:r w:rsidRPr="00A06C0A">
        <w:rPr>
          <w:rFonts w:cs="Arial"/>
          <w:szCs w:val="20"/>
        </w:rPr>
        <w:t>It is recommended</w:t>
      </w:r>
      <w:r>
        <w:rPr>
          <w:rFonts w:cs="Arial"/>
          <w:szCs w:val="20"/>
        </w:rPr>
        <w:t xml:space="preserve"> you</w:t>
      </w:r>
      <w:r w:rsidRPr="00A06C0A">
        <w:rPr>
          <w:rFonts w:cs="Arial"/>
          <w:szCs w:val="20"/>
        </w:rPr>
        <w:t xml:space="preserve"> initiate an informal review/complaint first. If you choose not to engage in the informal process, you can proceed directly to the formal stage.</w:t>
      </w:r>
    </w:p>
    <w:p w14:paraId="68D472A9" w14:textId="77777777" w:rsidR="006F0040" w:rsidRPr="002E719E" w:rsidRDefault="006F0040" w:rsidP="006F0040">
      <w:pPr>
        <w:autoSpaceDE w:val="0"/>
        <w:autoSpaceDN w:val="0"/>
        <w:spacing w:before="240" w:after="120" w:line="240" w:lineRule="auto"/>
        <w:rPr>
          <w:rFonts w:cs="Arial"/>
          <w:iCs/>
          <w:szCs w:val="20"/>
        </w:rPr>
      </w:pPr>
      <w:r w:rsidRPr="3CD97C2E">
        <w:rPr>
          <w:rFonts w:cs="Arial"/>
        </w:rPr>
        <w:t>The process for submitting a request for a review or complaint is as follows:</w:t>
      </w:r>
    </w:p>
    <w:p w14:paraId="59E13BAE" w14:textId="316FA8F7" w:rsidR="006F0040" w:rsidRPr="00C1722F" w:rsidRDefault="006F0040" w:rsidP="3CD97C2E">
      <w:pPr>
        <w:autoSpaceDE w:val="0"/>
        <w:autoSpaceDN w:val="0"/>
        <w:spacing w:before="240" w:after="120" w:line="240" w:lineRule="auto"/>
        <w:rPr>
          <w:rFonts w:cs="Arial"/>
        </w:rPr>
      </w:pPr>
      <w:r w:rsidRPr="3CD97C2E">
        <w:rPr>
          <w:rFonts w:cs="Arial"/>
        </w:rPr>
        <w:t xml:space="preserve">Submit your request by email to </w:t>
      </w:r>
      <w:r w:rsidR="7A7B1CB1" w:rsidRPr="3CD97C2E">
        <w:rPr>
          <w:rFonts w:cs="Arial"/>
        </w:rPr>
        <w:t>Mary Hynes HR Manager</w:t>
      </w:r>
      <w:r w:rsidRPr="3CD97C2E">
        <w:rPr>
          <w:rFonts w:cs="Arial"/>
        </w:rPr>
        <w:t>,</w:t>
      </w:r>
      <w:r w:rsidR="6E6D6313" w:rsidRPr="3CD97C2E">
        <w:rPr>
          <w:rFonts w:cs="Arial"/>
        </w:rPr>
        <w:t xml:space="preserve"> </w:t>
      </w:r>
      <w:r w:rsidRPr="3CD97C2E">
        <w:rPr>
          <w:rFonts w:cs="Arial"/>
        </w:rPr>
        <w:t>(</w:t>
      </w:r>
      <w:r w:rsidR="69D861AE" w:rsidRPr="3CD97C2E">
        <w:rPr>
          <w:rFonts w:cs="Arial"/>
        </w:rPr>
        <w:t>mary.hynes</w:t>
      </w:r>
      <w:hyperlink r:id="rId21">
        <w:r w:rsidRPr="3CD97C2E">
          <w:rPr>
            <w:rStyle w:val="Hyperlink"/>
            <w:rFonts w:cs="Arial"/>
            <w:color w:val="auto"/>
          </w:rPr>
          <w:t>@hse.ie</w:t>
        </w:r>
      </w:hyperlink>
      <w:r w:rsidRPr="3CD97C2E">
        <w:rPr>
          <w:rFonts w:cs="Arial"/>
        </w:rPr>
        <w:t xml:space="preserve">) within </w:t>
      </w:r>
      <w:r w:rsidRPr="3CD97C2E">
        <w:rPr>
          <w:rFonts w:cs="Arial"/>
          <w:b/>
          <w:bCs/>
        </w:rPr>
        <w:t>5 working days</w:t>
      </w:r>
      <w:r w:rsidRPr="3CD97C2E">
        <w:rPr>
          <w:rFonts w:cs="Arial"/>
        </w:rPr>
        <w:t xml:space="preserve"> of receiving of a decision.</w:t>
      </w:r>
    </w:p>
    <w:p w14:paraId="764ACD03" w14:textId="504E236C" w:rsidR="006F0040" w:rsidRPr="00F1407E" w:rsidRDefault="006F0040" w:rsidP="3CD97C2E">
      <w:pPr>
        <w:pStyle w:val="Heading1"/>
        <w:shd w:val="clear" w:color="auto" w:fill="E2EAE7"/>
        <w:spacing w:after="120" w:line="240" w:lineRule="auto"/>
        <w:textAlignment w:val="center"/>
        <w:rPr>
          <w:rFonts w:cs="Arial"/>
        </w:rPr>
      </w:pPr>
      <w:bookmarkStart w:id="13" w:name="_Toc188374539"/>
      <w:r w:rsidRPr="3CD97C2E">
        <w:rPr>
          <w:rFonts w:cs="Arial"/>
        </w:rPr>
        <w:t>HSE Privacy Policy</w:t>
      </w:r>
      <w:bookmarkEnd w:id="13"/>
      <w:r w:rsidRPr="3CD97C2E">
        <w:rPr>
          <w:rFonts w:cs="Arial"/>
        </w:rPr>
        <w:t xml:space="preserve">  </w:t>
      </w:r>
    </w:p>
    <w:p w14:paraId="2EA7E926" w14:textId="46400C96" w:rsidR="006F0040" w:rsidRDefault="006F0040" w:rsidP="3CD97C2E">
      <w:pPr>
        <w:spacing w:before="240" w:after="120" w:line="240" w:lineRule="auto"/>
        <w:textAlignment w:val="center"/>
        <w:rPr>
          <w:rFonts w:eastAsia="Arial" w:cs="Arial"/>
          <w:szCs w:val="20"/>
        </w:rPr>
      </w:pPr>
      <w:r w:rsidRPr="3CD97C2E">
        <w:rPr>
          <w:rFonts w:cs="Arial"/>
        </w:rPr>
        <w:t xml:space="preserve">The HR / Recruitment Team is </w:t>
      </w:r>
      <w:r w:rsidRPr="3CD97C2E">
        <w:rPr>
          <w:rFonts w:cs="Arial"/>
          <w:color w:val="000000" w:themeColor="text1"/>
        </w:rPr>
        <w:t xml:space="preserve">committed to protecting your privacy and takes the security of your information very seriously. </w:t>
      </w:r>
      <w:r w:rsidRPr="3CD97C2E">
        <w:rPr>
          <w:rFonts w:cs="Arial"/>
        </w:rPr>
        <w:t xml:space="preserve">The HR / Recruitment Team aims </w:t>
      </w:r>
      <w:r w:rsidRPr="3CD97C2E">
        <w:rPr>
          <w:rFonts w:cs="Arial"/>
          <w:color w:val="000000" w:themeColor="text1"/>
        </w:rPr>
        <w:t xml:space="preserve">to be clear and transparent about the information we collect about you and how we use that information. More information on the HSE Candidate Privacy Policy is available at </w:t>
      </w:r>
      <w:hyperlink r:id="rId22">
        <w:r w:rsidR="1F85A7D2" w:rsidRPr="3CD97C2E">
          <w:rPr>
            <w:rStyle w:val="Hyperlink"/>
            <w:rFonts w:eastAsia="Arial" w:cs="Arial"/>
            <w:szCs w:val="20"/>
          </w:rPr>
          <w:t>Privacy Statement HSE.ie - HSE.ie</w:t>
        </w:r>
      </w:hyperlink>
    </w:p>
    <w:p w14:paraId="7AA8106C" w14:textId="77777777" w:rsidR="006F0040" w:rsidRPr="002E719E" w:rsidRDefault="006F0040" w:rsidP="006F0040">
      <w:pPr>
        <w:pStyle w:val="Heading1"/>
        <w:shd w:val="clear" w:color="auto" w:fill="E2EAE7"/>
        <w:spacing w:line="240" w:lineRule="auto"/>
      </w:pPr>
      <w:bookmarkStart w:id="14" w:name="_Toc188374540"/>
      <w:r w:rsidRPr="002E719E">
        <w:t>Superannuation / Pension Information</w:t>
      </w:r>
      <w:bookmarkEnd w:id="14"/>
      <w:r w:rsidRPr="002E719E">
        <w:t xml:space="preserve"> </w:t>
      </w:r>
    </w:p>
    <w:p w14:paraId="1C8AF33A" w14:textId="77777777" w:rsidR="006F0040" w:rsidRDefault="006F0040" w:rsidP="006F0040">
      <w:pPr>
        <w:spacing w:before="240" w:after="120" w:line="240" w:lineRule="auto"/>
        <w:rPr>
          <w:rFonts w:cs="Arial"/>
          <w:szCs w:val="20"/>
        </w:rPr>
      </w:pPr>
      <w:r w:rsidRPr="002E719E">
        <w:rPr>
          <w:rFonts w:cs="Arial"/>
          <w:b/>
          <w:bCs/>
          <w:szCs w:val="20"/>
        </w:rPr>
        <w:t>Persons in receipt of a pension from specified Superannuation Schemes</w:t>
      </w:r>
      <w:r w:rsidRPr="002E719E">
        <w:rPr>
          <w:rFonts w:cs="Arial"/>
          <w:szCs w:val="20"/>
        </w:rPr>
        <w:t xml:space="preserve"> </w:t>
      </w:r>
    </w:p>
    <w:p w14:paraId="19A1B271" w14:textId="77777777" w:rsidR="006F0040" w:rsidRPr="00E87E5F" w:rsidRDefault="006F0040" w:rsidP="006F0040">
      <w:pPr>
        <w:spacing w:before="240" w:after="120" w:line="240" w:lineRule="auto"/>
        <w:rPr>
          <w:rFonts w:cs="Arial"/>
          <w:szCs w:val="20"/>
        </w:rPr>
      </w:pPr>
      <w:r w:rsidRPr="00E87E5F">
        <w:rPr>
          <w:rFonts w:cs="Arial"/>
          <w:szCs w:val="20"/>
        </w:rPr>
        <w:t xml:space="preserve">Former Health Service and </w:t>
      </w:r>
      <w:r>
        <w:rPr>
          <w:rFonts w:cs="Arial"/>
          <w:szCs w:val="20"/>
        </w:rPr>
        <w:t xml:space="preserve">Irish </w:t>
      </w:r>
      <w:r w:rsidRPr="00E87E5F">
        <w:rPr>
          <w:rFonts w:cs="Arial"/>
          <w:szCs w:val="20"/>
        </w:rPr>
        <w:t>Public Sector employees must adhere to the relevant prohibition of re-employment provisions where they have previously availed of a</w:t>
      </w:r>
      <w:r>
        <w:rPr>
          <w:rFonts w:cs="Arial"/>
          <w:szCs w:val="20"/>
        </w:rPr>
        <w:t>n enhanced or Incentivised</w:t>
      </w:r>
      <w:r w:rsidRPr="00E87E5F">
        <w:rPr>
          <w:rFonts w:cs="Arial"/>
          <w:szCs w:val="20"/>
        </w:rPr>
        <w:t xml:space="preserve"> Voluntary </w:t>
      </w:r>
      <w:r w:rsidRPr="00E87E5F">
        <w:rPr>
          <w:rFonts w:cs="Arial"/>
          <w:szCs w:val="20"/>
        </w:rPr>
        <w:lastRenderedPageBreak/>
        <w:t>Early Retirement</w:t>
      </w:r>
      <w:r>
        <w:rPr>
          <w:rFonts w:cs="Arial"/>
          <w:szCs w:val="20"/>
        </w:rPr>
        <w:t xml:space="preserve"> or redundancy from the Irish public service and should also informed themselves of the impact of returning to employment after</w:t>
      </w:r>
      <w:r w:rsidRPr="00E87E5F">
        <w:rPr>
          <w:rFonts w:cs="Arial"/>
          <w:szCs w:val="20"/>
        </w:rPr>
        <w:t xml:space="preserve"> Ill Health Retirement</w:t>
      </w:r>
      <w:r>
        <w:rPr>
          <w:rFonts w:cs="Arial"/>
          <w:szCs w:val="20"/>
        </w:rPr>
        <w:t xml:space="preserve"> </w:t>
      </w:r>
      <w:r w:rsidRPr="00E87E5F">
        <w:rPr>
          <w:rFonts w:cs="Arial"/>
          <w:szCs w:val="20"/>
        </w:rPr>
        <w:t xml:space="preserve">from any of the following </w:t>
      </w:r>
      <w:r>
        <w:rPr>
          <w:rFonts w:cs="Arial"/>
          <w:szCs w:val="20"/>
        </w:rPr>
        <w:t>p</w:t>
      </w:r>
      <w:r w:rsidRPr="00E87E5F">
        <w:rPr>
          <w:rFonts w:cs="Arial"/>
          <w:szCs w:val="20"/>
        </w:rPr>
        <w:t xml:space="preserve">ension schemes: </w:t>
      </w:r>
    </w:p>
    <w:p w14:paraId="6B475FA2"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Local Government Superannuation Scheme (LGSS)</w:t>
      </w:r>
    </w:p>
    <w:p w14:paraId="2C2CA7BD"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Health Service Executive Employee Superannuation Scheme</w:t>
      </w:r>
    </w:p>
    <w:p w14:paraId="482BC810"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Voluntary Hospitals Superannuation Scheme (VHSS Officers/Non Officers)</w:t>
      </w:r>
    </w:p>
    <w:p w14:paraId="52A6F5D0"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Nominated Health Agencies Superannuation Scheme (NHASS)</w:t>
      </w:r>
    </w:p>
    <w:p w14:paraId="6A310AE5"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 xml:space="preserve">Other </w:t>
      </w:r>
      <w:r>
        <w:rPr>
          <w:rFonts w:cs="Arial"/>
          <w:szCs w:val="20"/>
        </w:rPr>
        <w:t xml:space="preserve">Irish </w:t>
      </w:r>
      <w:r w:rsidRPr="00E87E5F">
        <w:rPr>
          <w:rFonts w:cs="Arial"/>
          <w:szCs w:val="20"/>
        </w:rPr>
        <w:t xml:space="preserve">Public Service </w:t>
      </w:r>
      <w:r>
        <w:rPr>
          <w:rFonts w:cs="Arial"/>
          <w:szCs w:val="20"/>
        </w:rPr>
        <w:t xml:space="preserve">or Civil Service </w:t>
      </w:r>
      <w:r w:rsidRPr="00E87E5F">
        <w:rPr>
          <w:rFonts w:cs="Arial"/>
          <w:szCs w:val="20"/>
        </w:rPr>
        <w:t>Superannuation Scheme</w:t>
      </w:r>
    </w:p>
    <w:p w14:paraId="767BE754" w14:textId="77777777" w:rsidR="006F0040" w:rsidRPr="00E87E5F" w:rsidRDefault="006F0040" w:rsidP="006F0040">
      <w:pPr>
        <w:spacing w:before="240" w:after="120" w:line="240" w:lineRule="auto"/>
        <w:rPr>
          <w:rFonts w:cs="Arial"/>
          <w:szCs w:val="20"/>
        </w:rPr>
      </w:pPr>
      <w:r w:rsidRPr="00E87E5F">
        <w:rPr>
          <w:rFonts w:cs="Arial"/>
          <w:szCs w:val="20"/>
        </w:rPr>
        <w:t xml:space="preserve">Among the Voluntary Early Retirement Schemes referred to above are the following: </w:t>
      </w:r>
    </w:p>
    <w:p w14:paraId="0A667030"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Incentivised Scheme of Early Retirement (ISER)</w:t>
      </w:r>
    </w:p>
    <w:p w14:paraId="16EA9FDB"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Voluntary Early Retirement Scheme 2010 (VER)</w:t>
      </w:r>
    </w:p>
    <w:p w14:paraId="420353CC" w14:textId="77777777" w:rsidR="006F0040" w:rsidRPr="00E87E5F" w:rsidRDefault="006F0040" w:rsidP="006F0040">
      <w:pPr>
        <w:spacing w:before="240" w:after="120" w:line="240" w:lineRule="auto"/>
        <w:rPr>
          <w:rFonts w:cs="Arial"/>
          <w:szCs w:val="20"/>
        </w:rPr>
      </w:pPr>
      <w:r w:rsidRPr="00E87E5F">
        <w:rPr>
          <w:rFonts w:cs="Arial"/>
          <w:szCs w:val="20"/>
        </w:rPr>
        <w:t xml:space="preserve">Prospective candidates must satisfy themselves as to their eligibility for employment by the Health Service Executive before applying / competing for posts for this recruitment campaign. </w:t>
      </w:r>
    </w:p>
    <w:p w14:paraId="14B29EA4" w14:textId="77777777" w:rsidR="006F0040" w:rsidRPr="007D7E91" w:rsidRDefault="006F0040" w:rsidP="006F0040">
      <w:pPr>
        <w:spacing w:before="240" w:after="120" w:line="240" w:lineRule="auto"/>
        <w:jc w:val="both"/>
        <w:rPr>
          <w:b/>
          <w:szCs w:val="20"/>
        </w:rPr>
      </w:pPr>
      <w:r w:rsidRPr="007D7E91">
        <w:rPr>
          <w:b/>
          <w:szCs w:val="20"/>
        </w:rPr>
        <w:t xml:space="preserve">Pension Abatement </w:t>
      </w:r>
    </w:p>
    <w:p w14:paraId="237CB1C7" w14:textId="77777777" w:rsidR="006F0040" w:rsidRPr="00E87E5F" w:rsidRDefault="006F0040" w:rsidP="006F0040">
      <w:pPr>
        <w:spacing w:before="240" w:after="120" w:line="240" w:lineRule="auto"/>
        <w:jc w:val="both"/>
        <w:rPr>
          <w:szCs w:val="20"/>
        </w:rPr>
      </w:pPr>
      <w:r w:rsidRPr="00E87E5F">
        <w:rPr>
          <w:szCs w:val="20"/>
        </w:rPr>
        <w:t xml:space="preserve">If you have been employed in the </w:t>
      </w:r>
      <w:r>
        <w:rPr>
          <w:szCs w:val="20"/>
        </w:rPr>
        <w:t xml:space="preserve">Irish </w:t>
      </w:r>
      <w:r w:rsidRPr="00E87E5F">
        <w:rPr>
          <w:szCs w:val="20"/>
        </w:rPr>
        <w:t>Civil or Public Service and are entitled to</w:t>
      </w:r>
      <w:r>
        <w:rPr>
          <w:szCs w:val="20"/>
        </w:rPr>
        <w:t>,</w:t>
      </w:r>
      <w:r w:rsidRPr="00E87E5F">
        <w:rPr>
          <w:szCs w:val="20"/>
        </w:rPr>
        <w:t xml:space="preserve"> or in receipt of</w:t>
      </w:r>
      <w:r>
        <w:rPr>
          <w:szCs w:val="20"/>
        </w:rPr>
        <w:t>,</w:t>
      </w:r>
      <w:r w:rsidRPr="00E87E5F">
        <w:rPr>
          <w:szCs w:val="20"/>
        </w:rPr>
        <w:t xml:space="preserve"> a pension from the Civil or Public Service</w:t>
      </w:r>
      <w:r>
        <w:rPr>
          <w:szCs w:val="20"/>
        </w:rPr>
        <w:t>;</w:t>
      </w:r>
      <w:r w:rsidRPr="00E87E5F">
        <w:rPr>
          <w:szCs w:val="20"/>
        </w:rPr>
        <w:t xml:space="preserve"> or where a Civil/Public Service pension comes into payment during your re-employment that pension will be subject to abatement in accordance with Section 52 of the Public Service Pensions (Single Scheme and other Provisions) Act 2012. </w:t>
      </w:r>
    </w:p>
    <w:p w14:paraId="01BCDB9D" w14:textId="77777777" w:rsidR="006F0040" w:rsidRPr="00CE77AE" w:rsidRDefault="006F0040" w:rsidP="006F0040">
      <w:pPr>
        <w:spacing w:before="240" w:after="120" w:line="240" w:lineRule="auto"/>
        <w:jc w:val="both"/>
        <w:rPr>
          <w:szCs w:val="20"/>
        </w:rPr>
      </w:pPr>
      <w:r>
        <w:rPr>
          <w:szCs w:val="20"/>
        </w:rPr>
        <w:t xml:space="preserve">Abatement ensures that a </w:t>
      </w:r>
      <w:r w:rsidRPr="00CE77AE">
        <w:rPr>
          <w:szCs w:val="20"/>
        </w:rPr>
        <w:t xml:space="preserve">public service pensioner’s gross public service </w:t>
      </w:r>
      <w:r>
        <w:rPr>
          <w:szCs w:val="20"/>
        </w:rPr>
        <w:t xml:space="preserve">income, i.e. the public service </w:t>
      </w:r>
      <w:r w:rsidRPr="00CE77AE">
        <w:rPr>
          <w:szCs w:val="20"/>
        </w:rPr>
        <w:t>pension(s) which the pensioner receives combined w</w:t>
      </w:r>
      <w:r>
        <w:rPr>
          <w:szCs w:val="20"/>
        </w:rPr>
        <w:t xml:space="preserve">ith their remuneration in their </w:t>
      </w:r>
      <w:r w:rsidRPr="00CE77AE">
        <w:rPr>
          <w:szCs w:val="20"/>
        </w:rPr>
        <w:t>new public service job, does not exceed the ‘relevant former pensiona</w:t>
      </w:r>
      <w:r>
        <w:rPr>
          <w:szCs w:val="20"/>
        </w:rPr>
        <w:t xml:space="preserve">ble </w:t>
      </w:r>
      <w:r w:rsidRPr="00CE77AE">
        <w:rPr>
          <w:szCs w:val="20"/>
        </w:rPr>
        <w:t xml:space="preserve">remuneration’ </w:t>
      </w:r>
      <w:r>
        <w:rPr>
          <w:szCs w:val="20"/>
        </w:rPr>
        <w:t xml:space="preserve">(i.e. the rate of remuneration at retirement uprated to current day value) </w:t>
      </w:r>
      <w:r w:rsidRPr="00CE77AE">
        <w:rPr>
          <w:szCs w:val="20"/>
        </w:rPr>
        <w:t xml:space="preserve">they would have received had they continued to serve in their former position. </w:t>
      </w:r>
      <w:r w:rsidRPr="00CE77AE">
        <w:rPr>
          <w:szCs w:val="20"/>
        </w:rPr>
        <w:cr/>
        <w:t xml:space="preserve"> </w:t>
      </w:r>
    </w:p>
    <w:p w14:paraId="4541D1FA" w14:textId="77777777" w:rsidR="006F0040" w:rsidRPr="00CE77AE" w:rsidRDefault="006F0040" w:rsidP="006F0040">
      <w:pPr>
        <w:pStyle w:val="Default"/>
        <w:jc w:val="both"/>
        <w:rPr>
          <w:sz w:val="20"/>
          <w:szCs w:val="20"/>
        </w:rPr>
      </w:pPr>
      <w:r w:rsidRPr="00CE77AE">
        <w:rPr>
          <w:color w:val="000000" w:themeColor="text1"/>
          <w:sz w:val="20"/>
          <w:szCs w:val="20"/>
        </w:rPr>
        <w:t xml:space="preserve">Pension abatement will be calculated on a periodic and pro-rata basis. </w:t>
      </w:r>
      <w:r w:rsidRPr="00CE77AE">
        <w:rPr>
          <w:sz w:val="20"/>
          <w:szCs w:val="20"/>
        </w:rPr>
        <w:t xml:space="preserve">This means that the period over which the remuneration and pension are paid, along with the work pattern applicable in the new public service job, are accounted for in determining whether and to what extent abatement will apply. This calculation method applies to all new or renewed contracts after 21 December 2022. </w:t>
      </w:r>
      <w:r w:rsidRPr="008E780E">
        <w:rPr>
          <w:color w:val="000000" w:themeColor="text1"/>
          <w:sz w:val="20"/>
          <w:szCs w:val="20"/>
        </w:rPr>
        <w:t xml:space="preserve">Pension abatement may (and will likely) apply to your public service pension should you proceed to be employed by the HSE / </w:t>
      </w:r>
      <w:proofErr w:type="spellStart"/>
      <w:r w:rsidRPr="008E780E">
        <w:rPr>
          <w:color w:val="000000" w:themeColor="text1"/>
          <w:sz w:val="20"/>
          <w:szCs w:val="20"/>
        </w:rPr>
        <w:t>Tusla</w:t>
      </w:r>
      <w:proofErr w:type="spellEnd"/>
      <w:r w:rsidRPr="008E780E">
        <w:rPr>
          <w:color w:val="000000" w:themeColor="text1"/>
          <w:sz w:val="20"/>
          <w:szCs w:val="20"/>
        </w:rPr>
        <w:t>.</w:t>
      </w:r>
    </w:p>
    <w:p w14:paraId="092149A7" w14:textId="77777777" w:rsidR="006F0040" w:rsidRPr="00E87E5F" w:rsidRDefault="006F0040" w:rsidP="006F0040">
      <w:pPr>
        <w:spacing w:before="240" w:after="120" w:line="240" w:lineRule="auto"/>
        <w:jc w:val="both"/>
        <w:rPr>
          <w:szCs w:val="20"/>
        </w:rPr>
      </w:pPr>
      <w:r w:rsidRPr="00CE77AE">
        <w:rPr>
          <w:szCs w:val="20"/>
        </w:rPr>
        <w:t>Please note: In applying for this position you are acknowledging that you understand that the abatement</w:t>
      </w:r>
      <w:r w:rsidRPr="00E87E5F">
        <w:rPr>
          <w:szCs w:val="20"/>
        </w:rPr>
        <w:t xml:space="preserve"> provisions, where relevant, will apply. It is not envisaged that the employing Department/Office/Body will support an application for an abatement waiver in respect of appointments to this position.</w:t>
      </w:r>
      <w:r>
        <w:rPr>
          <w:szCs w:val="20"/>
        </w:rPr>
        <w:t xml:space="preserve"> Further guidance on the application of Pension Abatement in the Irish Public Service is set out in Department of Public Expenditure, NDP Delivery &amp; Reform Circular Letter 24/2022.</w:t>
      </w:r>
    </w:p>
    <w:p w14:paraId="5D135060" w14:textId="77777777" w:rsidR="006F0040" w:rsidRDefault="006F0040" w:rsidP="006F0040">
      <w:pPr>
        <w:pStyle w:val="Default"/>
        <w:jc w:val="both"/>
        <w:rPr>
          <w:sz w:val="20"/>
          <w:szCs w:val="20"/>
        </w:rPr>
      </w:pPr>
      <w:r w:rsidRPr="00E87E5F">
        <w:rPr>
          <w:sz w:val="20"/>
          <w:szCs w:val="20"/>
        </w:rPr>
        <w:t xml:space="preserve">You will be required to complete a Section 51 Declaration Form at Pre-Employment Clearances stage (Recruitment Stage 2) prior to issue of contract. </w:t>
      </w:r>
      <w:r>
        <w:rPr>
          <w:sz w:val="20"/>
          <w:szCs w:val="20"/>
        </w:rPr>
        <w:t>If you declare that you are in receipt of a Civil / Public Service pension or one will come into payment during the period of re-employment y</w:t>
      </w:r>
      <w:r w:rsidRPr="00E87E5F">
        <w:rPr>
          <w:sz w:val="20"/>
          <w:szCs w:val="20"/>
        </w:rPr>
        <w:t>ou will be required to complete a</w:t>
      </w:r>
      <w:r>
        <w:rPr>
          <w:sz w:val="20"/>
          <w:szCs w:val="20"/>
        </w:rPr>
        <w:t xml:space="preserve"> </w:t>
      </w:r>
      <w:r w:rsidRPr="00E87E5F">
        <w:rPr>
          <w:sz w:val="20"/>
          <w:szCs w:val="20"/>
        </w:rPr>
        <w:t>Pension Abatement Assessment Form</w:t>
      </w:r>
      <w:r>
        <w:rPr>
          <w:sz w:val="20"/>
          <w:szCs w:val="20"/>
        </w:rPr>
        <w:t xml:space="preserve">. </w:t>
      </w:r>
    </w:p>
    <w:p w14:paraId="48FF625E" w14:textId="77777777" w:rsidR="006F0040" w:rsidRDefault="006F0040" w:rsidP="006F0040">
      <w:pPr>
        <w:pStyle w:val="Default"/>
        <w:jc w:val="both"/>
        <w:rPr>
          <w:sz w:val="20"/>
          <w:szCs w:val="20"/>
        </w:rPr>
      </w:pPr>
    </w:p>
    <w:p w14:paraId="086D94C8" w14:textId="77777777" w:rsidR="006F0040" w:rsidRDefault="006F0040" w:rsidP="006F0040">
      <w:pPr>
        <w:pStyle w:val="Default"/>
        <w:jc w:val="both"/>
        <w:rPr>
          <w:sz w:val="20"/>
          <w:szCs w:val="20"/>
        </w:rPr>
      </w:pPr>
      <w:r>
        <w:rPr>
          <w:sz w:val="20"/>
          <w:szCs w:val="20"/>
        </w:rPr>
        <w:t xml:space="preserve">The </w:t>
      </w:r>
      <w:r w:rsidRPr="00E87E5F">
        <w:rPr>
          <w:sz w:val="20"/>
          <w:szCs w:val="20"/>
        </w:rPr>
        <w:t>Pension Abatement Assessment Form</w:t>
      </w:r>
      <w:r>
        <w:rPr>
          <w:sz w:val="20"/>
          <w:szCs w:val="20"/>
        </w:rPr>
        <w:t xml:space="preserve"> will be completed</w:t>
      </w:r>
      <w:r w:rsidRPr="00E87E5F">
        <w:rPr>
          <w:sz w:val="20"/>
          <w:szCs w:val="20"/>
        </w:rPr>
        <w:t xml:space="preserve"> at Pre-Employment Clearances stage (Recruitment Stage 2) to give you an estimate of the applicable level of pension abatement; and / or at Recruitment Stage 3 Setup in the event an estimate was not required at Stage 2 or if the details of the appointment have changed from Stage 2 to Stage 3. </w:t>
      </w:r>
    </w:p>
    <w:p w14:paraId="6EF16DF5" w14:textId="77777777" w:rsidR="006F0040" w:rsidRDefault="006F0040" w:rsidP="006F0040">
      <w:pPr>
        <w:pStyle w:val="Default"/>
        <w:jc w:val="both"/>
        <w:rPr>
          <w:sz w:val="20"/>
          <w:szCs w:val="20"/>
        </w:rPr>
      </w:pPr>
    </w:p>
    <w:p w14:paraId="3F143DC6" w14:textId="77777777" w:rsidR="006F0040" w:rsidRDefault="006F0040" w:rsidP="006F0040">
      <w:pPr>
        <w:pStyle w:val="Default"/>
        <w:jc w:val="both"/>
        <w:rPr>
          <w:sz w:val="20"/>
          <w:szCs w:val="20"/>
        </w:rPr>
      </w:pPr>
      <w:r>
        <w:rPr>
          <w:sz w:val="20"/>
          <w:szCs w:val="20"/>
        </w:rPr>
        <w:t xml:space="preserve">Where the HSE / </w:t>
      </w:r>
      <w:proofErr w:type="spellStart"/>
      <w:r>
        <w:rPr>
          <w:sz w:val="20"/>
          <w:szCs w:val="20"/>
        </w:rPr>
        <w:t>Tusla</w:t>
      </w:r>
      <w:proofErr w:type="spellEnd"/>
      <w:r>
        <w:rPr>
          <w:sz w:val="20"/>
          <w:szCs w:val="20"/>
        </w:rPr>
        <w:t xml:space="preserve"> are both the Pension Paying Authority and the prospective employer the pension abatement assessment will be prepared by HSE National Pension Payments and t</w:t>
      </w:r>
      <w:r w:rsidRPr="00E87E5F">
        <w:rPr>
          <w:sz w:val="20"/>
          <w:szCs w:val="20"/>
        </w:rPr>
        <w:t xml:space="preserve">he recruiter </w:t>
      </w:r>
      <w:r>
        <w:rPr>
          <w:sz w:val="20"/>
          <w:szCs w:val="20"/>
        </w:rPr>
        <w:t xml:space="preserve">will </w:t>
      </w:r>
      <w:r w:rsidRPr="00E87E5F">
        <w:rPr>
          <w:sz w:val="20"/>
          <w:szCs w:val="20"/>
        </w:rPr>
        <w:t xml:space="preserve">share the estimated pension abatement calculation with you. This estimate will be based on the information provided by the Recruiter and will therefore be subject to change on confirmation of agreed terms at commencement of employment. </w:t>
      </w:r>
    </w:p>
    <w:p w14:paraId="0692B2D2" w14:textId="77777777" w:rsidR="006F0040" w:rsidRDefault="006F0040" w:rsidP="006F0040">
      <w:pPr>
        <w:pStyle w:val="Default"/>
        <w:jc w:val="both"/>
        <w:rPr>
          <w:sz w:val="20"/>
          <w:szCs w:val="20"/>
        </w:rPr>
      </w:pPr>
    </w:p>
    <w:p w14:paraId="44E2C641" w14:textId="77777777" w:rsidR="006F0040" w:rsidRDefault="006F0040" w:rsidP="006F0040">
      <w:pPr>
        <w:pStyle w:val="Default"/>
        <w:jc w:val="both"/>
        <w:rPr>
          <w:sz w:val="20"/>
          <w:szCs w:val="20"/>
        </w:rPr>
      </w:pPr>
      <w:r>
        <w:rPr>
          <w:sz w:val="20"/>
          <w:szCs w:val="20"/>
        </w:rPr>
        <w:t xml:space="preserve">Where the HSE / </w:t>
      </w:r>
      <w:proofErr w:type="spellStart"/>
      <w:r>
        <w:rPr>
          <w:sz w:val="20"/>
          <w:szCs w:val="20"/>
        </w:rPr>
        <w:t>Tusla</w:t>
      </w:r>
      <w:proofErr w:type="spellEnd"/>
      <w:r>
        <w:rPr>
          <w:sz w:val="20"/>
          <w:szCs w:val="20"/>
        </w:rPr>
        <w:t xml:space="preserve"> is the prospective employer but not the Pension Paying Authority, you should engage directly with your Pension Paying Authority to establish the impact on your pension. The Pension </w:t>
      </w:r>
      <w:r w:rsidRPr="00E87E5F">
        <w:rPr>
          <w:sz w:val="20"/>
          <w:szCs w:val="20"/>
        </w:rPr>
        <w:t>Abatement Assessment Form</w:t>
      </w:r>
      <w:r>
        <w:rPr>
          <w:sz w:val="20"/>
          <w:szCs w:val="20"/>
        </w:rPr>
        <w:t xml:space="preserve"> will set out the information you should provide to your Pension Paying Authority. </w:t>
      </w:r>
    </w:p>
    <w:p w14:paraId="0A0C7867" w14:textId="710C020D" w:rsidR="006F0040" w:rsidRDefault="006F0040" w:rsidP="006F0040">
      <w:pPr>
        <w:spacing w:before="240" w:after="120" w:line="240" w:lineRule="auto"/>
      </w:pPr>
      <w:r>
        <w:br w:type="page"/>
      </w:r>
    </w:p>
    <w:p w14:paraId="1B73AE75" w14:textId="4836DFCC" w:rsidR="006F0040" w:rsidRPr="002E719E" w:rsidRDefault="006F0040" w:rsidP="006F0040">
      <w:pPr>
        <w:pStyle w:val="Heading1"/>
        <w:spacing w:line="240" w:lineRule="auto"/>
        <w:rPr>
          <w:rFonts w:cs="Arial"/>
          <w:szCs w:val="20"/>
        </w:rPr>
      </w:pPr>
      <w:bookmarkStart w:id="15" w:name="_Toc188374541"/>
      <w:r>
        <w:rPr>
          <w:rFonts w:cs="Arial"/>
          <w:szCs w:val="20"/>
        </w:rPr>
        <w:lastRenderedPageBreak/>
        <w:t xml:space="preserve">Appendices: </w:t>
      </w:r>
      <w:r w:rsidRPr="002E719E">
        <w:rPr>
          <w:rFonts w:cs="Arial"/>
          <w:szCs w:val="20"/>
        </w:rPr>
        <w:t>Supplementary recruitment</w:t>
      </w:r>
      <w:r>
        <w:rPr>
          <w:rFonts w:cs="Arial"/>
          <w:szCs w:val="20"/>
        </w:rPr>
        <w:t xml:space="preserve"> and selection process</w:t>
      </w:r>
      <w:r w:rsidRPr="002E719E">
        <w:rPr>
          <w:rFonts w:cs="Arial"/>
          <w:szCs w:val="20"/>
        </w:rPr>
        <w:t xml:space="preserve"> information</w:t>
      </w:r>
      <w:bookmarkEnd w:id="15"/>
      <w:r w:rsidRPr="002E719E">
        <w:rPr>
          <w:rFonts w:cs="Arial"/>
          <w:szCs w:val="20"/>
        </w:rPr>
        <w:t xml:space="preserve"> </w:t>
      </w:r>
    </w:p>
    <w:p w14:paraId="3FF88A55" w14:textId="77777777" w:rsidR="006F0040" w:rsidRPr="00BD636C" w:rsidRDefault="006F0040" w:rsidP="006F0040">
      <w:pPr>
        <w:pStyle w:val="Heading2"/>
      </w:pPr>
      <w:bookmarkStart w:id="16" w:name="_Appendix_1:_Eligibility"/>
      <w:bookmarkStart w:id="17" w:name="_Toc188374542"/>
      <w:bookmarkEnd w:id="16"/>
      <w:r w:rsidRPr="00BD636C">
        <w:t>Appendix 1: Eligibility Criteria</w:t>
      </w:r>
      <w:bookmarkEnd w:id="17"/>
    </w:p>
    <w:p w14:paraId="3CDFB1D3" w14:textId="5E897DA9" w:rsidR="006F0040" w:rsidRDefault="006F0040" w:rsidP="006F0040">
      <w:pPr>
        <w:spacing w:before="240" w:after="120" w:line="240" w:lineRule="auto"/>
        <w:rPr>
          <w:rFonts w:cs="Arial"/>
          <w:szCs w:val="20"/>
        </w:rPr>
      </w:pPr>
      <w:r w:rsidRPr="00A62A4A">
        <w:rPr>
          <w:rFonts w:cs="Arial"/>
          <w:szCs w:val="20"/>
        </w:rPr>
        <w:t xml:space="preserve">Please refer to the </w:t>
      </w:r>
      <w:hyperlink r:id="rId23" w:history="1">
        <w:r w:rsidRPr="00A02D6A">
          <w:rPr>
            <w:rStyle w:val="Hyperlink"/>
            <w:rFonts w:cs="Arial"/>
            <w:szCs w:val="20"/>
          </w:rPr>
          <w:t>Eligibility Criteria</w:t>
        </w:r>
      </w:hyperlink>
      <w:r w:rsidRPr="00A02D6A">
        <w:rPr>
          <w:rFonts w:cs="Arial"/>
          <w:color w:val="000099"/>
          <w:szCs w:val="20"/>
        </w:rPr>
        <w:t xml:space="preserve"> </w:t>
      </w:r>
      <w:r>
        <w:rPr>
          <w:rFonts w:cs="Arial"/>
          <w:szCs w:val="20"/>
        </w:rPr>
        <w:t xml:space="preserve">provided by National HR: </w:t>
      </w:r>
    </w:p>
    <w:tbl>
      <w:tblPr>
        <w:tblW w:w="10758"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58"/>
      </w:tblGrid>
      <w:tr w:rsidR="00654D59" w:rsidRPr="00F327F3" w14:paraId="7F53E2C3" w14:textId="77777777" w:rsidTr="00002325">
        <w:tc>
          <w:tcPr>
            <w:tcW w:w="8394" w:type="dxa"/>
          </w:tcPr>
          <w:p w14:paraId="7D6A1031" w14:textId="77777777" w:rsidR="00654D59" w:rsidRPr="00F327F3" w:rsidRDefault="00654D59" w:rsidP="00002325">
            <w:pPr>
              <w:rPr>
                <w:rFonts w:cs="Arial"/>
                <w:b/>
                <w:u w:val="single"/>
              </w:rPr>
            </w:pPr>
            <w:r w:rsidRPr="00F327F3">
              <w:rPr>
                <w:rFonts w:cs="Arial"/>
                <w:b/>
              </w:rPr>
              <w:t xml:space="preserve">1. </w:t>
            </w:r>
            <w:r w:rsidRPr="00F327F3">
              <w:rPr>
                <w:rFonts w:cs="Arial"/>
                <w:b/>
                <w:u w:val="single"/>
              </w:rPr>
              <w:t>Statutory Registration, Professional Qualifications, Experience, etc.</w:t>
            </w:r>
          </w:p>
          <w:p w14:paraId="68FC10FF" w14:textId="77777777" w:rsidR="00654D59" w:rsidRPr="00F327F3" w:rsidRDefault="00654D59" w:rsidP="00002325">
            <w:pPr>
              <w:rPr>
                <w:rFonts w:cs="Arial"/>
                <w:b/>
                <w:u w:val="single"/>
              </w:rPr>
            </w:pPr>
          </w:p>
          <w:p w14:paraId="292507BD" w14:textId="77777777" w:rsidR="00654D59" w:rsidRPr="00F327F3" w:rsidRDefault="00654D59" w:rsidP="00002325">
            <w:pPr>
              <w:rPr>
                <w:rFonts w:cs="Arial"/>
              </w:rPr>
            </w:pPr>
            <w:r w:rsidRPr="00F327F3">
              <w:rPr>
                <w:rFonts w:cs="Arial"/>
              </w:rPr>
              <w:t xml:space="preserve">(a) Eligible applicants will be those who on the closing date for the competition: </w:t>
            </w:r>
          </w:p>
          <w:p w14:paraId="0CA6B63B" w14:textId="77777777" w:rsidR="00654D59" w:rsidRPr="00F327F3" w:rsidRDefault="00654D59" w:rsidP="00002325">
            <w:pPr>
              <w:rPr>
                <w:rFonts w:cs="Arial"/>
              </w:rPr>
            </w:pPr>
          </w:p>
          <w:p w14:paraId="72A99D5E" w14:textId="77777777" w:rsidR="00654D59" w:rsidRPr="00F327F3" w:rsidRDefault="00654D59" w:rsidP="00002325">
            <w:pPr>
              <w:rPr>
                <w:rFonts w:cs="Arial"/>
              </w:rPr>
            </w:pPr>
            <w:r w:rsidRPr="00F327F3">
              <w:rPr>
                <w:rFonts w:cs="Arial"/>
              </w:rPr>
              <w:t>(</w:t>
            </w:r>
            <w:proofErr w:type="spellStart"/>
            <w:r w:rsidRPr="00F327F3">
              <w:rPr>
                <w:rFonts w:cs="Arial"/>
              </w:rPr>
              <w:t>i</w:t>
            </w:r>
            <w:proofErr w:type="spellEnd"/>
            <w:r w:rsidRPr="00F327F3">
              <w:rPr>
                <w:rFonts w:cs="Arial"/>
              </w:rPr>
              <w:t xml:space="preserve">) Be a registered nurse/midwife on the active Register of Nurses and Midwives held by An Bord </w:t>
            </w:r>
            <w:proofErr w:type="spellStart"/>
            <w:r w:rsidRPr="00F327F3">
              <w:rPr>
                <w:rFonts w:cs="Arial"/>
              </w:rPr>
              <w:t>Altranais</w:t>
            </w:r>
            <w:proofErr w:type="spellEnd"/>
            <w:r w:rsidRPr="00F327F3">
              <w:rPr>
                <w:rFonts w:cs="Arial"/>
              </w:rPr>
              <w:t xml:space="preserve"> and </w:t>
            </w:r>
            <w:proofErr w:type="spellStart"/>
            <w:r w:rsidRPr="00F327F3">
              <w:rPr>
                <w:rFonts w:cs="Arial"/>
              </w:rPr>
              <w:t>Cnáimhseachais</w:t>
            </w:r>
            <w:proofErr w:type="spellEnd"/>
            <w:r w:rsidRPr="00F327F3">
              <w:rPr>
                <w:rFonts w:cs="Arial"/>
              </w:rPr>
              <w:t xml:space="preserve"> </w:t>
            </w:r>
            <w:proofErr w:type="spellStart"/>
            <w:r w:rsidRPr="00F327F3">
              <w:rPr>
                <w:rFonts w:cs="Arial"/>
              </w:rPr>
              <w:t>na</w:t>
            </w:r>
            <w:proofErr w:type="spellEnd"/>
            <w:r w:rsidRPr="00F327F3">
              <w:rPr>
                <w:rFonts w:cs="Arial"/>
              </w:rPr>
              <w:t xml:space="preserve"> </w:t>
            </w:r>
            <w:proofErr w:type="spellStart"/>
            <w:r w:rsidRPr="00F327F3">
              <w:rPr>
                <w:rFonts w:cs="Arial"/>
              </w:rPr>
              <w:t>hÉireann</w:t>
            </w:r>
            <w:proofErr w:type="spellEnd"/>
            <w:r w:rsidRPr="00F327F3">
              <w:rPr>
                <w:rFonts w:cs="Arial"/>
              </w:rPr>
              <w:t xml:space="preserve"> (Nursing and Midwifery Board of Ireland) or be eligible to be so registered. </w:t>
            </w:r>
          </w:p>
          <w:p w14:paraId="7007183B" w14:textId="77777777" w:rsidR="00654D59" w:rsidRPr="00F327F3" w:rsidRDefault="00654D59" w:rsidP="00002325">
            <w:pPr>
              <w:rPr>
                <w:rFonts w:cs="Arial"/>
              </w:rPr>
            </w:pPr>
          </w:p>
          <w:p w14:paraId="5B397DA7" w14:textId="77777777" w:rsidR="00654D59" w:rsidRPr="00F327F3" w:rsidRDefault="00654D59" w:rsidP="00002325">
            <w:pPr>
              <w:jc w:val="center"/>
              <w:rPr>
                <w:rFonts w:cs="Arial"/>
                <w:b/>
              </w:rPr>
            </w:pPr>
            <w:r w:rsidRPr="00F327F3">
              <w:rPr>
                <w:rFonts w:cs="Arial"/>
                <w:b/>
              </w:rPr>
              <w:t xml:space="preserve">AND </w:t>
            </w:r>
          </w:p>
          <w:p w14:paraId="47965100" w14:textId="77777777" w:rsidR="00654D59" w:rsidRPr="00F327F3" w:rsidRDefault="00654D59" w:rsidP="00002325">
            <w:pPr>
              <w:jc w:val="center"/>
              <w:rPr>
                <w:rFonts w:cs="Arial"/>
                <w:b/>
              </w:rPr>
            </w:pPr>
          </w:p>
          <w:p w14:paraId="6CAE44F7" w14:textId="77777777" w:rsidR="00654D59" w:rsidRPr="00F327F3" w:rsidRDefault="00654D59" w:rsidP="00002325">
            <w:pPr>
              <w:rPr>
                <w:rFonts w:cs="Arial"/>
              </w:rPr>
            </w:pPr>
            <w:r w:rsidRPr="00F327F3">
              <w:rPr>
                <w:rFonts w:cs="Arial"/>
              </w:rPr>
              <w:t xml:space="preserve">(ii) Be registered in the division(s) of the Nursing and Midwifery Board of Ireland (Bord </w:t>
            </w:r>
            <w:proofErr w:type="spellStart"/>
            <w:r w:rsidRPr="00F327F3">
              <w:rPr>
                <w:rFonts w:cs="Arial"/>
              </w:rPr>
              <w:t>Altranais</w:t>
            </w:r>
            <w:proofErr w:type="spellEnd"/>
            <w:r w:rsidRPr="00F327F3">
              <w:rPr>
                <w:rFonts w:cs="Arial"/>
              </w:rPr>
              <w:t xml:space="preserve"> </w:t>
            </w:r>
            <w:proofErr w:type="spellStart"/>
            <w:r w:rsidRPr="00F327F3">
              <w:rPr>
                <w:rFonts w:cs="Arial"/>
              </w:rPr>
              <w:t>agus</w:t>
            </w:r>
            <w:proofErr w:type="spellEnd"/>
            <w:r w:rsidRPr="00F327F3">
              <w:rPr>
                <w:rFonts w:cs="Arial"/>
              </w:rPr>
              <w:t xml:space="preserve"> </w:t>
            </w:r>
            <w:proofErr w:type="spellStart"/>
            <w:r w:rsidRPr="00F327F3">
              <w:rPr>
                <w:rFonts w:cs="Arial"/>
              </w:rPr>
              <w:t>Cnáimhseachais</w:t>
            </w:r>
            <w:proofErr w:type="spellEnd"/>
            <w:r w:rsidRPr="00F327F3">
              <w:rPr>
                <w:rFonts w:cs="Arial"/>
              </w:rPr>
              <w:t xml:space="preserve"> </w:t>
            </w:r>
            <w:proofErr w:type="spellStart"/>
            <w:r w:rsidRPr="00F327F3">
              <w:rPr>
                <w:rFonts w:cs="Arial"/>
              </w:rPr>
              <w:t>na</w:t>
            </w:r>
            <w:proofErr w:type="spellEnd"/>
            <w:r w:rsidRPr="00F327F3">
              <w:rPr>
                <w:rFonts w:cs="Arial"/>
              </w:rPr>
              <w:t xml:space="preserve"> </w:t>
            </w:r>
            <w:proofErr w:type="spellStart"/>
            <w:r w:rsidRPr="00F327F3">
              <w:rPr>
                <w:rFonts w:cs="Arial"/>
              </w:rPr>
              <w:t>hÉireann</w:t>
            </w:r>
            <w:proofErr w:type="spellEnd"/>
            <w:r w:rsidRPr="00F327F3">
              <w:rPr>
                <w:rFonts w:cs="Arial"/>
              </w:rPr>
              <w:t>) Register for which the application is being made or be entitled to be so registered.</w:t>
            </w:r>
          </w:p>
          <w:p w14:paraId="74989B02" w14:textId="77777777" w:rsidR="00654D59" w:rsidRPr="00F327F3" w:rsidRDefault="00654D59" w:rsidP="00002325">
            <w:pPr>
              <w:rPr>
                <w:rFonts w:cs="Arial"/>
              </w:rPr>
            </w:pPr>
          </w:p>
          <w:p w14:paraId="1D7F8F7E" w14:textId="77777777" w:rsidR="00654D59" w:rsidRPr="00F327F3" w:rsidRDefault="00654D59" w:rsidP="00002325">
            <w:pPr>
              <w:jc w:val="center"/>
              <w:rPr>
                <w:rFonts w:cs="Arial"/>
                <w:b/>
              </w:rPr>
            </w:pPr>
            <w:r w:rsidRPr="00F327F3">
              <w:rPr>
                <w:rFonts w:cs="Arial"/>
                <w:b/>
              </w:rPr>
              <w:t xml:space="preserve">OR </w:t>
            </w:r>
          </w:p>
          <w:p w14:paraId="41B0A0AD" w14:textId="77777777" w:rsidR="00654D59" w:rsidRPr="00F327F3" w:rsidRDefault="00654D59" w:rsidP="00002325">
            <w:pPr>
              <w:jc w:val="center"/>
              <w:rPr>
                <w:rFonts w:cs="Arial"/>
                <w:b/>
              </w:rPr>
            </w:pPr>
          </w:p>
          <w:p w14:paraId="3010E6C3" w14:textId="77777777" w:rsidR="00654D59" w:rsidRPr="00F327F3" w:rsidRDefault="00654D59" w:rsidP="00002325">
            <w:pPr>
              <w:rPr>
                <w:rFonts w:cs="Arial"/>
              </w:rPr>
            </w:pPr>
            <w:r w:rsidRPr="00F327F3">
              <w:rPr>
                <w:rFonts w:cs="Arial"/>
              </w:rPr>
              <w:t>(iii) In exceptional circumstances, which will be assessed on a case by case basis be registered in another Division of the register of Nurses and Midwives.</w:t>
            </w:r>
          </w:p>
          <w:p w14:paraId="13719F7C" w14:textId="77777777" w:rsidR="00654D59" w:rsidRPr="00F327F3" w:rsidRDefault="00654D59" w:rsidP="00002325">
            <w:pPr>
              <w:rPr>
                <w:rFonts w:cs="Arial"/>
              </w:rPr>
            </w:pPr>
          </w:p>
          <w:p w14:paraId="090006F5" w14:textId="77777777" w:rsidR="00654D59" w:rsidRPr="00F327F3" w:rsidRDefault="00654D59" w:rsidP="00002325">
            <w:pPr>
              <w:jc w:val="center"/>
              <w:rPr>
                <w:rFonts w:cs="Arial"/>
                <w:b/>
              </w:rPr>
            </w:pPr>
            <w:r w:rsidRPr="00F327F3">
              <w:rPr>
                <w:rFonts w:cs="Arial"/>
                <w:b/>
              </w:rPr>
              <w:t xml:space="preserve">AND </w:t>
            </w:r>
          </w:p>
          <w:p w14:paraId="61178D3D" w14:textId="77777777" w:rsidR="00654D59" w:rsidRPr="00F327F3" w:rsidRDefault="00654D59" w:rsidP="00002325">
            <w:pPr>
              <w:jc w:val="center"/>
              <w:rPr>
                <w:rFonts w:cs="Arial"/>
                <w:b/>
              </w:rPr>
            </w:pPr>
          </w:p>
          <w:p w14:paraId="5F924BC1" w14:textId="77777777" w:rsidR="00654D59" w:rsidRPr="00F327F3" w:rsidRDefault="00654D59" w:rsidP="00002325">
            <w:pPr>
              <w:rPr>
                <w:rFonts w:cs="Arial"/>
              </w:rPr>
            </w:pPr>
            <w:r w:rsidRPr="00F327F3">
              <w:rPr>
                <w:rFonts w:cs="Arial"/>
              </w:rPr>
              <w:t>(iv) Have a minimum of 1 years’ post registration full time experience or an aggregate of 1 years’ full time experience in the division of the register in which the application is being made (taking into account (ii) (iii) if relevant)</w:t>
            </w:r>
          </w:p>
          <w:p w14:paraId="0A7108DA" w14:textId="77777777" w:rsidR="00654D59" w:rsidRPr="00F327F3" w:rsidRDefault="00654D59" w:rsidP="00002325">
            <w:pPr>
              <w:rPr>
                <w:rFonts w:cs="Arial"/>
              </w:rPr>
            </w:pPr>
          </w:p>
          <w:p w14:paraId="2D6D4F97" w14:textId="77777777" w:rsidR="00654D59" w:rsidRPr="00F327F3" w:rsidRDefault="00654D59" w:rsidP="00002325">
            <w:pPr>
              <w:jc w:val="center"/>
              <w:rPr>
                <w:rFonts w:cs="Arial"/>
                <w:b/>
              </w:rPr>
            </w:pPr>
            <w:r w:rsidRPr="00F327F3">
              <w:rPr>
                <w:rFonts w:cs="Arial"/>
                <w:b/>
              </w:rPr>
              <w:t xml:space="preserve">AND </w:t>
            </w:r>
          </w:p>
          <w:p w14:paraId="559316C4" w14:textId="77777777" w:rsidR="00654D59" w:rsidRPr="00F327F3" w:rsidRDefault="00654D59" w:rsidP="00002325">
            <w:pPr>
              <w:jc w:val="center"/>
              <w:rPr>
                <w:rFonts w:cs="Arial"/>
                <w:b/>
              </w:rPr>
            </w:pPr>
          </w:p>
          <w:p w14:paraId="06DD3EEA" w14:textId="77777777" w:rsidR="00654D59" w:rsidRPr="00F327F3" w:rsidRDefault="00654D59" w:rsidP="00002325">
            <w:pPr>
              <w:rPr>
                <w:rFonts w:cs="Arial"/>
              </w:rPr>
            </w:pPr>
            <w:r w:rsidRPr="00F327F3">
              <w:rPr>
                <w:rFonts w:cs="Arial"/>
              </w:rPr>
              <w:t xml:space="preserve">(v) Have a minimum of 1 years’ experience or an aggregate of 1 years’ full time experience in specialist area of </w:t>
            </w:r>
            <w:r>
              <w:rPr>
                <w:rFonts w:cs="Arial"/>
              </w:rPr>
              <w:t>Sexual Health or HIV</w:t>
            </w:r>
            <w:r w:rsidRPr="00F327F3">
              <w:rPr>
                <w:rFonts w:cs="Arial"/>
              </w:rPr>
              <w:t xml:space="preserve">. </w:t>
            </w:r>
          </w:p>
          <w:p w14:paraId="70C34516" w14:textId="77777777" w:rsidR="00654D59" w:rsidRPr="00F327F3" w:rsidRDefault="00654D59" w:rsidP="00002325">
            <w:pPr>
              <w:rPr>
                <w:rFonts w:cs="Arial"/>
              </w:rPr>
            </w:pPr>
          </w:p>
          <w:p w14:paraId="0E3E5209" w14:textId="77777777" w:rsidR="00654D59" w:rsidRPr="00F327F3" w:rsidRDefault="00654D59" w:rsidP="00002325">
            <w:pPr>
              <w:jc w:val="center"/>
              <w:rPr>
                <w:rFonts w:cs="Arial"/>
                <w:b/>
              </w:rPr>
            </w:pPr>
            <w:r w:rsidRPr="00F327F3">
              <w:rPr>
                <w:rFonts w:cs="Arial"/>
                <w:b/>
              </w:rPr>
              <w:t xml:space="preserve">AND </w:t>
            </w:r>
          </w:p>
          <w:p w14:paraId="07DDCC42" w14:textId="77777777" w:rsidR="00654D59" w:rsidRPr="00F327F3" w:rsidRDefault="00654D59" w:rsidP="00002325">
            <w:pPr>
              <w:jc w:val="center"/>
              <w:rPr>
                <w:rFonts w:cs="Arial"/>
                <w:b/>
              </w:rPr>
            </w:pPr>
          </w:p>
          <w:p w14:paraId="6F8C4325" w14:textId="79188A57" w:rsidR="00654D59" w:rsidRDefault="00654D59" w:rsidP="00002325">
            <w:pPr>
              <w:rPr>
                <w:rFonts w:cs="Arial"/>
              </w:rPr>
            </w:pPr>
            <w:r w:rsidRPr="00F327F3">
              <w:rPr>
                <w:rFonts w:cs="Arial"/>
              </w:rPr>
              <w:t xml:space="preserve">(vi) Have successfully completed a post registration programme of study, as certified by the education provider which verifies that the applicant has achieved a Quality and Qualifications Ireland (QQI), National Framework of Qualifications (NFQ) major academic Level 9 or higher award that is relevant to the specialist area of care (equivalent to 60 ECTS or above), and in line with the requirements for specialist practice as set out by the National Council for Nursing and Midwifery 4th ed (2008). </w:t>
            </w:r>
          </w:p>
          <w:p w14:paraId="3D8022E4" w14:textId="77777777" w:rsidR="00654D59" w:rsidRPr="00F327F3" w:rsidRDefault="00654D59" w:rsidP="00002325">
            <w:pPr>
              <w:rPr>
                <w:rFonts w:cs="Arial"/>
              </w:rPr>
            </w:pPr>
          </w:p>
          <w:p w14:paraId="72F8C8F1" w14:textId="77777777" w:rsidR="00654D59" w:rsidRPr="00F327F3" w:rsidRDefault="00654D59" w:rsidP="00002325">
            <w:pPr>
              <w:rPr>
                <w:rFonts w:cs="Arial"/>
              </w:rPr>
            </w:pPr>
            <w:r w:rsidRPr="00F327F3">
              <w:rPr>
                <w:rFonts w:cs="Arial"/>
              </w:rPr>
              <w:lastRenderedPageBreak/>
              <w:t>Alternatively provide written evidence from the Higher Education Institute that they have achieved the number of ECTS credits equivalent to a Level 9 or higher standard, relevant to the specialist area of care (equivalent to 60 ECTS or above), and in line with the requirements for specialist practice as set out by the National Council for Nursing and Midwifery 4th ed (2008). Rapid Lung Cancer of care prior to application* (See **Note 1 below).</w:t>
            </w:r>
          </w:p>
          <w:p w14:paraId="4D41B1F9" w14:textId="77777777" w:rsidR="00654D59" w:rsidRPr="00F327F3" w:rsidRDefault="00654D59" w:rsidP="00002325">
            <w:pPr>
              <w:rPr>
                <w:rFonts w:cs="Arial"/>
              </w:rPr>
            </w:pPr>
          </w:p>
          <w:p w14:paraId="6C557100" w14:textId="77777777" w:rsidR="00654D59" w:rsidRPr="00F327F3" w:rsidRDefault="00654D59" w:rsidP="00002325">
            <w:pPr>
              <w:jc w:val="center"/>
              <w:rPr>
                <w:rFonts w:cs="Arial"/>
                <w:b/>
              </w:rPr>
            </w:pPr>
            <w:r w:rsidRPr="00F327F3">
              <w:rPr>
                <w:rFonts w:cs="Arial"/>
                <w:b/>
              </w:rPr>
              <w:t xml:space="preserve">AND </w:t>
            </w:r>
          </w:p>
          <w:p w14:paraId="24DCFB26" w14:textId="77777777" w:rsidR="00654D59" w:rsidRPr="00F327F3" w:rsidRDefault="00654D59" w:rsidP="00002325">
            <w:pPr>
              <w:jc w:val="center"/>
              <w:rPr>
                <w:rFonts w:cs="Arial"/>
                <w:b/>
              </w:rPr>
            </w:pPr>
          </w:p>
          <w:p w14:paraId="4C9B94E1" w14:textId="77777777" w:rsidR="00654D59" w:rsidRPr="00F327F3" w:rsidRDefault="00654D59" w:rsidP="00002325">
            <w:pPr>
              <w:rPr>
                <w:rFonts w:cs="Arial"/>
              </w:rPr>
            </w:pPr>
            <w:r w:rsidRPr="00F327F3">
              <w:rPr>
                <w:rFonts w:cs="Arial"/>
              </w:rPr>
              <w:t>(vii) Be required to demonstrate that they have continuing professional development (CPD) relevant to the specialist area.</w:t>
            </w:r>
          </w:p>
          <w:p w14:paraId="07AB5ECC" w14:textId="77777777" w:rsidR="00654D59" w:rsidRPr="00F327F3" w:rsidRDefault="00654D59" w:rsidP="00002325">
            <w:pPr>
              <w:rPr>
                <w:rFonts w:cs="Arial"/>
              </w:rPr>
            </w:pPr>
          </w:p>
          <w:p w14:paraId="54607088" w14:textId="77777777" w:rsidR="00654D59" w:rsidRPr="00F327F3" w:rsidRDefault="00654D59" w:rsidP="00002325">
            <w:pPr>
              <w:jc w:val="center"/>
              <w:rPr>
                <w:rFonts w:cs="Arial"/>
                <w:b/>
              </w:rPr>
            </w:pPr>
            <w:r w:rsidRPr="00F327F3">
              <w:rPr>
                <w:rFonts w:cs="Arial"/>
                <w:b/>
              </w:rPr>
              <w:t xml:space="preserve">AND </w:t>
            </w:r>
          </w:p>
          <w:p w14:paraId="12C9E2A2" w14:textId="77777777" w:rsidR="00654D59" w:rsidRPr="00F327F3" w:rsidRDefault="00654D59" w:rsidP="00002325">
            <w:pPr>
              <w:jc w:val="center"/>
              <w:rPr>
                <w:rFonts w:cs="Arial"/>
                <w:b/>
              </w:rPr>
            </w:pPr>
          </w:p>
          <w:p w14:paraId="6608106E" w14:textId="77777777" w:rsidR="00654D59" w:rsidRPr="00F327F3" w:rsidRDefault="00654D59" w:rsidP="00002325">
            <w:pPr>
              <w:rPr>
                <w:rFonts w:cs="Arial"/>
              </w:rPr>
            </w:pPr>
            <w:r w:rsidRPr="00F327F3">
              <w:rPr>
                <w:rFonts w:cs="Arial"/>
              </w:rPr>
              <w:t>(viii) Have the ability to practice safely and effectively fulfilling his/her professional responsibility within his/her scope of practice</w:t>
            </w:r>
          </w:p>
          <w:p w14:paraId="5E6B32E9" w14:textId="77777777" w:rsidR="00654D59" w:rsidRPr="00F327F3" w:rsidRDefault="00654D59" w:rsidP="00002325">
            <w:pPr>
              <w:rPr>
                <w:rFonts w:cs="Arial"/>
              </w:rPr>
            </w:pPr>
          </w:p>
          <w:p w14:paraId="518D0483" w14:textId="77777777" w:rsidR="00654D59" w:rsidRPr="00F327F3" w:rsidRDefault="00654D59" w:rsidP="00002325">
            <w:pPr>
              <w:jc w:val="center"/>
              <w:rPr>
                <w:rFonts w:cs="Arial"/>
                <w:b/>
              </w:rPr>
            </w:pPr>
            <w:r w:rsidRPr="00F327F3">
              <w:rPr>
                <w:rFonts w:cs="Arial"/>
                <w:b/>
              </w:rPr>
              <w:t xml:space="preserve">AND </w:t>
            </w:r>
          </w:p>
          <w:p w14:paraId="29F2F6B3" w14:textId="77777777" w:rsidR="00654D59" w:rsidRPr="00F327F3" w:rsidRDefault="00654D59" w:rsidP="00002325">
            <w:pPr>
              <w:jc w:val="center"/>
              <w:rPr>
                <w:rFonts w:cs="Arial"/>
                <w:b/>
              </w:rPr>
            </w:pPr>
          </w:p>
          <w:p w14:paraId="68EEF416" w14:textId="77777777" w:rsidR="00654D59" w:rsidRPr="00F327F3" w:rsidRDefault="00654D59" w:rsidP="00002325">
            <w:pPr>
              <w:rPr>
                <w:rFonts w:cs="Arial"/>
              </w:rPr>
            </w:pPr>
            <w:r w:rsidRPr="00F327F3">
              <w:rPr>
                <w:rFonts w:cs="Arial"/>
              </w:rPr>
              <w:t>(b) Candidates must possess the requisite knowledge and ability, including a high standard of suitability and clinical, leadership, managerial and administrative capacity for the proper discharge of the duties of the office.</w:t>
            </w:r>
          </w:p>
          <w:p w14:paraId="3216DFA3" w14:textId="77777777" w:rsidR="00654D59" w:rsidRPr="00F327F3" w:rsidRDefault="00654D59" w:rsidP="00002325">
            <w:pPr>
              <w:rPr>
                <w:rFonts w:cs="Arial"/>
              </w:rPr>
            </w:pPr>
          </w:p>
          <w:p w14:paraId="328E3C6B" w14:textId="77777777" w:rsidR="00654D59" w:rsidRPr="00F327F3" w:rsidRDefault="00654D59" w:rsidP="00002325">
            <w:pPr>
              <w:rPr>
                <w:rFonts w:cs="Arial"/>
              </w:rPr>
            </w:pPr>
            <w:r w:rsidRPr="00F327F3">
              <w:rPr>
                <w:rFonts w:cs="Arial"/>
                <w:b/>
              </w:rPr>
              <w:t>**Note 1:</w:t>
            </w:r>
            <w:r w:rsidRPr="00F327F3">
              <w:rPr>
                <w:rFonts w:cs="Arial"/>
              </w:rPr>
              <w:t xml:space="preserve"> </w:t>
            </w:r>
          </w:p>
          <w:p w14:paraId="15B0A44C" w14:textId="77777777" w:rsidR="00654D59" w:rsidRPr="00F327F3" w:rsidRDefault="00654D59" w:rsidP="00002325">
            <w:pPr>
              <w:rPr>
                <w:rFonts w:cs="Arial"/>
              </w:rPr>
            </w:pPr>
            <w:r w:rsidRPr="00F327F3">
              <w:rPr>
                <w:rFonts w:cs="Arial"/>
              </w:rPr>
              <w:t xml:space="preserve">For Nurses/Midwives who express an interest in CNS/CMS roles and who currently hold a level 8 educational qualification in the specialist area (equivalent to 60 ECTS or above), this qualification will be recognised up to September 2026. </w:t>
            </w:r>
          </w:p>
          <w:p w14:paraId="349BBFC4" w14:textId="77777777" w:rsidR="00654D59" w:rsidRPr="00F327F3" w:rsidRDefault="00654D59" w:rsidP="00002325">
            <w:pPr>
              <w:rPr>
                <w:rFonts w:cs="Arial"/>
              </w:rPr>
            </w:pPr>
          </w:p>
          <w:p w14:paraId="561898F8" w14:textId="77777777" w:rsidR="00654D59" w:rsidRPr="00F327F3" w:rsidRDefault="00654D59" w:rsidP="00002325">
            <w:pPr>
              <w:rPr>
                <w:rFonts w:cs="Arial"/>
                <w:b/>
                <w:u w:val="single"/>
              </w:rPr>
            </w:pPr>
            <w:r w:rsidRPr="00F327F3">
              <w:rPr>
                <w:rFonts w:cs="Arial"/>
                <w:b/>
              </w:rPr>
              <w:t xml:space="preserve">2. </w:t>
            </w:r>
            <w:r w:rsidRPr="00F327F3">
              <w:rPr>
                <w:rFonts w:cs="Arial"/>
                <w:b/>
                <w:u w:val="single"/>
              </w:rPr>
              <w:t>Annual registration</w:t>
            </w:r>
          </w:p>
          <w:p w14:paraId="08B148F9" w14:textId="77777777" w:rsidR="00654D59" w:rsidRPr="00F327F3" w:rsidRDefault="00654D59" w:rsidP="00002325">
            <w:pPr>
              <w:rPr>
                <w:rFonts w:cs="Arial"/>
                <w:b/>
                <w:u w:val="single"/>
              </w:rPr>
            </w:pPr>
          </w:p>
          <w:p w14:paraId="14493AFF" w14:textId="77777777" w:rsidR="00654D59" w:rsidRPr="00F327F3" w:rsidRDefault="00654D59" w:rsidP="00002325">
            <w:pPr>
              <w:rPr>
                <w:rFonts w:cs="Arial"/>
              </w:rPr>
            </w:pPr>
            <w:r w:rsidRPr="00F327F3">
              <w:rPr>
                <w:rFonts w:cs="Arial"/>
              </w:rPr>
              <w:t>(</w:t>
            </w:r>
            <w:proofErr w:type="spellStart"/>
            <w:r w:rsidRPr="00F327F3">
              <w:rPr>
                <w:rFonts w:cs="Arial"/>
              </w:rPr>
              <w:t>i</w:t>
            </w:r>
            <w:proofErr w:type="spellEnd"/>
            <w:r w:rsidRPr="00F327F3">
              <w:rPr>
                <w:rFonts w:cs="Arial"/>
              </w:rPr>
              <w:t xml:space="preserve">) Practitioners must maintain live annual registration on the appropriate/relevant Division of the register of Nurses and Midwives maintained by the Nursing and Midwifery Board of Ireland (Bord </w:t>
            </w:r>
            <w:proofErr w:type="spellStart"/>
            <w:r w:rsidRPr="00F327F3">
              <w:rPr>
                <w:rFonts w:cs="Arial"/>
              </w:rPr>
              <w:t>Altranais</w:t>
            </w:r>
            <w:proofErr w:type="spellEnd"/>
            <w:r w:rsidRPr="00F327F3">
              <w:rPr>
                <w:rFonts w:cs="Arial"/>
              </w:rPr>
              <w:t xml:space="preserve"> </w:t>
            </w:r>
            <w:proofErr w:type="spellStart"/>
            <w:r w:rsidRPr="00F327F3">
              <w:rPr>
                <w:rFonts w:cs="Arial"/>
              </w:rPr>
              <w:t>agus</w:t>
            </w:r>
            <w:proofErr w:type="spellEnd"/>
            <w:r w:rsidRPr="00F327F3">
              <w:rPr>
                <w:rFonts w:cs="Arial"/>
              </w:rPr>
              <w:t xml:space="preserve"> </w:t>
            </w:r>
            <w:proofErr w:type="spellStart"/>
            <w:r w:rsidRPr="00F327F3">
              <w:rPr>
                <w:rFonts w:cs="Arial"/>
              </w:rPr>
              <w:t>Cnáimhseachais</w:t>
            </w:r>
            <w:proofErr w:type="spellEnd"/>
            <w:r w:rsidRPr="00F327F3">
              <w:rPr>
                <w:rFonts w:cs="Arial"/>
              </w:rPr>
              <w:t xml:space="preserve"> </w:t>
            </w:r>
            <w:proofErr w:type="spellStart"/>
            <w:r w:rsidRPr="00F327F3">
              <w:rPr>
                <w:rFonts w:cs="Arial"/>
              </w:rPr>
              <w:t>na</w:t>
            </w:r>
            <w:proofErr w:type="spellEnd"/>
            <w:r w:rsidRPr="00F327F3">
              <w:rPr>
                <w:rFonts w:cs="Arial"/>
              </w:rPr>
              <w:t xml:space="preserve"> </w:t>
            </w:r>
            <w:proofErr w:type="spellStart"/>
            <w:r w:rsidRPr="00F327F3">
              <w:rPr>
                <w:rFonts w:cs="Arial"/>
              </w:rPr>
              <w:t>hÉireann</w:t>
            </w:r>
            <w:proofErr w:type="spellEnd"/>
            <w:r w:rsidRPr="00F327F3">
              <w:rPr>
                <w:rFonts w:cs="Arial"/>
              </w:rPr>
              <w:t>) for the role.</w:t>
            </w:r>
          </w:p>
          <w:p w14:paraId="58690780" w14:textId="77777777" w:rsidR="00654D59" w:rsidRPr="00F327F3" w:rsidRDefault="00654D59" w:rsidP="00002325">
            <w:pPr>
              <w:rPr>
                <w:rFonts w:cs="Arial"/>
              </w:rPr>
            </w:pPr>
          </w:p>
          <w:p w14:paraId="5051A28C" w14:textId="77777777" w:rsidR="00654D59" w:rsidRPr="00F327F3" w:rsidRDefault="00654D59" w:rsidP="00002325">
            <w:pPr>
              <w:jc w:val="center"/>
              <w:rPr>
                <w:rFonts w:cs="Arial"/>
                <w:b/>
              </w:rPr>
            </w:pPr>
            <w:r w:rsidRPr="00F327F3">
              <w:rPr>
                <w:rFonts w:cs="Arial"/>
                <w:b/>
              </w:rPr>
              <w:t xml:space="preserve">And </w:t>
            </w:r>
          </w:p>
          <w:p w14:paraId="66D5C806" w14:textId="77777777" w:rsidR="00654D59" w:rsidRPr="00F327F3" w:rsidRDefault="00654D59" w:rsidP="00002325">
            <w:pPr>
              <w:jc w:val="center"/>
              <w:rPr>
                <w:rFonts w:cs="Arial"/>
                <w:b/>
              </w:rPr>
            </w:pPr>
          </w:p>
          <w:p w14:paraId="32676EFD" w14:textId="77777777" w:rsidR="00654D59" w:rsidRPr="00F327F3" w:rsidRDefault="00654D59" w:rsidP="00002325">
            <w:pPr>
              <w:rPr>
                <w:rFonts w:cs="Arial"/>
              </w:rPr>
            </w:pPr>
            <w:r w:rsidRPr="00F327F3">
              <w:rPr>
                <w:rFonts w:cs="Arial"/>
              </w:rPr>
              <w:t>(ii) Practitioners must confirm annual registration with NMBI to the HSE by way of the annual Service user Safety Assurance Certificate (PSAC).</w:t>
            </w:r>
          </w:p>
          <w:p w14:paraId="4519AD76" w14:textId="77777777" w:rsidR="00654D59" w:rsidRPr="00F327F3" w:rsidRDefault="00654D59" w:rsidP="00002325">
            <w:pPr>
              <w:rPr>
                <w:rFonts w:cs="Arial"/>
              </w:rPr>
            </w:pPr>
          </w:p>
          <w:p w14:paraId="052061A3" w14:textId="77777777" w:rsidR="00654D59" w:rsidRPr="00F327F3" w:rsidRDefault="00654D59" w:rsidP="00002325">
            <w:pPr>
              <w:rPr>
                <w:rFonts w:cs="Arial"/>
                <w:b/>
              </w:rPr>
            </w:pPr>
            <w:r w:rsidRPr="00F327F3">
              <w:rPr>
                <w:rFonts w:cs="Arial"/>
                <w:b/>
              </w:rPr>
              <w:t>3.</w:t>
            </w:r>
            <w:r w:rsidRPr="00F327F3">
              <w:rPr>
                <w:rFonts w:cs="Arial"/>
              </w:rPr>
              <w:t xml:space="preserve"> </w:t>
            </w:r>
            <w:r w:rsidRPr="00F327F3">
              <w:rPr>
                <w:rFonts w:cs="Arial"/>
                <w:b/>
                <w:u w:val="single"/>
              </w:rPr>
              <w:t>Health</w:t>
            </w:r>
          </w:p>
          <w:p w14:paraId="4CFD5258" w14:textId="77777777" w:rsidR="00654D59" w:rsidRDefault="00654D59" w:rsidP="00654D59">
            <w:pPr>
              <w:rPr>
                <w:rFonts w:cs="Arial"/>
              </w:rPr>
            </w:pPr>
            <w:r w:rsidRPr="00F327F3">
              <w:rPr>
                <w:rFonts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3D073BEF" w14:textId="5624632B" w:rsidR="00654D59" w:rsidRPr="00654D59" w:rsidRDefault="00654D59" w:rsidP="00654D59">
            <w:pPr>
              <w:rPr>
                <w:rFonts w:cs="Arial"/>
              </w:rPr>
            </w:pPr>
            <w:r w:rsidRPr="00F327F3">
              <w:rPr>
                <w:rFonts w:cs="Arial"/>
                <w:b/>
                <w:bCs/>
              </w:rPr>
              <w:lastRenderedPageBreak/>
              <w:t xml:space="preserve">4. </w:t>
            </w:r>
            <w:r w:rsidRPr="00F327F3">
              <w:rPr>
                <w:rFonts w:cs="Arial"/>
                <w:b/>
                <w:bCs/>
                <w:u w:val="single"/>
              </w:rPr>
              <w:t>Character</w:t>
            </w:r>
          </w:p>
          <w:p w14:paraId="79B712A9" w14:textId="7BF023ED" w:rsidR="00654D59" w:rsidRPr="00654D59" w:rsidRDefault="00654D59" w:rsidP="00002325">
            <w:pPr>
              <w:ind w:right="-766"/>
              <w:rPr>
                <w:rFonts w:cs="Arial"/>
              </w:rPr>
            </w:pPr>
            <w:r w:rsidRPr="00F327F3">
              <w:rPr>
                <w:rFonts w:cs="Arial"/>
              </w:rPr>
              <w:t>Each candidate for and any person holding the office must be of good character.</w:t>
            </w:r>
          </w:p>
        </w:tc>
      </w:tr>
    </w:tbl>
    <w:p w14:paraId="7F69012B" w14:textId="77777777" w:rsidR="00654D59" w:rsidRPr="002E719E" w:rsidRDefault="00654D59" w:rsidP="006F0040">
      <w:pPr>
        <w:spacing w:before="240" w:after="120" w:line="240" w:lineRule="auto"/>
        <w:rPr>
          <w:rFonts w:cs="Arial"/>
          <w:color w:val="000099"/>
          <w:szCs w:val="20"/>
        </w:rPr>
      </w:pPr>
    </w:p>
    <w:p w14:paraId="7F16C49C" w14:textId="77777777" w:rsidR="006F0040" w:rsidRDefault="006F0040" w:rsidP="006F0040">
      <w:pPr>
        <w:widowControl w:val="0"/>
        <w:tabs>
          <w:tab w:val="left" w:pos="720"/>
          <w:tab w:val="center" w:pos="4513"/>
          <w:tab w:val="right" w:pos="9026"/>
        </w:tabs>
        <w:autoSpaceDE w:val="0"/>
        <w:autoSpaceDN w:val="0"/>
        <w:adjustRightInd w:val="0"/>
        <w:spacing w:before="240" w:after="120" w:line="240" w:lineRule="auto"/>
        <w:rPr>
          <w:rFonts w:asciiTheme="minorHAnsi" w:hAnsiTheme="minorHAnsi"/>
          <w:color w:val="000000"/>
          <w:shd w:val="clear" w:color="auto" w:fill="FFFFFF"/>
        </w:rPr>
      </w:pPr>
      <w:r>
        <w:rPr>
          <w:rFonts w:eastAsia="Times New Roman" w:cstheme="minorHAnsi"/>
          <w:lang w:eastAsia="en-IE"/>
        </w:rPr>
        <w:t xml:space="preserve">Applicants can </w:t>
      </w:r>
      <w:r>
        <w:rPr>
          <w:rFonts w:eastAsia="Times New Roman"/>
          <w:color w:val="000000"/>
          <w:lang w:eastAsia="en-IE"/>
        </w:rPr>
        <w:t xml:space="preserve">use </w:t>
      </w:r>
      <w:hyperlink r:id="rId24" w:history="1">
        <w:r>
          <w:rPr>
            <w:rStyle w:val="Hyperlink"/>
          </w:rPr>
          <w:t>NARIC’s Foreign Qualifications Database</w:t>
        </w:r>
      </w:hyperlink>
      <w:r>
        <w:t xml:space="preserve"> </w:t>
      </w:r>
      <w:r>
        <w:rPr>
          <w:color w:val="000000"/>
          <w:shd w:val="clear" w:color="auto" w:fill="FFFFFF"/>
        </w:rPr>
        <w:t xml:space="preserve">to download a </w:t>
      </w:r>
      <w:r>
        <w:rPr>
          <w:rStyle w:val="Strong"/>
          <w:color w:val="000000"/>
          <w:shd w:val="clear" w:color="auto" w:fill="FFFFFF"/>
        </w:rPr>
        <w:t xml:space="preserve">comparability statement </w:t>
      </w:r>
      <w:r>
        <w:rPr>
          <w:color w:val="000000"/>
          <w:shd w:val="clear" w:color="auto" w:fill="FFFFFF"/>
        </w:rPr>
        <w:t xml:space="preserve">to compare an academic qualification to an Irish qualification of a similar major award type and level on the Irish </w:t>
      </w:r>
      <w:hyperlink r:id="rId25" w:tooltip="National Framework of Qualifications" w:history="1">
        <w:r>
          <w:rPr>
            <w:rStyle w:val="Hyperlink"/>
            <w:shd w:val="clear" w:color="auto" w:fill="FFFFFF"/>
          </w:rPr>
          <w:t>National Framework of Qualifications (NFQ</w:t>
        </w:r>
      </w:hyperlink>
      <w:r>
        <w:rPr>
          <w:rStyle w:val="Hyperlink"/>
        </w:rPr>
        <w:t>)</w:t>
      </w:r>
      <w:r>
        <w:rPr>
          <w:color w:val="000000"/>
          <w:shd w:val="clear" w:color="auto" w:fill="FFFFFF"/>
        </w:rPr>
        <w:t>, where possible.</w:t>
      </w:r>
    </w:p>
    <w:p w14:paraId="27819ED7" w14:textId="77777777" w:rsidR="006F0040" w:rsidRPr="004C2770" w:rsidRDefault="006F0040" w:rsidP="006F0040">
      <w:pPr>
        <w:spacing w:before="240" w:after="120" w:line="240" w:lineRule="auto"/>
        <w:rPr>
          <w:rFonts w:ascii="Calibri" w:hAnsi="Calibri" w:cs="Calibri"/>
        </w:rPr>
      </w:pPr>
      <w:r>
        <w:rPr>
          <w:color w:val="000000"/>
        </w:rPr>
        <w:t xml:space="preserve">If their qualification is </w:t>
      </w:r>
      <w:r>
        <w:rPr>
          <w:rStyle w:val="Strong"/>
          <w:color w:val="000000"/>
        </w:rPr>
        <w:t xml:space="preserve">not </w:t>
      </w:r>
      <w:r>
        <w:rPr>
          <w:color w:val="000000"/>
        </w:rPr>
        <w:t xml:space="preserve">listed in the database, they can apply for advice on the </w:t>
      </w:r>
      <w:hyperlink r:id="rId26" w:history="1">
        <w:r>
          <w:rPr>
            <w:rStyle w:val="Hyperlink"/>
          </w:rPr>
          <w:t>general academic recognition of their qualification</w:t>
        </w:r>
      </w:hyperlink>
      <w:r>
        <w:rPr>
          <w:color w:val="000000"/>
        </w:rPr>
        <w:t>.</w:t>
      </w:r>
      <w:r>
        <w:rPr>
          <w:rFonts w:cs="Arial"/>
          <w:color w:val="000099"/>
          <w:szCs w:val="20"/>
        </w:rPr>
        <w:t>]</w:t>
      </w:r>
    </w:p>
    <w:p w14:paraId="32B775D9" w14:textId="77777777" w:rsidR="006F0040" w:rsidRDefault="006F0040" w:rsidP="006F0040">
      <w:pPr>
        <w:rPr>
          <w:rFonts w:cs="Arial"/>
          <w:szCs w:val="20"/>
        </w:rPr>
      </w:pPr>
      <w:r>
        <w:rPr>
          <w:rFonts w:cs="Arial"/>
          <w:szCs w:val="20"/>
        </w:rPr>
        <w:br w:type="page"/>
      </w:r>
    </w:p>
    <w:p w14:paraId="4330D435" w14:textId="77777777" w:rsidR="006F0040" w:rsidRPr="002E719E" w:rsidRDefault="006F0040" w:rsidP="006F0040">
      <w:pPr>
        <w:pStyle w:val="Heading2"/>
      </w:pPr>
      <w:bookmarkStart w:id="18" w:name="_Appendix_2:_Applicant"/>
      <w:bookmarkStart w:id="19" w:name="_Toc188374543"/>
      <w:bookmarkEnd w:id="18"/>
      <w:r w:rsidRPr="0062775A">
        <w:lastRenderedPageBreak/>
        <w:t xml:space="preserve">Appendix 2: </w:t>
      </w:r>
      <w:r>
        <w:t>EEA,</w:t>
      </w:r>
      <w:r w:rsidRPr="0062775A">
        <w:t xml:space="preserve"> Swiss, British and Non-EEA Applicants </w:t>
      </w:r>
      <w:bookmarkEnd w:id="19"/>
    </w:p>
    <w:p w14:paraId="4349CEF1" w14:textId="77777777" w:rsidR="006F0040" w:rsidRPr="0062775A" w:rsidRDefault="006F0040" w:rsidP="006F0040">
      <w:pPr>
        <w:spacing w:before="240" w:after="120" w:line="240" w:lineRule="auto"/>
        <w:rPr>
          <w:rFonts w:cs="Arial"/>
          <w:b/>
          <w:szCs w:val="20"/>
        </w:rPr>
      </w:pPr>
      <w:r w:rsidRPr="002E719E">
        <w:rPr>
          <w:rFonts w:cs="Arial"/>
          <w:szCs w:val="20"/>
        </w:rPr>
        <w:t>(</w:t>
      </w:r>
      <w:proofErr w:type="spellStart"/>
      <w:r w:rsidRPr="002E719E">
        <w:rPr>
          <w:rFonts w:cs="Arial"/>
          <w:szCs w:val="20"/>
        </w:rPr>
        <w:t>i</w:t>
      </w:r>
      <w:proofErr w:type="spellEnd"/>
      <w:r w:rsidRPr="002E719E">
        <w:rPr>
          <w:rFonts w:cs="Arial"/>
          <w:szCs w:val="20"/>
        </w:rPr>
        <w:t>)</w:t>
      </w:r>
      <w:r w:rsidRPr="002E719E">
        <w:rPr>
          <w:rFonts w:cs="Arial"/>
          <w:b/>
          <w:szCs w:val="20"/>
        </w:rPr>
        <w:t xml:space="preserve"> </w:t>
      </w:r>
      <w:r w:rsidRPr="0062775A">
        <w:rPr>
          <w:rFonts w:cs="Arial"/>
          <w:b/>
          <w:szCs w:val="20"/>
        </w:rPr>
        <w:t>Applicants who are EEA</w:t>
      </w:r>
      <w:r>
        <w:rPr>
          <w:rFonts w:cs="Arial"/>
          <w:b/>
          <w:szCs w:val="20"/>
        </w:rPr>
        <w:t>,</w:t>
      </w:r>
      <w:r w:rsidRPr="0062775A">
        <w:rPr>
          <w:rFonts w:cs="Arial"/>
          <w:b/>
          <w:szCs w:val="20"/>
        </w:rPr>
        <w:t xml:space="preserve"> Swiss</w:t>
      </w:r>
      <w:r>
        <w:rPr>
          <w:rFonts w:cs="Arial"/>
          <w:b/>
          <w:szCs w:val="20"/>
        </w:rPr>
        <w:t>,</w:t>
      </w:r>
      <w:r w:rsidRPr="0062775A">
        <w:rPr>
          <w:rFonts w:cs="Arial"/>
          <w:b/>
          <w:szCs w:val="20"/>
        </w:rPr>
        <w:t xml:space="preserve"> or British citizens do not require work permits / visas</w:t>
      </w:r>
    </w:p>
    <w:p w14:paraId="0194DDA7" w14:textId="77777777" w:rsidR="006F0040" w:rsidRPr="002E719E" w:rsidRDefault="006F0040" w:rsidP="006F0040">
      <w:pPr>
        <w:spacing w:before="240" w:after="120" w:line="240" w:lineRule="auto"/>
        <w:rPr>
          <w:rFonts w:cs="Arial"/>
          <w:szCs w:val="20"/>
        </w:rPr>
      </w:pPr>
      <w:r w:rsidRPr="0062775A">
        <w:rPr>
          <w:rFonts w:cs="Arial"/>
          <w:szCs w:val="20"/>
        </w:rPr>
        <w:t>EEA citizens who do not require work permits / visas / authorizations are nationals of the following countries: Austria, Belgium, Croatia, Denmark</w:t>
      </w:r>
      <w:r w:rsidRPr="002E719E">
        <w:rPr>
          <w:rFonts w:cs="Arial"/>
          <w:szCs w:val="20"/>
        </w:rPr>
        <w:t>, Finland, France, Germany, Greece, Ireland, Italy, Luxembourg, The Netherlands, Portugal, Spain, Sweden, Republic of Cyprus, Czech Republic, Estonia, Hungary, Latvia, Lithuania, Malta, Poland, Slovakia, Slovenia, Norway, Iceland, Liechtenstein, Bulgaria and Romania.</w:t>
      </w:r>
    </w:p>
    <w:p w14:paraId="47080AF0" w14:textId="77777777" w:rsidR="006F0040" w:rsidRPr="00AD732D" w:rsidRDefault="006F0040" w:rsidP="006F0040">
      <w:pPr>
        <w:spacing w:before="240" w:after="120" w:line="240" w:lineRule="auto"/>
        <w:rPr>
          <w:rFonts w:cs="Arial"/>
          <w:b/>
          <w:szCs w:val="20"/>
        </w:rPr>
      </w:pPr>
      <w:r w:rsidRPr="00AD732D">
        <w:rPr>
          <w:rFonts w:cs="Arial"/>
          <w:szCs w:val="20"/>
        </w:rPr>
        <w:t>(ii)</w:t>
      </w:r>
      <w:r w:rsidRPr="00AD732D">
        <w:rPr>
          <w:rFonts w:cs="Arial"/>
          <w:b/>
          <w:szCs w:val="20"/>
        </w:rPr>
        <w:t xml:space="preserve"> Non-European Economic Area Applicants resident in the State</w:t>
      </w:r>
    </w:p>
    <w:p w14:paraId="1A9866AB" w14:textId="77777777" w:rsidR="006F0040" w:rsidRDefault="006F0040" w:rsidP="006F0040">
      <w:pPr>
        <w:spacing w:before="240" w:after="120" w:line="240" w:lineRule="auto"/>
        <w:rPr>
          <w:rFonts w:cs="Arial"/>
          <w:szCs w:val="20"/>
        </w:rPr>
      </w:pPr>
      <w:r>
        <w:rPr>
          <w:rFonts w:cs="Arial"/>
          <w:szCs w:val="20"/>
        </w:rPr>
        <w:t>To process your application it is necessary for you to submit the following documentation:</w:t>
      </w:r>
    </w:p>
    <w:p w14:paraId="63A76604" w14:textId="77777777" w:rsidR="006F0040" w:rsidRPr="00A92CFC" w:rsidRDefault="006F0040" w:rsidP="006F0040">
      <w:pPr>
        <w:pStyle w:val="ListParagraph"/>
        <w:numPr>
          <w:ilvl w:val="0"/>
          <w:numId w:val="30"/>
        </w:numPr>
        <w:spacing w:before="240" w:after="0" w:line="240" w:lineRule="auto"/>
        <w:rPr>
          <w:b/>
          <w:bCs/>
        </w:rPr>
      </w:pPr>
      <w:r w:rsidRPr="00A92CFC">
        <w:t>A scanned copy of your passport showing your identification i.e. the first page of your passport showing your photograph and personal details and current immigration Stamp 1, Stamp 1G, Stamp 4, Stamp 5, or Stamp 6 showing you have permission to be in this State</w:t>
      </w:r>
      <w:r w:rsidRPr="00A92CFC">
        <w:rPr>
          <w:b/>
          <w:bCs/>
        </w:rPr>
        <w:t>.</w:t>
      </w:r>
    </w:p>
    <w:p w14:paraId="280194A0" w14:textId="77777777" w:rsidR="006F0040" w:rsidRPr="00A43B98" w:rsidRDefault="006F0040" w:rsidP="006F0040">
      <w:pPr>
        <w:spacing w:before="240" w:after="0" w:line="240" w:lineRule="auto"/>
        <w:ind w:left="360" w:firstLine="360"/>
        <w:rPr>
          <w:rFonts w:cs="Arial"/>
          <w:b/>
          <w:bCs/>
          <w:szCs w:val="20"/>
        </w:rPr>
      </w:pPr>
      <w:r w:rsidRPr="00A43B98">
        <w:rPr>
          <w:rFonts w:cs="Arial"/>
          <w:b/>
          <w:bCs/>
          <w:szCs w:val="20"/>
        </w:rPr>
        <w:t>Or</w:t>
      </w:r>
    </w:p>
    <w:p w14:paraId="5FAF8A8D" w14:textId="77777777" w:rsidR="006F0040" w:rsidRPr="00A43B98" w:rsidRDefault="006F0040" w:rsidP="006F0040">
      <w:pPr>
        <w:spacing w:before="240" w:after="0" w:line="240" w:lineRule="auto"/>
        <w:ind w:left="720"/>
        <w:rPr>
          <w:rFonts w:cs="Arial"/>
          <w:szCs w:val="20"/>
        </w:rPr>
      </w:pPr>
      <w:r w:rsidRPr="00A43B98">
        <w:rPr>
          <w:rFonts w:cs="Arial"/>
          <w:szCs w:val="20"/>
        </w:rPr>
        <w:t>A scanned copy of your current Irish Residence Permit showing Stamp 1, Stamp 1G, Stamp 4, Stamp 5, or Stamp 6.</w:t>
      </w:r>
    </w:p>
    <w:p w14:paraId="6C63278D" w14:textId="77777777" w:rsidR="006F0040" w:rsidRDefault="006F0040" w:rsidP="006F0040">
      <w:pPr>
        <w:pStyle w:val="ListParagraph"/>
        <w:spacing w:before="240" w:after="120" w:line="240" w:lineRule="auto"/>
        <w:jc w:val="center"/>
        <w:rPr>
          <w:rFonts w:cs="Arial"/>
          <w:b/>
          <w:bCs/>
          <w:szCs w:val="20"/>
        </w:rPr>
      </w:pPr>
      <w:r w:rsidRPr="00A43B98">
        <w:rPr>
          <w:rFonts w:cs="Arial"/>
          <w:b/>
          <w:bCs/>
          <w:szCs w:val="20"/>
        </w:rPr>
        <w:t>OR</w:t>
      </w:r>
    </w:p>
    <w:p w14:paraId="32F12E61" w14:textId="77777777" w:rsidR="006F0040" w:rsidRPr="00A43B98" w:rsidRDefault="006F0040" w:rsidP="006F0040">
      <w:pPr>
        <w:pStyle w:val="ListParagraph"/>
        <w:spacing w:before="240" w:after="120" w:line="240" w:lineRule="auto"/>
        <w:jc w:val="center"/>
        <w:rPr>
          <w:rFonts w:cs="Arial"/>
          <w:szCs w:val="20"/>
        </w:rPr>
      </w:pPr>
    </w:p>
    <w:p w14:paraId="698D1747" w14:textId="77777777" w:rsidR="006F0040" w:rsidRPr="00A43B98" w:rsidRDefault="006F0040" w:rsidP="006F0040">
      <w:pPr>
        <w:pStyle w:val="ListParagraph"/>
        <w:numPr>
          <w:ilvl w:val="0"/>
          <w:numId w:val="30"/>
        </w:numPr>
        <w:spacing w:before="240" w:after="120" w:line="240" w:lineRule="auto"/>
        <w:ind w:left="714" w:hanging="357"/>
        <w:rPr>
          <w:rFonts w:cs="Arial"/>
          <w:szCs w:val="20"/>
        </w:rPr>
      </w:pPr>
      <w:r w:rsidRPr="00A92CFC">
        <w:t xml:space="preserve">For permissions related to your graduate or marital/partnership status a scanned copy of your passport showing your identification i.e. the first page of your passport showing your photograph and personal details and current immigration Stamp 1G showing you have permission to be in this State. </w:t>
      </w:r>
    </w:p>
    <w:p w14:paraId="64C2E90A" w14:textId="77777777" w:rsidR="006F0040" w:rsidRPr="00A92CFC" w:rsidRDefault="006F0040" w:rsidP="006F0040">
      <w:pPr>
        <w:spacing w:before="240" w:after="0" w:line="240" w:lineRule="auto"/>
        <w:ind w:firstLine="720"/>
        <w:rPr>
          <w:rFonts w:cs="Arial"/>
          <w:b/>
          <w:bCs/>
          <w:szCs w:val="20"/>
        </w:rPr>
      </w:pPr>
      <w:r w:rsidRPr="00A92CFC">
        <w:rPr>
          <w:rFonts w:cs="Arial"/>
          <w:b/>
          <w:bCs/>
          <w:szCs w:val="20"/>
        </w:rPr>
        <w:t>Or</w:t>
      </w:r>
    </w:p>
    <w:p w14:paraId="24731434" w14:textId="77777777" w:rsidR="006F0040" w:rsidRPr="00A92CFC" w:rsidRDefault="006F0040" w:rsidP="006F0040">
      <w:pPr>
        <w:pStyle w:val="ListParagraph"/>
        <w:spacing w:before="240" w:after="0" w:line="240" w:lineRule="auto"/>
        <w:rPr>
          <w:rFonts w:cs="Arial"/>
          <w:szCs w:val="20"/>
        </w:rPr>
      </w:pPr>
      <w:r w:rsidRPr="00A92CFC">
        <w:t>A scanned copy of both the front and back of your current Irish Residence Permit (IRP) showing Stamp 1G and your Marriage/Civil Partnership Certificate.</w:t>
      </w:r>
    </w:p>
    <w:p w14:paraId="6DDAD41F" w14:textId="77777777" w:rsidR="006F0040" w:rsidRPr="00A92CFC" w:rsidRDefault="006F0040" w:rsidP="006F0040">
      <w:pPr>
        <w:spacing w:before="240" w:after="0" w:line="240" w:lineRule="auto"/>
        <w:ind w:firstLine="720"/>
        <w:rPr>
          <w:rFonts w:cs="Arial"/>
          <w:b/>
          <w:bCs/>
          <w:szCs w:val="20"/>
        </w:rPr>
      </w:pPr>
      <w:r w:rsidRPr="00A92CFC">
        <w:rPr>
          <w:rFonts w:cs="Arial"/>
          <w:b/>
          <w:bCs/>
          <w:szCs w:val="20"/>
        </w:rPr>
        <w:t>And</w:t>
      </w:r>
    </w:p>
    <w:p w14:paraId="7F08A32B" w14:textId="77777777" w:rsidR="006F0040" w:rsidRPr="00AD732D" w:rsidRDefault="006F0040" w:rsidP="006F0040">
      <w:pPr>
        <w:spacing w:before="240" w:after="0" w:line="240" w:lineRule="auto"/>
        <w:ind w:left="720"/>
        <w:rPr>
          <w:rFonts w:cs="Arial"/>
          <w:szCs w:val="20"/>
        </w:rPr>
      </w:pPr>
      <w:r w:rsidRPr="00A92CFC">
        <w:t xml:space="preserve">A scanned copy of your spouse’s passport showing their identification and current immigration stamp </w:t>
      </w:r>
      <w:r w:rsidRPr="00AD732D">
        <w:rPr>
          <w:b/>
          <w:bCs/>
        </w:rPr>
        <w:t>and</w:t>
      </w:r>
      <w:r w:rsidRPr="00A92CFC">
        <w:t xml:space="preserve"> a copy of their Critical Skills Employment Permit.</w:t>
      </w:r>
    </w:p>
    <w:p w14:paraId="096896D8" w14:textId="77777777" w:rsidR="006F0040" w:rsidRPr="00A92CFC" w:rsidRDefault="006F0040" w:rsidP="006F0040">
      <w:pPr>
        <w:pStyle w:val="ListParagraph"/>
        <w:spacing w:before="240" w:after="0" w:line="240" w:lineRule="auto"/>
        <w:ind w:left="0" w:firstLine="720"/>
      </w:pPr>
      <w:r w:rsidRPr="00A92CFC">
        <w:rPr>
          <w:b/>
          <w:bCs/>
        </w:rPr>
        <w:t>Or</w:t>
      </w:r>
    </w:p>
    <w:p w14:paraId="0C6F9771" w14:textId="77777777" w:rsidR="006F0040" w:rsidRPr="00A92CFC" w:rsidRDefault="006F0040" w:rsidP="006F0040">
      <w:pPr>
        <w:spacing w:before="240" w:after="0" w:line="240" w:lineRule="auto"/>
        <w:ind w:left="720"/>
      </w:pPr>
      <w:r w:rsidRPr="00A92CFC">
        <w:t xml:space="preserve">A scanned copy of both the front and back of your spouse’s current Irish Residence Permit showing Stamp 4 </w:t>
      </w:r>
      <w:r w:rsidRPr="00AD732D">
        <w:rPr>
          <w:b/>
          <w:bCs/>
        </w:rPr>
        <w:t>and</w:t>
      </w:r>
      <w:r w:rsidRPr="00A92CFC">
        <w:t xml:space="preserve"> a copy of their Critical Skills Employment Permit.</w:t>
      </w:r>
    </w:p>
    <w:p w14:paraId="30117BA8" w14:textId="77777777" w:rsidR="006F0040" w:rsidRPr="00A92CFC" w:rsidRDefault="006F0040" w:rsidP="006F0040">
      <w:pPr>
        <w:spacing w:before="240" w:after="0" w:line="240" w:lineRule="auto"/>
        <w:ind w:firstLine="720"/>
        <w:rPr>
          <w:rFonts w:cs="Arial"/>
          <w:i/>
          <w:iCs/>
          <w:szCs w:val="20"/>
        </w:rPr>
      </w:pPr>
      <w:r w:rsidRPr="00A92CFC">
        <w:rPr>
          <w:rFonts w:cs="Arial"/>
          <w:b/>
          <w:bCs/>
          <w:szCs w:val="20"/>
        </w:rPr>
        <w:t>Or</w:t>
      </w:r>
    </w:p>
    <w:p w14:paraId="29C198F3" w14:textId="77777777" w:rsidR="006F0040" w:rsidRPr="00AD732D" w:rsidRDefault="006F0040" w:rsidP="006F0040">
      <w:pPr>
        <w:spacing w:before="240" w:after="0" w:line="240" w:lineRule="auto"/>
        <w:ind w:left="720"/>
        <w:rPr>
          <w:rFonts w:cs="Arial"/>
          <w:b/>
          <w:bCs/>
          <w:szCs w:val="20"/>
          <w:u w:val="single"/>
        </w:rPr>
      </w:pPr>
      <w:r w:rsidRPr="00A92CFC">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03156F9B" w14:textId="77777777" w:rsidR="006F0040" w:rsidRPr="00A92CFC" w:rsidRDefault="006F0040" w:rsidP="006F0040">
      <w:pPr>
        <w:spacing w:before="240" w:after="120" w:line="240" w:lineRule="auto"/>
        <w:rPr>
          <w:rFonts w:cs="Arial"/>
          <w:szCs w:val="20"/>
        </w:rPr>
      </w:pPr>
      <w:r w:rsidRPr="00AD732D">
        <w:rPr>
          <w:rFonts w:cs="Arial"/>
          <w:b/>
          <w:bCs/>
          <w:szCs w:val="20"/>
        </w:rPr>
        <w:t>Applications not accompanied by the above documents, where necessary, will be considered incomplete and not processed any further.</w:t>
      </w:r>
      <w:r>
        <w:rPr>
          <w:rFonts w:cs="Arial"/>
          <w:b/>
          <w:bCs/>
          <w:szCs w:val="20"/>
        </w:rPr>
        <w:t xml:space="preserve"> </w:t>
      </w:r>
      <w:r w:rsidRPr="00A92CFC">
        <w:rPr>
          <w:rFonts w:cs="Arial"/>
          <w:szCs w:val="20"/>
        </w:rPr>
        <w:t xml:space="preserve">This means that your application will not be submitted for the ranking exercise and subsequent invitation to interview. </w:t>
      </w:r>
    </w:p>
    <w:p w14:paraId="6867522A" w14:textId="77777777" w:rsidR="006F0040" w:rsidRDefault="006F0040" w:rsidP="006F0040">
      <w:pPr>
        <w:spacing w:before="240" w:after="120" w:line="240" w:lineRule="auto"/>
        <w:rPr>
          <w:rFonts w:cs="Arial"/>
          <w:color w:val="1F497D"/>
          <w:szCs w:val="20"/>
        </w:rPr>
      </w:pPr>
      <w:r w:rsidRPr="00A92CFC">
        <w:rPr>
          <w:rFonts w:cs="Arial"/>
          <w:szCs w:val="20"/>
        </w:rPr>
        <w:t xml:space="preserve">More information for non-EEA applicants resident in the State visit </w:t>
      </w:r>
      <w:hyperlink r:id="rId27" w:anchor="783c0f58d65d5b335" w:history="1">
        <w:r>
          <w:rPr>
            <w:rStyle w:val="Hyperlink"/>
            <w:rFonts w:cs="Arial"/>
            <w:spacing w:val="3"/>
            <w:szCs w:val="20"/>
            <w:shd w:val="clear" w:color="auto" w:fill="FFFFFF"/>
          </w:rPr>
          <w:t>Department of Justice Immigration Permissions</w:t>
        </w:r>
      </w:hyperlink>
    </w:p>
    <w:p w14:paraId="5EC812B0" w14:textId="77777777" w:rsidR="006F0040" w:rsidRDefault="006F0040" w:rsidP="006F0040">
      <w:pPr>
        <w:spacing w:before="240" w:after="120" w:line="240" w:lineRule="auto"/>
        <w:rPr>
          <w:rFonts w:cs="Arial"/>
          <w:szCs w:val="20"/>
        </w:rPr>
      </w:pPr>
      <w:r>
        <w:rPr>
          <w:rFonts w:cs="Arial"/>
          <w:b/>
          <w:szCs w:val="20"/>
        </w:rPr>
        <w:t xml:space="preserve">Note: </w:t>
      </w:r>
      <w:r>
        <w:rPr>
          <w:rFonts w:cs="Arial"/>
          <w:szCs w:val="20"/>
        </w:rPr>
        <w:t>The HSE welcomes applications from qualified non-EEA Citizens that have refugee status.  At the time of application, you will need to submit documentary evidence that confirms your refugee status.</w:t>
      </w:r>
    </w:p>
    <w:p w14:paraId="3C81DD54" w14:textId="77777777" w:rsidR="006F0040" w:rsidRDefault="006F0040" w:rsidP="006F0040">
      <w:r>
        <w:br w:type="page"/>
      </w:r>
    </w:p>
    <w:p w14:paraId="5D14AEDD" w14:textId="77777777" w:rsidR="006F0040" w:rsidRDefault="006F0040" w:rsidP="006F0040">
      <w:pPr>
        <w:pStyle w:val="Heading2"/>
      </w:pPr>
      <w:bookmarkStart w:id="20" w:name="_Appendix_4:_Clearances"/>
      <w:bookmarkStart w:id="21" w:name="_Toc188374544"/>
      <w:bookmarkEnd w:id="20"/>
      <w:r>
        <w:lastRenderedPageBreak/>
        <w:t xml:space="preserve">Appendix 3: </w:t>
      </w:r>
      <w:r w:rsidRPr="00BD636C">
        <w:t>Clearances</w:t>
      </w:r>
      <w:bookmarkEnd w:id="21"/>
    </w:p>
    <w:p w14:paraId="7D853BD5" w14:textId="77777777" w:rsidR="006F0040" w:rsidRPr="00A62A4A" w:rsidRDefault="006F0040" w:rsidP="006F0040">
      <w:pPr>
        <w:spacing w:before="240" w:after="120" w:line="240" w:lineRule="auto"/>
        <w:rPr>
          <w:rFonts w:cs="Arial"/>
          <w:szCs w:val="20"/>
        </w:rPr>
      </w:pPr>
      <w:r w:rsidRPr="00A62A4A">
        <w:rPr>
          <w:rFonts w:cs="Arial"/>
          <w:szCs w:val="20"/>
        </w:rPr>
        <w:t xml:space="preserve">When accepting a post, panel members need to apply for a vetting disclosure from the National Vetting Bureau if their role involves working with children or vulnerable adults. The HR/Recruitment </w:t>
      </w:r>
      <w:r>
        <w:rPr>
          <w:rFonts w:cs="Arial"/>
          <w:szCs w:val="20"/>
        </w:rPr>
        <w:t>t</w:t>
      </w:r>
      <w:r w:rsidRPr="00A62A4A">
        <w:rPr>
          <w:rFonts w:cs="Arial"/>
          <w:szCs w:val="20"/>
        </w:rPr>
        <w:t>eam will initiate this process for successful candidates.</w:t>
      </w:r>
    </w:p>
    <w:p w14:paraId="7B555BA0" w14:textId="77777777" w:rsidR="006F0040" w:rsidRPr="00A62A4A" w:rsidRDefault="006F0040" w:rsidP="006F0040">
      <w:pPr>
        <w:spacing w:before="240" w:after="120" w:line="240" w:lineRule="auto"/>
        <w:rPr>
          <w:rFonts w:cs="Arial"/>
          <w:szCs w:val="20"/>
        </w:rPr>
      </w:pPr>
      <w:r w:rsidRPr="00A62A4A">
        <w:rPr>
          <w:rFonts w:cs="Arial"/>
          <w:szCs w:val="20"/>
        </w:rPr>
        <w:t xml:space="preserve">If you lived in a country other than Ireland or Northern Ireland for more than 6 months after your 16th birthday, you must provide security clearance for each jurisdiction, confirming no convictions during your residence there. Satisfactory security clearances are required for all appointments. If you need overseas security clearance but cannot provide it at the time of the </w:t>
      </w:r>
      <w:r>
        <w:rPr>
          <w:rFonts w:eastAsia="Times New Roman" w:cs="Arial"/>
          <w:bCs/>
          <w:szCs w:val="20"/>
          <w:lang w:eastAsia="en-IE"/>
        </w:rPr>
        <w:t xml:space="preserve">conditional </w:t>
      </w:r>
      <w:r w:rsidRPr="00A62A4A">
        <w:rPr>
          <w:rFonts w:cs="Arial"/>
          <w:szCs w:val="20"/>
        </w:rPr>
        <w:t>job offer, the offer may be withdrawn.</w:t>
      </w:r>
    </w:p>
    <w:p w14:paraId="14A91611" w14:textId="77777777" w:rsidR="006F0040" w:rsidRPr="00A62A4A" w:rsidRDefault="006F0040" w:rsidP="006F0040">
      <w:pPr>
        <w:spacing w:before="240" w:after="120" w:line="240" w:lineRule="auto"/>
        <w:rPr>
          <w:rFonts w:cs="Arial"/>
          <w:szCs w:val="20"/>
        </w:rPr>
      </w:pPr>
      <w:r w:rsidRPr="00A62A4A">
        <w:rPr>
          <w:rFonts w:cs="Arial"/>
          <w:szCs w:val="20"/>
        </w:rPr>
        <w:t>Your security clearance must be dated after you left the country and cover the entire period of your residence. Obtaining security clearances from other countries is your responsibility and can take time. We strongly advise starting the process now if you're interested in a career with the HSE.</w:t>
      </w:r>
    </w:p>
    <w:p w14:paraId="35C05747" w14:textId="77777777" w:rsidR="006F0040" w:rsidRPr="002E719E" w:rsidRDefault="006F0040" w:rsidP="006F0040">
      <w:pPr>
        <w:spacing w:before="240" w:after="120" w:line="240" w:lineRule="auto"/>
        <w:rPr>
          <w:rFonts w:cs="Arial"/>
          <w:szCs w:val="20"/>
        </w:rPr>
      </w:pPr>
      <w:r w:rsidRPr="002E719E">
        <w:rPr>
          <w:rFonts w:cs="Arial"/>
          <w:szCs w:val="20"/>
        </w:rPr>
        <w:t>Note: Candidates who studied outside of the Republic of Ireland or Northern Ireland</w:t>
      </w:r>
      <w:r>
        <w:rPr>
          <w:rFonts w:cs="Arial"/>
          <w:szCs w:val="20"/>
        </w:rPr>
        <w:t xml:space="preserve">, that is, in other parts of the </w:t>
      </w:r>
      <w:r w:rsidRPr="002E719E">
        <w:rPr>
          <w:rFonts w:cs="Arial"/>
          <w:szCs w:val="20"/>
        </w:rPr>
        <w:t>UK</w:t>
      </w:r>
      <w:r>
        <w:rPr>
          <w:rFonts w:cs="Arial"/>
          <w:szCs w:val="20"/>
        </w:rPr>
        <w:t>, y</w:t>
      </w:r>
      <w:r w:rsidRPr="002E719E">
        <w:rPr>
          <w:rFonts w:cs="Arial"/>
          <w:szCs w:val="20"/>
        </w:rPr>
        <w:t xml:space="preserve">ou will require UK disclosure to cover the entire period you were in the UK.  Clearance must be dated </w:t>
      </w:r>
      <w:r w:rsidRPr="002E719E">
        <w:rPr>
          <w:rFonts w:cs="Arial"/>
          <w:b/>
          <w:szCs w:val="20"/>
        </w:rPr>
        <w:t>after</w:t>
      </w:r>
      <w:r w:rsidRPr="002E719E">
        <w:rPr>
          <w:rFonts w:cs="Arial"/>
          <w:szCs w:val="20"/>
        </w:rPr>
        <w:t xml:space="preserve"> you left the UK.  </w:t>
      </w:r>
    </w:p>
    <w:p w14:paraId="2EE1151D" w14:textId="77777777" w:rsidR="006F0040" w:rsidRPr="00A62A4A" w:rsidRDefault="006F0040" w:rsidP="006F0040">
      <w:pPr>
        <w:spacing w:before="240" w:after="120" w:line="240" w:lineRule="auto"/>
        <w:rPr>
          <w:rFonts w:cs="Arial"/>
          <w:szCs w:val="20"/>
        </w:rPr>
      </w:pPr>
      <w:r w:rsidRPr="00A62A4A">
        <w:rPr>
          <w:rFonts w:cs="Arial"/>
          <w:szCs w:val="20"/>
        </w:rPr>
        <w:t>Please consult the following websites for assistance:</w:t>
      </w:r>
    </w:p>
    <w:p w14:paraId="0BF3B69B" w14:textId="77777777" w:rsidR="006F0040" w:rsidRPr="002E719E" w:rsidRDefault="006F0040" w:rsidP="006F0040">
      <w:pPr>
        <w:spacing w:before="240" w:after="120" w:line="240" w:lineRule="auto"/>
        <w:ind w:left="-357" w:firstLine="357"/>
        <w:rPr>
          <w:rFonts w:cs="Arial"/>
          <w:b/>
          <w:szCs w:val="20"/>
        </w:rPr>
      </w:pPr>
      <w:r w:rsidRPr="002E719E">
        <w:rPr>
          <w:rFonts w:cs="Arial"/>
          <w:b/>
          <w:szCs w:val="20"/>
        </w:rPr>
        <w:t>United Kingdom</w:t>
      </w:r>
    </w:p>
    <w:p w14:paraId="1FB10D36" w14:textId="77777777" w:rsidR="006F0040" w:rsidRPr="009F3A14" w:rsidRDefault="00EA1729" w:rsidP="006F0040">
      <w:pPr>
        <w:pStyle w:val="ListParagraph"/>
        <w:numPr>
          <w:ilvl w:val="0"/>
          <w:numId w:val="34"/>
        </w:numPr>
        <w:spacing w:before="240" w:after="120" w:line="240" w:lineRule="auto"/>
        <w:rPr>
          <w:rFonts w:cs="Arial"/>
          <w:szCs w:val="20"/>
        </w:rPr>
      </w:pPr>
      <w:hyperlink r:id="rId28" w:history="1">
        <w:r w:rsidR="006F0040" w:rsidRPr="002B3056">
          <w:rPr>
            <w:rStyle w:val="Hyperlink"/>
            <w:rFonts w:cs="Arial"/>
            <w:szCs w:val="20"/>
          </w:rPr>
          <w:t>https://www.acro.police.uk/s/</w:t>
        </w:r>
      </w:hyperlink>
      <w:r w:rsidR="006F0040" w:rsidRPr="009F3A14">
        <w:rPr>
          <w:rFonts w:cs="Arial"/>
          <w:szCs w:val="20"/>
        </w:rPr>
        <w:t xml:space="preserve"> </w:t>
      </w:r>
    </w:p>
    <w:p w14:paraId="66548D3B" w14:textId="77777777" w:rsidR="006F0040" w:rsidRPr="009F3A14" w:rsidRDefault="00EA1729" w:rsidP="006F0040">
      <w:pPr>
        <w:pStyle w:val="ListParagraph"/>
        <w:numPr>
          <w:ilvl w:val="0"/>
          <w:numId w:val="34"/>
        </w:numPr>
        <w:spacing w:before="240" w:after="120" w:line="240" w:lineRule="auto"/>
        <w:rPr>
          <w:rFonts w:cs="Arial"/>
          <w:szCs w:val="20"/>
        </w:rPr>
      </w:pPr>
      <w:hyperlink r:id="rId29" w:history="1">
        <w:r w:rsidR="006F0040">
          <w:rPr>
            <w:rStyle w:val="Hyperlink"/>
          </w:rPr>
          <w:t>Find a police force | Police.uk</w:t>
        </w:r>
      </w:hyperlink>
      <w:r w:rsidR="006F0040">
        <w:t xml:space="preserve"> </w:t>
      </w:r>
      <w:r w:rsidR="006F0040" w:rsidRPr="002B3056">
        <w:rPr>
          <w:rFonts w:cs="Arial"/>
          <w:szCs w:val="20"/>
        </w:rPr>
        <w:t>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54BB0E9D" w14:textId="77777777" w:rsidR="006F0040" w:rsidRPr="009F3A14" w:rsidRDefault="00EA1729" w:rsidP="006F0040">
      <w:pPr>
        <w:pStyle w:val="ListParagraph"/>
        <w:numPr>
          <w:ilvl w:val="0"/>
          <w:numId w:val="34"/>
        </w:numPr>
        <w:spacing w:before="240" w:after="120" w:line="240" w:lineRule="auto"/>
        <w:rPr>
          <w:rFonts w:cs="Arial"/>
          <w:szCs w:val="20"/>
        </w:rPr>
      </w:pPr>
      <w:hyperlink r:id="rId30" w:history="1">
        <w:r w:rsidR="006F0040">
          <w:rPr>
            <w:rStyle w:val="Hyperlink"/>
          </w:rPr>
          <w:t>Finding a job - GOV.UK</w:t>
        </w:r>
      </w:hyperlink>
      <w:r w:rsidR="006F0040">
        <w:t xml:space="preserve"> </w:t>
      </w:r>
      <w:r w:rsidR="006F0040" w:rsidRPr="002B3056">
        <w:rPr>
          <w:rFonts w:cs="Arial"/>
          <w:szCs w:val="20"/>
        </w:rPr>
        <w:t>will provide you with a list of registered agencies to contact in the UK who may process your request for UK clearance with the Criminal Records Bureau</w:t>
      </w:r>
      <w:r w:rsidR="006F0040" w:rsidRPr="009F3A14">
        <w:rPr>
          <w:rFonts w:cs="Arial"/>
          <w:szCs w:val="20"/>
        </w:rPr>
        <w:t>.</w:t>
      </w:r>
    </w:p>
    <w:p w14:paraId="272C7261" w14:textId="77777777" w:rsidR="006F0040" w:rsidRPr="002E719E" w:rsidRDefault="006F0040" w:rsidP="006F0040">
      <w:pPr>
        <w:spacing w:before="240" w:after="120" w:line="240" w:lineRule="auto"/>
        <w:rPr>
          <w:rFonts w:cs="Arial"/>
          <w:szCs w:val="20"/>
        </w:rPr>
      </w:pPr>
      <w:r w:rsidRPr="002E719E">
        <w:rPr>
          <w:rFonts w:cs="Arial"/>
          <w:b/>
          <w:szCs w:val="20"/>
        </w:rPr>
        <w:t>Australia</w:t>
      </w:r>
      <w:r>
        <w:rPr>
          <w:rFonts w:cs="Arial"/>
          <w:b/>
          <w:szCs w:val="20"/>
        </w:rPr>
        <w:t xml:space="preserve"> - </w:t>
      </w:r>
      <w:hyperlink r:id="rId31" w:history="1">
        <w:r>
          <w:rPr>
            <w:rStyle w:val="Hyperlink"/>
          </w:rPr>
          <w:t>Australian Federal Police</w:t>
        </w:r>
      </w:hyperlink>
      <w:r>
        <w:rPr>
          <w:rFonts w:cs="Arial"/>
          <w:szCs w:val="20"/>
        </w:rPr>
        <w:t xml:space="preserve"> </w:t>
      </w:r>
      <w:r w:rsidRPr="002E719E">
        <w:rPr>
          <w:rFonts w:cs="Arial"/>
          <w:szCs w:val="20"/>
        </w:rPr>
        <w:t>will provide you with information on obtaining a national police clearance certificate for Australia</w:t>
      </w:r>
    </w:p>
    <w:p w14:paraId="6F2CC8CE" w14:textId="77777777" w:rsidR="006F0040" w:rsidRPr="002E719E" w:rsidRDefault="006F0040" w:rsidP="006F0040">
      <w:pPr>
        <w:spacing w:before="240" w:after="120" w:line="240" w:lineRule="auto"/>
        <w:rPr>
          <w:rFonts w:cs="Arial"/>
          <w:szCs w:val="20"/>
        </w:rPr>
      </w:pPr>
      <w:r w:rsidRPr="002E719E">
        <w:rPr>
          <w:rFonts w:cs="Arial"/>
          <w:b/>
          <w:szCs w:val="20"/>
        </w:rPr>
        <w:t>New Zealand</w:t>
      </w:r>
      <w:r>
        <w:rPr>
          <w:rFonts w:cs="Arial"/>
          <w:b/>
          <w:szCs w:val="20"/>
        </w:rPr>
        <w:t xml:space="preserve"> - </w:t>
      </w:r>
      <w:hyperlink r:id="rId32" w:history="1">
        <w:r>
          <w:rPr>
            <w:rStyle w:val="Hyperlink"/>
          </w:rPr>
          <w:t xml:space="preserve">New Zealand Police | Nga </w:t>
        </w:r>
        <w:proofErr w:type="spellStart"/>
        <w:r>
          <w:rPr>
            <w:rStyle w:val="Hyperlink"/>
          </w:rPr>
          <w:t>Pirihimana</w:t>
        </w:r>
        <w:proofErr w:type="spellEnd"/>
        <w:r>
          <w:rPr>
            <w:rStyle w:val="Hyperlink"/>
          </w:rPr>
          <w:t xml:space="preserve"> O Aotearoa</w:t>
        </w:r>
      </w:hyperlink>
      <w:r>
        <w:rPr>
          <w:rFonts w:cs="Arial"/>
          <w:szCs w:val="20"/>
        </w:rPr>
        <w:t xml:space="preserve"> </w:t>
      </w:r>
      <w:r w:rsidRPr="002E719E">
        <w:rPr>
          <w:rFonts w:cs="Arial"/>
          <w:szCs w:val="20"/>
        </w:rPr>
        <w:t>will provide you with information on obtaining police clearance in New Zealand.</w:t>
      </w:r>
    </w:p>
    <w:p w14:paraId="24207150" w14:textId="77777777" w:rsidR="006F0040" w:rsidRPr="002E719E" w:rsidRDefault="006F0040" w:rsidP="006F0040">
      <w:pPr>
        <w:spacing w:before="240" w:after="120" w:line="240" w:lineRule="auto"/>
        <w:rPr>
          <w:rFonts w:cs="Arial"/>
          <w:b/>
          <w:szCs w:val="20"/>
        </w:rPr>
      </w:pPr>
      <w:r w:rsidRPr="002E719E">
        <w:rPr>
          <w:rFonts w:cs="Arial"/>
          <w:b/>
          <w:szCs w:val="20"/>
        </w:rPr>
        <w:t>United States of America</w:t>
      </w:r>
    </w:p>
    <w:p w14:paraId="0BA7C1E3" w14:textId="77777777" w:rsidR="006F0040" w:rsidRPr="002E719E" w:rsidRDefault="006F0040" w:rsidP="006F0040">
      <w:pPr>
        <w:autoSpaceDE w:val="0"/>
        <w:autoSpaceDN w:val="0"/>
        <w:adjustRightInd w:val="0"/>
        <w:spacing w:before="240" w:after="120" w:line="240" w:lineRule="auto"/>
        <w:rPr>
          <w:rFonts w:cs="Arial"/>
          <w:color w:val="000000"/>
          <w:szCs w:val="20"/>
        </w:rPr>
      </w:pPr>
      <w:r w:rsidRPr="002E719E">
        <w:rPr>
          <w:rFonts w:cs="Arial"/>
          <w:color w:val="000000"/>
          <w:szCs w:val="20"/>
        </w:rPr>
        <w:t>Please note that</w:t>
      </w:r>
      <w:r w:rsidRPr="002E719E">
        <w:rPr>
          <w:rFonts w:cs="Arial"/>
          <w:b/>
          <w:bCs/>
          <w:color w:val="000000"/>
          <w:szCs w:val="20"/>
        </w:rPr>
        <w:t xml:space="preserve"> </w:t>
      </w:r>
      <w:r w:rsidRPr="002E719E">
        <w:rPr>
          <w:rFonts w:cs="Arial"/>
          <w:bCs/>
          <w:color w:val="000000"/>
          <w:szCs w:val="20"/>
        </w:rPr>
        <w:t>valid Security/Overseas Clearance from the USA</w:t>
      </w:r>
      <w:r w:rsidRPr="002E719E">
        <w:rPr>
          <w:rFonts w:cs="Arial"/>
          <w:b/>
          <w:bCs/>
          <w:color w:val="000000"/>
          <w:szCs w:val="20"/>
        </w:rPr>
        <w:t xml:space="preserve"> </w:t>
      </w:r>
      <w:r w:rsidRPr="002E719E">
        <w:rPr>
          <w:rFonts w:cs="Arial"/>
          <w:color w:val="000000"/>
          <w:szCs w:val="20"/>
        </w:rPr>
        <w:t xml:space="preserve">must be obtained from the </w:t>
      </w:r>
      <w:r w:rsidRPr="002E719E">
        <w:rPr>
          <w:rFonts w:cs="Arial"/>
          <w:b/>
          <w:bCs/>
          <w:color w:val="000000"/>
          <w:szCs w:val="20"/>
        </w:rPr>
        <w:t>FBI</w:t>
      </w:r>
      <w:r w:rsidRPr="002E719E">
        <w:rPr>
          <w:rFonts w:cs="Arial"/>
          <w:color w:val="000000"/>
          <w:szCs w:val="20"/>
        </w:rPr>
        <w:t xml:space="preserve"> </w:t>
      </w:r>
      <w:r w:rsidRPr="002E719E">
        <w:rPr>
          <w:rFonts w:cs="Arial"/>
          <w:b/>
          <w:bCs/>
          <w:color w:val="000000"/>
          <w:szCs w:val="20"/>
        </w:rPr>
        <w:t>only</w:t>
      </w:r>
      <w:r>
        <w:rPr>
          <w:rFonts w:cs="Arial"/>
          <w:b/>
          <w:bCs/>
          <w:color w:val="000000"/>
          <w:szCs w:val="20"/>
        </w:rPr>
        <w:t>.</w:t>
      </w:r>
      <w:r w:rsidRPr="002E719E">
        <w:rPr>
          <w:rFonts w:cs="Arial"/>
          <w:b/>
          <w:bCs/>
          <w:color w:val="000000"/>
          <w:szCs w:val="20"/>
        </w:rPr>
        <w:t xml:space="preserve"> </w:t>
      </w:r>
    </w:p>
    <w:p w14:paraId="3DC5E14E" w14:textId="77777777" w:rsidR="006F0040" w:rsidRPr="002E719E" w:rsidRDefault="00EA1729" w:rsidP="006F0040">
      <w:pPr>
        <w:autoSpaceDE w:val="0"/>
        <w:autoSpaceDN w:val="0"/>
        <w:adjustRightInd w:val="0"/>
        <w:spacing w:before="240" w:after="120" w:line="240" w:lineRule="auto"/>
        <w:rPr>
          <w:rFonts w:cs="Arial"/>
          <w:b/>
          <w:szCs w:val="20"/>
        </w:rPr>
      </w:pPr>
      <w:hyperlink r:id="rId33" w:history="1">
        <w:r w:rsidR="006F0040">
          <w:rPr>
            <w:rStyle w:val="Hyperlink"/>
          </w:rPr>
          <w:t>FBI Identity History Summary Check Address Verification/Change Request</w:t>
        </w:r>
      </w:hyperlink>
      <w:r w:rsidR="006F0040">
        <w:t xml:space="preserve"> </w:t>
      </w:r>
      <w:r w:rsidR="006F0040" w:rsidRPr="002E719E">
        <w:rPr>
          <w:rFonts w:cs="Arial"/>
          <w:color w:val="000000"/>
          <w:szCs w:val="20"/>
        </w:rPr>
        <w:t>FBI Clearance is valid for all of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6B613DE2" w14:textId="77777777" w:rsidR="006F0040" w:rsidRPr="002E719E" w:rsidRDefault="006F0040" w:rsidP="006F0040">
      <w:pPr>
        <w:spacing w:before="240" w:after="120" w:line="240" w:lineRule="auto"/>
        <w:rPr>
          <w:rFonts w:cs="Arial"/>
          <w:b/>
          <w:szCs w:val="20"/>
        </w:rPr>
      </w:pPr>
      <w:r w:rsidRPr="002E719E">
        <w:rPr>
          <w:rFonts w:cs="Arial"/>
          <w:b/>
          <w:szCs w:val="20"/>
        </w:rPr>
        <w:t>Other Countries</w:t>
      </w:r>
    </w:p>
    <w:p w14:paraId="0C8FEB0F" w14:textId="77777777" w:rsidR="006F0040" w:rsidRPr="002E719E" w:rsidRDefault="006F0040" w:rsidP="006F0040">
      <w:pPr>
        <w:spacing w:before="240" w:after="120" w:line="240" w:lineRule="auto"/>
        <w:rPr>
          <w:rFonts w:cs="Arial"/>
          <w:szCs w:val="20"/>
        </w:rPr>
      </w:pPr>
      <w:r w:rsidRPr="002E719E">
        <w:rPr>
          <w:rFonts w:cs="Arial"/>
          <w:szCs w:val="20"/>
        </w:rPr>
        <w:t xml:space="preserve">For countries not listed above, you may find it helpful to contact the relevant embassies who could provide you with information on seeking police clearance.  </w:t>
      </w:r>
    </w:p>
    <w:p w14:paraId="08395DEB" w14:textId="77777777" w:rsidR="006F0040" w:rsidRPr="002E719E" w:rsidRDefault="006F0040" w:rsidP="006F0040">
      <w:pPr>
        <w:spacing w:before="240" w:after="120" w:line="240" w:lineRule="auto"/>
        <w:rPr>
          <w:rFonts w:cs="Arial"/>
          <w:szCs w:val="20"/>
        </w:rPr>
      </w:pPr>
      <w:r>
        <w:rPr>
          <w:rFonts w:cs="Arial"/>
          <w:szCs w:val="20"/>
        </w:rPr>
        <w:t>Please</w:t>
      </w:r>
      <w:r w:rsidRPr="002E719E">
        <w:rPr>
          <w:rFonts w:cs="Arial"/>
          <w:szCs w:val="20"/>
        </w:rPr>
        <w:t xml:space="preserve"> do not send us your overseas clearance</w:t>
      </w:r>
      <w:r>
        <w:rPr>
          <w:rFonts w:cs="Arial"/>
          <w:szCs w:val="20"/>
        </w:rPr>
        <w:t>,</w:t>
      </w:r>
      <w:r w:rsidRPr="002E719E">
        <w:rPr>
          <w:rFonts w:cs="Arial"/>
          <w:szCs w:val="20"/>
        </w:rPr>
        <w:t xml:space="preserve"> or any other documentation</w:t>
      </w:r>
      <w:r>
        <w:rPr>
          <w:rFonts w:cs="Arial"/>
          <w:szCs w:val="20"/>
        </w:rPr>
        <w:t>,</w:t>
      </w:r>
      <w:r w:rsidRPr="002E719E">
        <w:rPr>
          <w:rFonts w:cs="Arial"/>
          <w:szCs w:val="20"/>
        </w:rPr>
        <w:t xml:space="preserve"> unless we request it from you.  Candidates who accept a</w:t>
      </w:r>
      <w:r>
        <w:rPr>
          <w:rFonts w:cs="Arial"/>
          <w:szCs w:val="20"/>
        </w:rPr>
        <w:t xml:space="preserve"> </w:t>
      </w:r>
      <w:r>
        <w:rPr>
          <w:rFonts w:eastAsia="Times New Roman" w:cs="Arial"/>
          <w:bCs/>
          <w:szCs w:val="20"/>
          <w:lang w:eastAsia="en-IE"/>
        </w:rPr>
        <w:t>conditional</w:t>
      </w:r>
      <w:r w:rsidRPr="002E719E">
        <w:rPr>
          <w:rFonts w:cs="Arial"/>
          <w:szCs w:val="20"/>
        </w:rPr>
        <w:t xml:space="preserve"> job offer will have </w:t>
      </w:r>
      <w:r>
        <w:rPr>
          <w:rFonts w:cs="Arial"/>
          <w:szCs w:val="20"/>
        </w:rPr>
        <w:t xml:space="preserve">a </w:t>
      </w:r>
      <w:r w:rsidRPr="002E719E">
        <w:rPr>
          <w:rFonts w:cs="Arial"/>
          <w:szCs w:val="20"/>
        </w:rPr>
        <w:t>specified time</w:t>
      </w:r>
      <w:r>
        <w:rPr>
          <w:rFonts w:cs="Arial"/>
          <w:szCs w:val="20"/>
        </w:rPr>
        <w:t>frame</w:t>
      </w:r>
      <w:r w:rsidRPr="002E719E">
        <w:rPr>
          <w:rFonts w:cs="Arial"/>
          <w:szCs w:val="20"/>
        </w:rPr>
        <w:t xml:space="preserve"> within which to produce the required documentation; otherwise the</w:t>
      </w:r>
      <w:r>
        <w:rPr>
          <w:rFonts w:cs="Arial"/>
          <w:szCs w:val="20"/>
        </w:rPr>
        <w:t xml:space="preserve"> </w:t>
      </w:r>
      <w:r>
        <w:rPr>
          <w:rFonts w:eastAsia="Times New Roman" w:cs="Arial"/>
          <w:bCs/>
          <w:szCs w:val="20"/>
          <w:lang w:eastAsia="en-IE"/>
        </w:rPr>
        <w:t>conditional</w:t>
      </w:r>
      <w:r w:rsidRPr="002E719E">
        <w:rPr>
          <w:rFonts w:cs="Arial"/>
          <w:szCs w:val="20"/>
        </w:rPr>
        <w:t xml:space="preserve"> job offer wil</w:t>
      </w:r>
      <w:r>
        <w:rPr>
          <w:rFonts w:cs="Arial"/>
          <w:szCs w:val="20"/>
        </w:rPr>
        <w:t>l be withdrawn.  These timeframes</w:t>
      </w:r>
      <w:r w:rsidRPr="002E719E">
        <w:rPr>
          <w:rFonts w:cs="Arial"/>
          <w:szCs w:val="20"/>
        </w:rPr>
        <w:t xml:space="preserve"> are communicated to you at proceed to pre-employment clearances stage</w:t>
      </w:r>
      <w:r>
        <w:rPr>
          <w:rFonts w:cs="Arial"/>
          <w:szCs w:val="20"/>
        </w:rPr>
        <w:t>. Ty</w:t>
      </w:r>
      <w:r w:rsidRPr="002E719E">
        <w:rPr>
          <w:rFonts w:cs="Arial"/>
          <w:szCs w:val="20"/>
        </w:rPr>
        <w:t>pically this is 5 working days.</w:t>
      </w:r>
    </w:p>
    <w:p w14:paraId="1BD4AE14" w14:textId="77777777" w:rsidR="006F0040" w:rsidRPr="002E719E" w:rsidRDefault="006F0040" w:rsidP="006F0040">
      <w:pPr>
        <w:spacing w:before="240" w:after="120" w:line="240" w:lineRule="auto"/>
        <w:rPr>
          <w:rFonts w:cs="Arial"/>
          <w:szCs w:val="20"/>
        </w:rPr>
      </w:pPr>
      <w:r w:rsidRPr="002E719E">
        <w:rPr>
          <w:rFonts w:cs="Arial"/>
          <w:szCs w:val="20"/>
        </w:rPr>
        <w:t xml:space="preserve">When requested, a copy of your overseas </w:t>
      </w:r>
      <w:r>
        <w:rPr>
          <w:rFonts w:cs="Arial"/>
          <w:szCs w:val="20"/>
        </w:rPr>
        <w:t>c</w:t>
      </w:r>
      <w:r w:rsidRPr="002E719E">
        <w:rPr>
          <w:rFonts w:cs="Arial"/>
          <w:szCs w:val="20"/>
        </w:rPr>
        <w:t xml:space="preserve">learance will be retained on file and the original returned to you by post.  </w:t>
      </w:r>
    </w:p>
    <w:p w14:paraId="49270776" w14:textId="77777777" w:rsidR="006F0040" w:rsidRPr="002E719E" w:rsidRDefault="006F0040" w:rsidP="006F0040">
      <w:pPr>
        <w:spacing w:before="240" w:after="120" w:line="240" w:lineRule="auto"/>
        <w:rPr>
          <w:rFonts w:cs="Arial"/>
          <w:b/>
          <w:szCs w:val="20"/>
        </w:rPr>
      </w:pPr>
      <w:r w:rsidRPr="002E1F75">
        <w:rPr>
          <w:rFonts w:cs="Arial"/>
          <w:b/>
          <w:bCs/>
          <w:szCs w:val="20"/>
        </w:rPr>
        <w:t>Note: Candidates are responsible for any costs incurred when applying for security clearances.</w:t>
      </w:r>
    </w:p>
    <w:p w14:paraId="79561DAB" w14:textId="77777777" w:rsidR="006F0040" w:rsidRDefault="006F0040" w:rsidP="006F0040">
      <w:pPr>
        <w:pStyle w:val="Heading2"/>
      </w:pPr>
      <w:bookmarkStart w:id="22" w:name="_Appendix:_6_Panel"/>
      <w:bookmarkStart w:id="23" w:name="_Appendix:_4_Interview"/>
      <w:bookmarkStart w:id="24" w:name="_Toc188374545"/>
      <w:bookmarkEnd w:id="22"/>
      <w:bookmarkEnd w:id="23"/>
      <w:r>
        <w:lastRenderedPageBreak/>
        <w:t>Appendix: 4 Interview Reasonable Accommodation (RA) Requests Process Flowchart for Candidates</w:t>
      </w:r>
      <w:bookmarkEnd w:id="24"/>
    </w:p>
    <w:p w14:paraId="77BD2739" w14:textId="77777777" w:rsidR="006F0040" w:rsidRPr="00A004BD" w:rsidRDefault="006F0040" w:rsidP="006F0040">
      <w:pPr>
        <w:rPr>
          <w:color w:val="FF0000"/>
        </w:rPr>
      </w:pPr>
      <w:r>
        <w:rPr>
          <w:noProof/>
          <w:color w:val="FF0000"/>
          <w:lang w:eastAsia="en-IE"/>
        </w:rPr>
        <mc:AlternateContent>
          <mc:Choice Requires="wpg">
            <w:drawing>
              <wp:anchor distT="0" distB="0" distL="114300" distR="114300" simplePos="0" relativeHeight="251660288" behindDoc="0" locked="0" layoutInCell="1" allowOverlap="1" wp14:anchorId="3B0CF60C" wp14:editId="7B4804CB">
                <wp:simplePos x="0" y="0"/>
                <wp:positionH relativeFrom="column">
                  <wp:posOffset>200277</wp:posOffset>
                </wp:positionH>
                <wp:positionV relativeFrom="paragraph">
                  <wp:posOffset>120935</wp:posOffset>
                </wp:positionV>
                <wp:extent cx="5546725" cy="8047355"/>
                <wp:effectExtent l="0" t="0" r="15875" b="10795"/>
                <wp:wrapNone/>
                <wp:docPr id="2" name="Group 2"/>
                <wp:cNvGraphicFramePr/>
                <a:graphic xmlns:a="http://schemas.openxmlformats.org/drawingml/2006/main">
                  <a:graphicData uri="http://schemas.microsoft.com/office/word/2010/wordprocessingGroup">
                    <wpg:wgp>
                      <wpg:cNvGrpSpPr/>
                      <wpg:grpSpPr>
                        <a:xfrm>
                          <a:off x="0" y="0"/>
                          <a:ext cx="5546725" cy="8047355"/>
                          <a:chOff x="-23343" y="435156"/>
                          <a:chExt cx="5441805" cy="7587830"/>
                        </a:xfrm>
                      </wpg:grpSpPr>
                      <wps:wsp>
                        <wps:cNvPr id="7" name="Rounded Rectangle 7"/>
                        <wps:cNvSpPr/>
                        <wps:spPr>
                          <a:xfrm>
                            <a:off x="6795" y="2707222"/>
                            <a:ext cx="5389875" cy="745285"/>
                          </a:xfrm>
                          <a:prstGeom prst="roundRect">
                            <a:avLst/>
                          </a:prstGeom>
                          <a:solidFill>
                            <a:srgbClr val="E2EAE7"/>
                          </a:solidFill>
                          <a:ln w="12700" cap="flat" cmpd="sng" algn="ctr">
                            <a:solidFill>
                              <a:srgbClr val="E2EAE7"/>
                            </a:solidFill>
                            <a:prstDash val="solid"/>
                            <a:miter lim="800000"/>
                          </a:ln>
                          <a:effectLst/>
                        </wps:spPr>
                        <wps:txbx>
                          <w:txbxContent>
                            <w:p w14:paraId="4E04F166"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BA488F">
                                <w:rPr>
                                  <w:rFonts w:eastAsia="+mn-ea" w:cs="Arial"/>
                                  <w:b/>
                                  <w:bCs/>
                                  <w:color w:val="006152"/>
                                  <w:sz w:val="24"/>
                                  <w:szCs w:val="24"/>
                                  <w:lang w:val="en-US" w:eastAsia="en-IE"/>
                                </w:rPr>
                                <w:t>Consult o</w:t>
                              </w:r>
                              <w:r w:rsidRPr="00463591">
                                <w:rPr>
                                  <w:rFonts w:eastAsia="+mn-ea" w:cs="Arial"/>
                                  <w:b/>
                                  <w:bCs/>
                                  <w:color w:val="006152"/>
                                  <w:sz w:val="24"/>
                                  <w:szCs w:val="24"/>
                                  <w:lang w:val="en-US" w:eastAsia="en-IE"/>
                                </w:rPr>
                                <w:t>n Reasonable Accommodation Options</w:t>
                              </w:r>
                            </w:p>
                            <w:p w14:paraId="2EADBAAF"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will consult with the candidate on potential accommodation options based on the information they have provided, and the requirements as specified in both the CPSA's recruitment license and code of practice.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Rounded Rectangle 9"/>
                        <wps:cNvSpPr/>
                        <wps:spPr>
                          <a:xfrm>
                            <a:off x="0" y="3681114"/>
                            <a:ext cx="5387340" cy="761730"/>
                          </a:xfrm>
                          <a:prstGeom prst="roundRect">
                            <a:avLst/>
                          </a:prstGeom>
                          <a:solidFill>
                            <a:srgbClr val="E2EAE7"/>
                          </a:solidFill>
                          <a:ln w="12700" cap="flat" cmpd="sng" algn="ctr">
                            <a:solidFill>
                              <a:srgbClr val="E2EAE7"/>
                            </a:solidFill>
                            <a:prstDash val="solid"/>
                            <a:miter lim="800000"/>
                          </a:ln>
                          <a:effectLst/>
                        </wps:spPr>
                        <wps:txbx>
                          <w:txbxContent>
                            <w:p w14:paraId="738648ED"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Provision of Reasonable Accommodation</w:t>
                              </w:r>
                            </w:p>
                            <w:p w14:paraId="01A8B046"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and the candidate will work together to discuss a reasonable accommodation that meets the candidate's needs, and is feasible for the HSE. The guiding principle is to provide an equal chance; it should not provide an unreasonable advantage or disadvantage for any candidate.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Rounded Rectangle 10"/>
                        <wps:cNvSpPr/>
                        <wps:spPr>
                          <a:xfrm>
                            <a:off x="0" y="4684864"/>
                            <a:ext cx="5386705" cy="716920"/>
                          </a:xfrm>
                          <a:prstGeom prst="roundRect">
                            <a:avLst/>
                          </a:prstGeom>
                          <a:solidFill>
                            <a:srgbClr val="E2EAE7"/>
                          </a:solidFill>
                          <a:ln w="12700" cap="flat" cmpd="sng" algn="ctr">
                            <a:solidFill>
                              <a:srgbClr val="E2EAE7"/>
                            </a:solidFill>
                            <a:prstDash val="solid"/>
                            <a:miter lim="800000"/>
                          </a:ln>
                          <a:effectLst/>
                        </wps:spPr>
                        <wps:txbx>
                          <w:txbxContent>
                            <w:p w14:paraId="0D7F9A8A"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Implement Reasonable Accommodation</w:t>
                              </w:r>
                            </w:p>
                            <w:p w14:paraId="73586750"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will advise the Chair of the Interview Board on the discussions around providing accommodation for the candidate, and confirm to the candidate the outcome of the accommodation being provided in advance of the interview.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 name="Rounded Rectangle 11"/>
                        <wps:cNvSpPr/>
                        <wps:spPr>
                          <a:xfrm>
                            <a:off x="2540" y="5608129"/>
                            <a:ext cx="5384165" cy="517525"/>
                          </a:xfrm>
                          <a:prstGeom prst="roundRect">
                            <a:avLst/>
                          </a:prstGeom>
                          <a:solidFill>
                            <a:srgbClr val="E2EAE7"/>
                          </a:solidFill>
                          <a:ln w="12700" cap="flat" cmpd="sng" algn="ctr">
                            <a:solidFill>
                              <a:srgbClr val="E2EAE7"/>
                            </a:solidFill>
                            <a:prstDash val="solid"/>
                            <a:miter lim="800000"/>
                          </a:ln>
                          <a:effectLst/>
                        </wps:spPr>
                        <wps:txbx>
                          <w:txbxContent>
                            <w:p w14:paraId="53A327AD"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Continue with the Recruitment Process</w:t>
                              </w:r>
                            </w:p>
                            <w:p w14:paraId="353602D9"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candidate can proceed with the recruitment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 name="Rounded Rectangle 12"/>
                        <wps:cNvSpPr/>
                        <wps:spPr>
                          <a:xfrm>
                            <a:off x="-1791" y="6326174"/>
                            <a:ext cx="5368925" cy="735971"/>
                          </a:xfrm>
                          <a:prstGeom prst="roundRect">
                            <a:avLst/>
                          </a:prstGeom>
                          <a:solidFill>
                            <a:srgbClr val="E2EAE7"/>
                          </a:solidFill>
                          <a:ln w="12700" cap="flat" cmpd="sng" algn="ctr">
                            <a:solidFill>
                              <a:srgbClr val="E2EAE7"/>
                            </a:solidFill>
                            <a:prstDash val="solid"/>
                            <a:miter lim="800000"/>
                          </a:ln>
                          <a:effectLst/>
                        </wps:spPr>
                        <wps:txbx>
                          <w:txbxContent>
                            <w:p w14:paraId="57EAF906"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Post Interview</w:t>
                              </w:r>
                            </w:p>
                            <w:p w14:paraId="6C60329E" w14:textId="77777777" w:rsidR="006F0040" w:rsidRPr="002B3056" w:rsidRDefault="006F0040" w:rsidP="006F0040">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The interview board makes a recommendation based on the results of the interview.</w:t>
                              </w:r>
                            </w:p>
                            <w:p w14:paraId="4182D6A0"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eastAsia="en-IE"/>
                                </w:rPr>
                                <w:t>Fitness to perform the role is assessed by Occupational Health as part of the separate Pre-Placement Health Assessment (PPHA)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 name="Rounded Rectangle 13"/>
                        <wps:cNvSpPr/>
                        <wps:spPr>
                          <a:xfrm>
                            <a:off x="0" y="7289715"/>
                            <a:ext cx="5367130" cy="733271"/>
                          </a:xfrm>
                          <a:prstGeom prst="roundRect">
                            <a:avLst/>
                          </a:prstGeom>
                          <a:solidFill>
                            <a:srgbClr val="E2EAE7"/>
                          </a:solidFill>
                          <a:ln w="12700" cap="flat" cmpd="sng" algn="ctr">
                            <a:solidFill>
                              <a:srgbClr val="E2EAE7"/>
                            </a:solidFill>
                            <a:prstDash val="solid"/>
                            <a:miter lim="800000"/>
                          </a:ln>
                          <a:effectLst/>
                        </wps:spPr>
                        <wps:txbx>
                          <w:txbxContent>
                            <w:p w14:paraId="2314E5F4"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Job Offer</w:t>
                              </w:r>
                            </w:p>
                            <w:p w14:paraId="73C682C0" w14:textId="77777777" w:rsidR="006F0040" w:rsidRPr="002B3056" w:rsidRDefault="006F0040" w:rsidP="006F0040">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If the candidate is successful in obtaining a job offer; they will go through the PPHA process.</w:t>
                              </w:r>
                            </w:p>
                            <w:p w14:paraId="2192FA09"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eastAsia="en-IE"/>
                                </w:rPr>
                                <w:t>Occupational Health will review the requirements of the candidate and the role to determine if there is any need for any reasonable accommodation(s) to perform the job.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 name="Down Arrow 16"/>
                        <wps:cNvSpPr/>
                        <wps:spPr>
                          <a:xfrm>
                            <a:off x="2612571" y="2478625"/>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Down Arrow 17"/>
                        <wps:cNvSpPr/>
                        <wps:spPr>
                          <a:xfrm>
                            <a:off x="2584349" y="4456888"/>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Down Arrow 18"/>
                        <wps:cNvSpPr/>
                        <wps:spPr>
                          <a:xfrm>
                            <a:off x="2612571" y="3452519"/>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Down Arrow 19"/>
                        <wps:cNvSpPr/>
                        <wps:spPr>
                          <a:xfrm>
                            <a:off x="2612571" y="5394553"/>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Down Arrow 21"/>
                        <wps:cNvSpPr/>
                        <wps:spPr>
                          <a:xfrm>
                            <a:off x="2612571" y="6125654"/>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Down Arrow 22"/>
                        <wps:cNvSpPr/>
                        <wps:spPr>
                          <a:xfrm>
                            <a:off x="2612571" y="7062153"/>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Rounded Rectangle 29"/>
                        <wps:cNvSpPr/>
                        <wps:spPr>
                          <a:xfrm>
                            <a:off x="27989" y="1393947"/>
                            <a:ext cx="5390473" cy="1082220"/>
                          </a:xfrm>
                          <a:prstGeom prst="roundRect">
                            <a:avLst/>
                          </a:prstGeom>
                          <a:solidFill>
                            <a:srgbClr val="E2EAE7"/>
                          </a:solidFill>
                          <a:ln w="12700" cap="flat" cmpd="sng" algn="ctr">
                            <a:solidFill>
                              <a:srgbClr val="E2EAE7"/>
                            </a:solidFill>
                            <a:prstDash val="solid"/>
                            <a:miter lim="800000"/>
                          </a:ln>
                          <a:effectLst/>
                        </wps:spPr>
                        <wps:txbx>
                          <w:txbxContent>
                            <w:p w14:paraId="6C87FA16"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Reasonable Accommodation Request Received</w:t>
                              </w:r>
                            </w:p>
                            <w:p w14:paraId="37921B59" w14:textId="77777777" w:rsidR="006F0040" w:rsidRPr="002B3056" w:rsidRDefault="006F0040" w:rsidP="006F0040">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val="en-US" w:eastAsia="en-IE"/>
                                </w:rPr>
                                <w:t>The HSE Recruiter will review the request and may ask for relevant documentation or evidence from the candidate. The guiding principle is that the candidate is best placed to advise on their requirements.</w:t>
                              </w:r>
                            </w:p>
                            <w:p w14:paraId="7B2FFAD2"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may also choose to consult with the Interview Board, if necessary.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1" name="Down Arrow 31"/>
                        <wps:cNvSpPr/>
                        <wps:spPr>
                          <a:xfrm>
                            <a:off x="2584349" y="1165363"/>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Rounded Rectangle 30"/>
                        <wps:cNvSpPr/>
                        <wps:spPr>
                          <a:xfrm>
                            <a:off x="-23343" y="435156"/>
                            <a:ext cx="5390473" cy="730207"/>
                          </a:xfrm>
                          <a:prstGeom prst="roundRect">
                            <a:avLst/>
                          </a:prstGeom>
                          <a:solidFill>
                            <a:srgbClr val="E2EAE7"/>
                          </a:solidFill>
                          <a:ln w="12700" cap="flat" cmpd="sng" algn="ctr">
                            <a:solidFill>
                              <a:srgbClr val="E2EAE7"/>
                            </a:solidFill>
                            <a:prstDash val="solid"/>
                            <a:miter lim="800000"/>
                          </a:ln>
                          <a:effectLst/>
                        </wps:spPr>
                        <wps:txbx>
                          <w:txbxContent>
                            <w:p w14:paraId="3FC764C3"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Pr>
                                  <w:rFonts w:eastAsia="+mn-ea" w:cs="Arial"/>
                                  <w:b/>
                                  <w:bCs/>
                                  <w:color w:val="006152"/>
                                  <w:sz w:val="24"/>
                                  <w:szCs w:val="24"/>
                                  <w:lang w:val="en-US" w:eastAsia="en-IE"/>
                                </w:rPr>
                                <w:t>Request</w:t>
                              </w:r>
                              <w:r w:rsidRPr="00463591">
                                <w:rPr>
                                  <w:rFonts w:eastAsia="+mn-ea" w:cs="Arial"/>
                                  <w:b/>
                                  <w:bCs/>
                                  <w:color w:val="006152"/>
                                  <w:sz w:val="24"/>
                                  <w:szCs w:val="24"/>
                                  <w:lang w:val="en-US" w:eastAsia="en-IE"/>
                                </w:rPr>
                                <w:t xml:space="preserve"> Accommodation</w:t>
                              </w:r>
                            </w:p>
                            <w:p w14:paraId="5F716BC6" w14:textId="77777777" w:rsidR="006F0040" w:rsidRDefault="006F0040" w:rsidP="006F0040">
                              <w:pPr>
                                <w:spacing w:after="0" w:line="240" w:lineRule="auto"/>
                                <w:contextualSpacing/>
                                <w:jc w:val="center"/>
                              </w:pPr>
                              <w:r w:rsidRPr="002B3056">
                                <w:rPr>
                                  <w:rFonts w:eastAsia="+mn-ea" w:cs="Arial"/>
                                  <w:color w:val="006152"/>
                                  <w:sz w:val="18"/>
                                  <w:szCs w:val="18"/>
                                  <w:lang w:val="en-US" w:eastAsia="en-IE"/>
                                </w:rPr>
                                <w:t>The interview invitation letter will include the opportunity for candidates to indicate they require a reasonable accommodation, and to submit supporting evidence, to assist them during the interview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a="http://schemas.openxmlformats.org/drawingml/2006/main">
            <w:pict w14:anchorId="4396A628">
              <v:group id="Group 2" style="position:absolute;margin-left:15.75pt;margin-top:9.5pt;width:436.75pt;height:633.65pt;z-index:251660288;mso-width-relative:margin;mso-height-relative:margin" coordsize="54418,75878" coordorigin="-233,4351" o:spid="_x0000_s1027" w14:anchorId="3B0CF60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IEyqwUAADU3AAAOAAAAZHJzL2Uyb0RvYy54bWzsW0tv2zgQvi+w/4HQPbFJPSgZcQo3LyxQ&#10;tEHTRc+MHrYASdSScuzsr++QlGTHjrO2N+jBYQ6OJFIUOZxvvuEMefFpWRboKRUy59XYwedDB6VV&#10;zJO8mo6dv3/cnoUOkg2rElbwKh07z6l0Pl3++cfFoh6lhM94kaQCQSOVHC3qsTNrmno0GMh4lpZM&#10;nvM6raAw46JkDdyK6SARbAGtl8WADIfBYMFFUgsep1LC02tT6Fzq9rMsjZtvWSbTBhVjB/rW6F+h&#10;fx/V7+Dygo2mgtWzPG67wY7oRcnyCj7aN3XNGobmIt9qqsxjwSXPmvOYlwOeZXmc6jHAaPBwYzR3&#10;gs9rPZbpaDGtezGBaDfkdHSz8dene4HyZOwQB1WshCnSX0VEiWZRT0dQ407UD/W9aB9MzZ0a7TIT&#10;pfoP40BLLdTnXqjpskExPPR9L6DEd1AMZeHQo67vG7HHM5gb9d4ZcV3PdRBU8Fwf+0FXftO14Xk4&#10;HLZtUD+koaunbtB1YaB62ndsUYMyyZW85P+T18OM1ameBqmk0cqLdvL6zudVkiboOygbq6ZFiqiR&#10;na7dC06OJMjwFakFNIKRwdgJHVJCtODZqBefG0Yh7Ybu+STU0utHzka1kM1dykukLsYO6EyVqL5o&#10;fWRPX2QDEwf1u3qqC5IXeXKbF4W+EdPHq0KgJwYguSE3kxs9AHjlRbWiQguAOPQSgBQzAGtWsAYu&#10;yxrUR1ZTB7FiClYgboT+9ou35X4fUZ28ZnJmOqNbMMpQ5g0YiiIvlRKpP/UYulhUagiphno7VDX9&#10;Rtbqqlk+LrWC425WHnnyDJMouLEGso5vc/jsFyabeyYA/jA+MGnNN/jJCg6D5u2Vg2Zc/Pvac1Uf&#10;tAxKHbQAcwIC+WfOROqg4q8K9C/Cnqfsj77xfErgRqyXPK6XVPPyisNkYDCedawvVf2m6C4zwcuf&#10;YPkm6qtQxKoYvj12YDrM5VVjjBxYzjidTHQlsDg1a75UD3WsmlZyU+L+sfzJRN1qTwN695V3Gs9G&#10;G/pj6qo3Kz6ZNzzLtXIpORupwpy06FPW4zfAMNoNw6ibcADtf8MQpAgYdIMQY+wZnVvDIHXV9CkT&#10;RgNMN6zPClsWg29jsGWVTlssBk8CgxigYXyHbS6EMu037EmGBoVeEHphsI3CgPZOAA4isKGGAzo3&#10;pGM4i8K3Ueh2U2KZ8ISYEIO3sBOFvfOzFxcSX7EdkJ0fDENMNJG+cEk9HLQuqY+pD969BeIxLqm2&#10;cCvnydLhadBhv5R+hQ57D2gvIJ5hGgGsAYmBS8Dx3KLEIIy6tTUsrCOqcW4Xh6092n9xqC2YReKJ&#10;LQ4xBJV2UmLvBe2FRMOHlISAsTZ+tVoeBhTDktAsD12XWBQeGaLRgT+LwlNDYdCh8JovKjQRgi8Q&#10;7ud6L/gB+REfcKXjpB4NA+NzrpxSDGHSziclECQNNVXuZsIEuqJ7clyY9DO9+nzVub06TNlFU98x&#10;TLr7I+8fJj3hpaCKR3+0sCju0xPrmDssMUEARK4HAVZwPz3PD8IwVH7VLszRCPD35jrQYk5x2yo1&#10;YTF3UqkIDLlu422uY05jRs37wTznQrbPxxvBF8tz2gQdnQ60mDstzPX5v3XMHZb5W/ctfTfyfF8v&#10;DS3Pqf0A2rc1tG8xt51w/4i+JekTDWuYg4dgmI/iObW0C/yN0OZLnrO+5aHbXizPnRTPwbawbd/S&#10;7BU7CnN0GBBsee59t5pZzJ0W5nrfcjuPZ3Li+0OPRqEJpGA3AhdTB2JWDiZ4nWpjrMkg4GFIiN3b&#10;cmQKoQ9xnTAYP94uT/c1lxMeHuRyroUzMexfcYM3l3k2hWBdzn5f9Udc5qmM9q7kudkAvTf97Tjg&#10;sUqgr9EfbK4mw+4Agt3ZedgZhz7YbNnv9+zs1AeP4GyWPovSniNTh7/W7/WZiNVpt8tfAAAA//8D&#10;AFBLAwQUAAYACAAAACEAZUnejd4AAAAKAQAADwAAAGRycy9kb3ducmV2LnhtbExPTWvCQBC9F/of&#10;lhF6q5sYIhqzEZG2JylUC6W3NTsmwexsyK5J/PedntrbvA/evJdvJ9uKAXvfOFIQzyMQSKUzDVUK&#10;Pk+vzysQPmgyunWECu7oYVs8PuQ6M26kDxyOoRIcQj7TCuoQukxKX9ZotZ+7Dom1i+utDgz7Sppe&#10;jxxuW7mIoqW0uiH+UOsO9zWW1+PNKngb9bhL4pfhcL3s79+n9P3rEKNST7NptwERcAp/Zvitz9Wh&#10;4E5ndyPjRasgiVN2Mr/mSayvo5SPMxOL1TIBWeTy/4TiBwAA//8DAFBLAQItABQABgAIAAAAIQC2&#10;gziS/gAAAOEBAAATAAAAAAAAAAAAAAAAAAAAAABbQ29udGVudF9UeXBlc10ueG1sUEsBAi0AFAAG&#10;AAgAAAAhADj9If/WAAAAlAEAAAsAAAAAAAAAAAAAAAAALwEAAF9yZWxzLy5yZWxzUEsBAi0AFAAG&#10;AAgAAAAhAIIAgTKrBQAANTcAAA4AAAAAAAAAAAAAAAAALgIAAGRycy9lMm9Eb2MueG1sUEsBAi0A&#10;FAAGAAgAAAAhAGVJ3o3eAAAACgEAAA8AAAAAAAAAAAAAAAAABQgAAGRycy9kb3ducmV2LnhtbFBL&#10;BQYAAAAABAAEAPMAAAAQCQAAAAA=&#10;">
                <v:roundrect id="Rounded Rectangle 7" style="position:absolute;left:67;top:27072;width:53899;height:7453;visibility:visible;mso-wrap-style:square;v-text-anchor:top" o:spid="_x0000_s1028" fillcolor="#e2eae7" strokecolor="#e2eae7"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3ak4wgAAANoAAAAPAAAAZHJzL2Rvd25yZXYueG1sRI9Ba8JA&#10;FITvQv/D8gredFOFKtFNKIWKl0K7rZ4f2WcS3H0bsmuM/fXdQsHjMDPfMNtydFYM1IfWs4KneQaC&#10;uPKm5VrB99fbbA0iRGSD1jMpuFGAsniYbDE3/sqfNOhYiwThkKOCJsYulzJUDTkMc98RJ+/ke4cx&#10;yb6WpsdrgjsrF1n2LB22nBYa7Oi1oeqsL07BsLhErdc/tw97OKLTy6P17zulpo/jywZEpDHew//t&#10;vVGwgr8r6QbI4hcAAP//AwBQSwECLQAUAAYACAAAACEA2+H2y+4AAACFAQAAEwAAAAAAAAAAAAAA&#10;AAAAAAAAW0NvbnRlbnRfVHlwZXNdLnhtbFBLAQItABQABgAIAAAAIQBa9CxbvwAAABUBAAALAAAA&#10;AAAAAAAAAAAAAB8BAABfcmVscy8ucmVsc1BLAQItABQABgAIAAAAIQAc3ak4wgAAANoAAAAPAAAA&#10;AAAAAAAAAAAAAAcCAABkcnMvZG93bnJldi54bWxQSwUGAAAAAAMAAwC3AAAA9gIAAAAA&#10;">
                  <v:stroke joinstyle="miter"/>
                  <v:textbox>
                    <w:txbxContent>
                      <w:p w:rsidRPr="00463591" w:rsidR="006F0040" w:rsidP="006F0040" w:rsidRDefault="006F0040" w14:paraId="1AB93D41" w14:textId="77777777">
                        <w:pPr>
                          <w:spacing w:after="0" w:line="240" w:lineRule="auto"/>
                          <w:contextualSpacing/>
                          <w:jc w:val="center"/>
                          <w:rPr>
                            <w:rFonts w:ascii="Times New Roman" w:hAnsi="Times New Roman" w:eastAsia="Times New Roman" w:cs="Times New Roman"/>
                            <w:sz w:val="24"/>
                            <w:szCs w:val="24"/>
                            <w:lang w:eastAsia="en-IE"/>
                          </w:rPr>
                        </w:pPr>
                        <w:r w:rsidRPr="00BA488F">
                          <w:rPr>
                            <w:rFonts w:eastAsia="+mn-ea" w:cs="Arial"/>
                            <w:b/>
                            <w:bCs/>
                            <w:color w:val="006152"/>
                            <w:sz w:val="24"/>
                            <w:szCs w:val="24"/>
                            <w:lang w:val="en-US" w:eastAsia="en-IE"/>
                          </w:rPr>
                          <w:t>Consult o</w:t>
                        </w:r>
                        <w:r w:rsidRPr="00463591">
                          <w:rPr>
                            <w:rFonts w:eastAsia="+mn-ea" w:cs="Arial"/>
                            <w:b/>
                            <w:bCs/>
                            <w:color w:val="006152"/>
                            <w:sz w:val="24"/>
                            <w:szCs w:val="24"/>
                            <w:lang w:val="en-US" w:eastAsia="en-IE"/>
                          </w:rPr>
                          <w:t>n Reasonable Accommodation Options</w:t>
                        </w:r>
                      </w:p>
                      <w:p w:rsidRPr="002B3056" w:rsidR="006F0040" w:rsidP="006F0040" w:rsidRDefault="006F0040" w14:paraId="1DEF16A9" w14:textId="77777777">
                        <w:pPr>
                          <w:spacing w:after="0" w:line="240" w:lineRule="auto"/>
                          <w:contextualSpacing/>
                          <w:jc w:val="center"/>
                          <w:rPr>
                            <w:sz w:val="18"/>
                            <w:szCs w:val="18"/>
                          </w:rPr>
                        </w:pPr>
                        <w:r w:rsidRPr="002B3056">
                          <w:rPr>
                            <w:rFonts w:eastAsia="+mn-ea" w:cs="Arial"/>
                            <w:color w:val="006152"/>
                            <w:sz w:val="18"/>
                            <w:szCs w:val="18"/>
                            <w:lang w:val="en-US" w:eastAsia="en-IE"/>
                          </w:rPr>
                          <w:t>The HSE Recruiter will consult with the candidate on potential accommodation options based on the information they have provided, and the requirements as specified in both the CPSA's recruitment license and code of practice.</w:t>
                        </w:r>
                      </w:p>
                    </w:txbxContent>
                  </v:textbox>
                </v:roundrect>
                <v:roundrect id="Rounded Rectangle 9" style="position:absolute;top:36811;width:53873;height:7617;visibility:visible;mso-wrap-style:square;v-text-anchor:top" o:spid="_x0000_s1029" fillcolor="#e2eae7" strokecolor="#e2eae7"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pjRwgAAANoAAAAPAAAAZHJzL2Rvd25yZXYueG1sRI9Ba8JA&#10;FITvQv/D8gredNMIxUbXIAXFi9BuW8+P7DMJ7r4N2TXG/vpuodDjMDPfMOtydFYM1IfWs4KneQaC&#10;uPKm5VrB58dutgQRIrJB65kU3ClAuXmYrLEw/sbvNOhYiwThUKCCJsaukDJUDTkMc98RJ+/se4cx&#10;yb6Wpsdbgjsr8yx7lg5bTgsNdvTaUHXRV6dgyK9R6+X3/c1+ndDpxcn6416p6eO4XYGINMb/8F/7&#10;YBS8wO+VdAPk5gcAAP//AwBQSwECLQAUAAYACAAAACEA2+H2y+4AAACFAQAAEwAAAAAAAAAAAAAA&#10;AAAAAAAAW0NvbnRlbnRfVHlwZXNdLnhtbFBLAQItABQABgAIAAAAIQBa9CxbvwAAABUBAAALAAAA&#10;AAAAAAAAAAAAAB8BAABfcmVscy8ucmVsc1BLAQItABQABgAIAAAAIQACDpjRwgAAANoAAAAPAAAA&#10;AAAAAAAAAAAAAAcCAABkcnMvZG93bnJldi54bWxQSwUGAAAAAAMAAwC3AAAA9gIAAAAA&#10;">
                  <v:stroke joinstyle="miter"/>
                  <v:textbox>
                    <w:txbxContent>
                      <w:p w:rsidRPr="00463591" w:rsidR="006F0040" w:rsidP="006F0040" w:rsidRDefault="006F0040" w14:paraId="0C8B5C3D" w14:textId="77777777">
                        <w:pPr>
                          <w:spacing w:after="0" w:line="240" w:lineRule="auto"/>
                          <w:contextualSpacing/>
                          <w:jc w:val="center"/>
                          <w:rPr>
                            <w:rFonts w:ascii="Times New Roman" w:hAnsi="Times New Roman" w:eastAsia="Times New Roman" w:cs="Times New Roman"/>
                            <w:sz w:val="24"/>
                            <w:szCs w:val="24"/>
                            <w:lang w:eastAsia="en-IE"/>
                          </w:rPr>
                        </w:pPr>
                        <w:r w:rsidRPr="00463591">
                          <w:rPr>
                            <w:rFonts w:eastAsia="+mn-ea" w:cs="Arial"/>
                            <w:b/>
                            <w:bCs/>
                            <w:color w:val="006152"/>
                            <w:sz w:val="24"/>
                            <w:szCs w:val="24"/>
                            <w:lang w:val="en-US" w:eastAsia="en-IE"/>
                          </w:rPr>
                          <w:t>Provision of Reasonable Accommodation</w:t>
                        </w:r>
                      </w:p>
                      <w:p w:rsidRPr="002B3056" w:rsidR="006F0040" w:rsidP="006F0040" w:rsidRDefault="006F0040" w14:paraId="15C11462" w14:textId="77777777">
                        <w:pPr>
                          <w:spacing w:after="0" w:line="240" w:lineRule="auto"/>
                          <w:contextualSpacing/>
                          <w:jc w:val="center"/>
                          <w:rPr>
                            <w:sz w:val="18"/>
                            <w:szCs w:val="18"/>
                          </w:rPr>
                        </w:pPr>
                        <w:r w:rsidRPr="002B3056">
                          <w:rPr>
                            <w:rFonts w:eastAsia="+mn-ea" w:cs="Arial"/>
                            <w:color w:val="006152"/>
                            <w:sz w:val="18"/>
                            <w:szCs w:val="18"/>
                            <w:lang w:val="en-US" w:eastAsia="en-IE"/>
                          </w:rPr>
                          <w:t>The HSE Recruiter and the candidate will work together to discuss a reasonable accommodation that meets the candidate's needs, and is feasible for the HSE. The guiding principle is to provide an equal chance; it should not provide an unreasonable advantage or disadvantage for any candidate.</w:t>
                        </w:r>
                      </w:p>
                    </w:txbxContent>
                  </v:textbox>
                </v:roundrect>
                <v:roundrect id="Rounded Rectangle 10" style="position:absolute;top:46848;width:53867;height:7169;visibility:visible;mso-wrap-style:square;v-text-anchor:top" o:spid="_x0000_s1030" fillcolor="#e2eae7" strokecolor="#e2eae7"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suc2wwAAANsAAAAPAAAAZHJzL2Rvd25yZXYueG1sRI9BawIx&#10;EIXvgv8hjOBNs1UosjWKFFp6KbSx9TxspruLyWTZxHXtr+8cCt5meG/e+2a7H4NXA/WpjWzgYVmA&#10;Iq6ia7k28HV8WWxApYzs0EcmAzdKsN9NJ1ssXbzyJw0210pCOJVooMm5K7VOVUMB0zJ2xKL9xD5g&#10;lrWvtevxKuHB61VRPOqALUtDgx09N1Sd7SUYGFaXbO3m9/bhv08Y7Prk4/urMfPZeHgClWnMd/P/&#10;9ZsTfKGXX2QAvfsDAAD//wMAUEsBAi0AFAAGAAgAAAAhANvh9svuAAAAhQEAABMAAAAAAAAAAAAA&#10;AAAAAAAAAFtDb250ZW50X1R5cGVzXS54bWxQSwECLQAUAAYACAAAACEAWvQsW78AAAAVAQAACwAA&#10;AAAAAAAAAAAAAAAfAQAAX3JlbHMvLnJlbHNQSwECLQAUAAYACAAAACEA/LLnNsMAAADbAAAADwAA&#10;AAAAAAAAAAAAAAAHAgAAZHJzL2Rvd25yZXYueG1sUEsFBgAAAAADAAMAtwAAAPcCAAAAAA==&#10;">
                  <v:stroke joinstyle="miter"/>
                  <v:textbox>
                    <w:txbxContent>
                      <w:p w:rsidRPr="00463591" w:rsidR="006F0040" w:rsidP="006F0040" w:rsidRDefault="006F0040" w14:paraId="211DC7CE" w14:textId="77777777">
                        <w:pPr>
                          <w:spacing w:after="0" w:line="240" w:lineRule="auto"/>
                          <w:contextualSpacing/>
                          <w:jc w:val="center"/>
                          <w:rPr>
                            <w:rFonts w:ascii="Times New Roman" w:hAnsi="Times New Roman" w:eastAsia="Times New Roman" w:cs="Times New Roman"/>
                            <w:sz w:val="24"/>
                            <w:szCs w:val="24"/>
                            <w:lang w:eastAsia="en-IE"/>
                          </w:rPr>
                        </w:pPr>
                        <w:r w:rsidRPr="00463591">
                          <w:rPr>
                            <w:rFonts w:eastAsia="+mn-ea" w:cs="Arial"/>
                            <w:b/>
                            <w:bCs/>
                            <w:color w:val="006152"/>
                            <w:sz w:val="24"/>
                            <w:szCs w:val="24"/>
                            <w:lang w:val="en-US" w:eastAsia="en-IE"/>
                          </w:rPr>
                          <w:t>Implement Reasonable Accommodation</w:t>
                        </w:r>
                      </w:p>
                      <w:p w:rsidRPr="002B3056" w:rsidR="006F0040" w:rsidP="006F0040" w:rsidRDefault="006F0040" w14:paraId="73F40868" w14:textId="77777777">
                        <w:pPr>
                          <w:spacing w:after="0" w:line="240" w:lineRule="auto"/>
                          <w:contextualSpacing/>
                          <w:jc w:val="center"/>
                          <w:rPr>
                            <w:sz w:val="18"/>
                            <w:szCs w:val="18"/>
                          </w:rPr>
                        </w:pPr>
                        <w:r w:rsidRPr="002B3056">
                          <w:rPr>
                            <w:rFonts w:eastAsia="+mn-ea" w:cs="Arial"/>
                            <w:color w:val="006152"/>
                            <w:sz w:val="18"/>
                            <w:szCs w:val="18"/>
                            <w:lang w:val="en-US" w:eastAsia="en-IE"/>
                          </w:rPr>
                          <w:t>The HSE Recruiter will advise the Chair of the Interview Board on the discussions around providing accommodation for the candidate, and confirm to the candidate the outcome of the accommodation being provided in advance of the interview.</w:t>
                        </w:r>
                      </w:p>
                    </w:txbxContent>
                  </v:textbox>
                </v:roundrect>
                <v:roundrect id="Rounded Rectangle 11" style="position:absolute;left:25;top:56081;width:53842;height:5175;visibility:visible;mso-wrap-style:square;v-text-anchor:top" o:spid="_x0000_s1031" fillcolor="#e2eae7" strokecolor="#e2eae7"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KtwAAAANsAAAAPAAAAZHJzL2Rvd25yZXYueG1sRE/fa8Iw&#10;EH4X9j+EG/imqQ5EOtMyBhNfBjNuPh/NrS1LLqWJtfrXL4Lg2318P29Tjs6KgfrQelawmGcgiCtv&#10;Wq4VfB8+ZmsQISIbtJ5JwYUClMXTZIO58Wfe06BjLVIIhxwVNDF2uZShashhmPuOOHG/vncYE+xr&#10;aXo8p3Bn5TLLVtJhy6mhwY7eG6r+9MkpGJanqPX6evmyP0d0+uVo/edWqenz+PYKItIYH+K7e2fS&#10;/AXcfkkHyOIfAAD//wMAUEsBAi0AFAAGAAgAAAAhANvh9svuAAAAhQEAABMAAAAAAAAAAAAAAAAA&#10;AAAAAFtDb250ZW50X1R5cGVzXS54bWxQSwECLQAUAAYACAAAACEAWvQsW78AAAAVAQAACwAAAAAA&#10;AAAAAAAAAAAfAQAAX3JlbHMvLnJlbHNQSwECLQAUAAYACAAAACEAk/5CrcAAAADbAAAADwAAAAAA&#10;AAAAAAAAAAAHAgAAZHJzL2Rvd25yZXYueG1sUEsFBgAAAAADAAMAtwAAAPQCAAAAAA==&#10;">
                  <v:stroke joinstyle="miter"/>
                  <v:textbox>
                    <w:txbxContent>
                      <w:p w:rsidRPr="00463591" w:rsidR="006F0040" w:rsidP="006F0040" w:rsidRDefault="006F0040" w14:paraId="3C27E9E0" w14:textId="77777777">
                        <w:pPr>
                          <w:spacing w:after="0" w:line="240" w:lineRule="auto"/>
                          <w:contextualSpacing/>
                          <w:jc w:val="center"/>
                          <w:rPr>
                            <w:rFonts w:ascii="Times New Roman" w:hAnsi="Times New Roman" w:eastAsia="Times New Roman" w:cs="Times New Roman"/>
                            <w:sz w:val="24"/>
                            <w:szCs w:val="24"/>
                            <w:lang w:eastAsia="en-IE"/>
                          </w:rPr>
                        </w:pPr>
                        <w:r w:rsidRPr="00463591">
                          <w:rPr>
                            <w:rFonts w:eastAsia="+mn-ea" w:cs="Arial"/>
                            <w:b/>
                            <w:bCs/>
                            <w:color w:val="006152"/>
                            <w:sz w:val="24"/>
                            <w:szCs w:val="24"/>
                            <w:lang w:val="en-US" w:eastAsia="en-IE"/>
                          </w:rPr>
                          <w:t>Continue with the Recruitment Process</w:t>
                        </w:r>
                      </w:p>
                      <w:p w:rsidRPr="002B3056" w:rsidR="006F0040" w:rsidP="006F0040" w:rsidRDefault="006F0040" w14:paraId="215DD167" w14:textId="77777777">
                        <w:pPr>
                          <w:spacing w:after="0" w:line="240" w:lineRule="auto"/>
                          <w:contextualSpacing/>
                          <w:jc w:val="center"/>
                          <w:rPr>
                            <w:sz w:val="18"/>
                            <w:szCs w:val="18"/>
                          </w:rPr>
                        </w:pPr>
                        <w:r w:rsidRPr="002B3056">
                          <w:rPr>
                            <w:rFonts w:eastAsia="+mn-ea" w:cs="Arial"/>
                            <w:color w:val="006152"/>
                            <w:sz w:val="18"/>
                            <w:szCs w:val="18"/>
                            <w:lang w:val="en-US" w:eastAsia="en-IE"/>
                          </w:rPr>
                          <w:t>The candidate can proceed with the recruitment process.</w:t>
                        </w:r>
                      </w:p>
                    </w:txbxContent>
                  </v:textbox>
                </v:roundrect>
                <v:roundrect id="Rounded Rectangle 12" style="position:absolute;left:-17;top:63261;width:53688;height:7360;visibility:visible;mso-wrap-style:square;v-text-anchor:top" o:spid="_x0000_s1032" fillcolor="#e2eae7" strokecolor="#e2eae7"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NzawAAAANsAAAAPAAAAZHJzL2Rvd25yZXYueG1sRE/fa8Iw&#10;EH4f+D+EE/Y2UysMqUYRwbEXwWXq89GcbTG5lCbWur/eDAZ7u4/v5y3Xg7Oipy40nhVMJxkI4tKb&#10;hisFx+/d2xxEiMgGrWdS8KAA69XoZYmF8Xf+ol7HSqQQDgUqqGNsCylDWZPDMPEtceIuvnMYE+wq&#10;aTq8p3BnZZ5l79Jhw6mhxpa2NZVXfXMK+vwWtZ7/PA72dEanZ2fr9x9KvY6HzQJEpCH+i//cnybN&#10;z+H3l3SAXD0BAAD//wMAUEsBAi0AFAAGAAgAAAAhANvh9svuAAAAhQEAABMAAAAAAAAAAAAAAAAA&#10;AAAAAFtDb250ZW50X1R5cGVzXS54bWxQSwECLQAUAAYACAAAACEAWvQsW78AAAAVAQAACwAAAAAA&#10;AAAAAAAAAAAfAQAAX3JlbHMvLnJlbHNQSwECLQAUAAYACAAAACEAYyzc2sAAAADbAAAADwAAAAAA&#10;AAAAAAAAAAAHAgAAZHJzL2Rvd25yZXYueG1sUEsFBgAAAAADAAMAtwAAAPQCAAAAAA==&#10;">
                  <v:stroke joinstyle="miter"/>
                  <v:textbox>
                    <w:txbxContent>
                      <w:p w:rsidRPr="00463591" w:rsidR="006F0040" w:rsidP="006F0040" w:rsidRDefault="006F0040" w14:paraId="7BE6E585" w14:textId="77777777">
                        <w:pPr>
                          <w:spacing w:after="0" w:line="240" w:lineRule="auto"/>
                          <w:contextualSpacing/>
                          <w:jc w:val="center"/>
                          <w:rPr>
                            <w:rFonts w:ascii="Times New Roman" w:hAnsi="Times New Roman" w:eastAsia="Times New Roman" w:cs="Times New Roman"/>
                            <w:sz w:val="24"/>
                            <w:szCs w:val="24"/>
                            <w:lang w:eastAsia="en-IE"/>
                          </w:rPr>
                        </w:pPr>
                        <w:r w:rsidRPr="00463591">
                          <w:rPr>
                            <w:rFonts w:eastAsia="+mn-ea" w:cs="Arial"/>
                            <w:b/>
                            <w:bCs/>
                            <w:color w:val="006152"/>
                            <w:sz w:val="24"/>
                            <w:szCs w:val="24"/>
                            <w:lang w:eastAsia="en-IE"/>
                          </w:rPr>
                          <w:t>Post Interview</w:t>
                        </w:r>
                      </w:p>
                      <w:p w:rsidRPr="002B3056" w:rsidR="006F0040" w:rsidP="006F0040" w:rsidRDefault="006F0040" w14:paraId="37AD96B4" w14:textId="77777777">
                        <w:pPr>
                          <w:spacing w:after="0" w:line="240" w:lineRule="auto"/>
                          <w:contextualSpacing/>
                          <w:jc w:val="center"/>
                          <w:rPr>
                            <w:rFonts w:ascii="Times New Roman" w:hAnsi="Times New Roman" w:eastAsia="Times New Roman" w:cs="Times New Roman"/>
                            <w:sz w:val="18"/>
                            <w:szCs w:val="18"/>
                            <w:lang w:eastAsia="en-IE"/>
                          </w:rPr>
                        </w:pPr>
                        <w:r w:rsidRPr="002B3056">
                          <w:rPr>
                            <w:rFonts w:eastAsia="+mn-ea" w:cs="Arial"/>
                            <w:color w:val="006152"/>
                            <w:sz w:val="18"/>
                            <w:szCs w:val="18"/>
                            <w:lang w:eastAsia="en-IE"/>
                          </w:rPr>
                          <w:t>The interview board makes a recommendation based on the results of the interview.</w:t>
                        </w:r>
                      </w:p>
                      <w:p w:rsidRPr="002B3056" w:rsidR="006F0040" w:rsidP="006F0040" w:rsidRDefault="006F0040" w14:paraId="712AA2F8" w14:textId="77777777">
                        <w:pPr>
                          <w:spacing w:after="0" w:line="240" w:lineRule="auto"/>
                          <w:contextualSpacing/>
                          <w:jc w:val="center"/>
                          <w:rPr>
                            <w:sz w:val="18"/>
                            <w:szCs w:val="18"/>
                          </w:rPr>
                        </w:pPr>
                        <w:r w:rsidRPr="002B3056">
                          <w:rPr>
                            <w:rFonts w:eastAsia="+mn-ea" w:cs="Arial"/>
                            <w:color w:val="006152"/>
                            <w:sz w:val="18"/>
                            <w:szCs w:val="18"/>
                            <w:lang w:eastAsia="en-IE"/>
                          </w:rPr>
                          <w:t>Fitness to perform the role is assessed by Occupational Health as part of the separate Pre-Placement Health Assessment (PPHA) process.</w:t>
                        </w:r>
                      </w:p>
                    </w:txbxContent>
                  </v:textbox>
                </v:roundrect>
                <v:roundrect id="Rounded Rectangle 13" style="position:absolute;top:72897;width:53671;height:7332;visibility:visible;mso-wrap-style:square;v-text-anchor:top" o:spid="_x0000_s1033" fillcolor="#e2eae7" strokecolor="#e2eae7"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HlBwAAAANsAAAAPAAAAZHJzL2Rvd25yZXYueG1sRE/fa8Iw&#10;EH4X/B/CCb5pOgWRzihjsOGLMKP2+WhubVlyKU2s1b9+GQx8u4/v5212g7Oipy40nhW8zDMQxKU3&#10;DVcKzqeP2RpEiMgGrWdScKcAu+14tMHc+BsfqdexEimEQ44K6hjbXMpQ1uQwzH1LnLhv3zmMCXaV&#10;NB3eUrizcpFlK+mw4dRQY0vvNZU/+uoU9Itr1Hr9uH/ZS4FOLwvrD59KTSfD2yuISEN8iv/de5Pm&#10;L+Hvl3SA3P4CAAD//wMAUEsBAi0AFAAGAAgAAAAhANvh9svuAAAAhQEAABMAAAAAAAAAAAAAAAAA&#10;AAAAAFtDb250ZW50X1R5cGVzXS54bWxQSwECLQAUAAYACAAAACEAWvQsW78AAAAVAQAACwAAAAAA&#10;AAAAAAAAAAAfAQAAX3JlbHMvLnJlbHNQSwECLQAUAAYACAAAACEADGB5QcAAAADbAAAADwAAAAAA&#10;AAAAAAAAAAAHAgAAZHJzL2Rvd25yZXYueG1sUEsFBgAAAAADAAMAtwAAAPQCAAAAAA==&#10;">
                  <v:stroke joinstyle="miter"/>
                  <v:textbox>
                    <w:txbxContent>
                      <w:p w:rsidRPr="00463591" w:rsidR="006F0040" w:rsidP="006F0040" w:rsidRDefault="006F0040" w14:paraId="7F60FA48" w14:textId="77777777">
                        <w:pPr>
                          <w:spacing w:after="0" w:line="240" w:lineRule="auto"/>
                          <w:contextualSpacing/>
                          <w:jc w:val="center"/>
                          <w:rPr>
                            <w:rFonts w:ascii="Times New Roman" w:hAnsi="Times New Roman" w:eastAsia="Times New Roman" w:cs="Times New Roman"/>
                            <w:sz w:val="24"/>
                            <w:szCs w:val="24"/>
                            <w:lang w:eastAsia="en-IE"/>
                          </w:rPr>
                        </w:pPr>
                        <w:r w:rsidRPr="00463591">
                          <w:rPr>
                            <w:rFonts w:eastAsia="+mn-ea" w:cs="Arial"/>
                            <w:b/>
                            <w:bCs/>
                            <w:color w:val="006152"/>
                            <w:sz w:val="24"/>
                            <w:szCs w:val="24"/>
                            <w:lang w:eastAsia="en-IE"/>
                          </w:rPr>
                          <w:t>Job Offer</w:t>
                        </w:r>
                      </w:p>
                      <w:p w:rsidRPr="002B3056" w:rsidR="006F0040" w:rsidP="006F0040" w:rsidRDefault="006F0040" w14:paraId="0258EFA2" w14:textId="77777777">
                        <w:pPr>
                          <w:spacing w:after="0" w:line="240" w:lineRule="auto"/>
                          <w:contextualSpacing/>
                          <w:jc w:val="center"/>
                          <w:rPr>
                            <w:rFonts w:ascii="Times New Roman" w:hAnsi="Times New Roman" w:eastAsia="Times New Roman" w:cs="Times New Roman"/>
                            <w:sz w:val="18"/>
                            <w:szCs w:val="18"/>
                            <w:lang w:eastAsia="en-IE"/>
                          </w:rPr>
                        </w:pPr>
                        <w:r w:rsidRPr="002B3056">
                          <w:rPr>
                            <w:rFonts w:eastAsia="+mn-ea" w:cs="Arial"/>
                            <w:color w:val="006152"/>
                            <w:sz w:val="18"/>
                            <w:szCs w:val="18"/>
                            <w:lang w:eastAsia="en-IE"/>
                          </w:rPr>
                          <w:t>If the candidate is successful in obtaining a job offer; they will go through the PPHA process.</w:t>
                        </w:r>
                      </w:p>
                      <w:p w:rsidRPr="002B3056" w:rsidR="006F0040" w:rsidP="006F0040" w:rsidRDefault="006F0040" w14:paraId="01A8449E" w14:textId="77777777">
                        <w:pPr>
                          <w:spacing w:after="0" w:line="240" w:lineRule="auto"/>
                          <w:contextualSpacing/>
                          <w:jc w:val="center"/>
                          <w:rPr>
                            <w:sz w:val="18"/>
                            <w:szCs w:val="18"/>
                          </w:rPr>
                        </w:pPr>
                        <w:r w:rsidRPr="002B3056">
                          <w:rPr>
                            <w:rFonts w:eastAsia="+mn-ea" w:cs="Arial"/>
                            <w:color w:val="006152"/>
                            <w:sz w:val="18"/>
                            <w:szCs w:val="18"/>
                            <w:lang w:eastAsia="en-IE"/>
                          </w:rPr>
                          <w:t>Occupational Health will review the requirements of the candidate and the role to determine if there is any need for any reasonable accommodation(s) to perform the job.</w:t>
                        </w:r>
                      </w:p>
                    </w:txbxContent>
                  </v:textbox>
                </v:roundrect>
                <v:shapetype id="_x0000_t67" coordsize="21600,21600" o:spt="67" adj="16200,5400" path="m0@0l@1@0@1,0@2,0@2@0,21600@0,10800,21600xe">
                  <v:stroke joinstyle="miter"/>
                  <v:formulas>
                    <v:f eqn="val #0"/>
                    <v:f eqn="val #1"/>
                    <v:f eqn="sum height 0 #1"/>
                    <v:f eqn="sum 10800 0 #1"/>
                    <v:f eqn="sum width 0 #0"/>
                    <v:f eqn="prod @4 @3 10800"/>
                    <v:f eqn="sum width 0 @5"/>
                  </v:formulas>
                  <v:path textboxrect="@1,0,@2,@6" o:connecttype="custom" o:connectlocs="10800,0;0,@0;10800,21600;21600,@0" o:connectangles="270,180,90,0"/>
                  <v:handles>
                    <v:h position="#1,#0" xrange="0,10800" yrange="0,21600"/>
                  </v:handles>
                </v:shapetype>
                <v:shape id="Down Arrow 16" style="position:absolute;left:26125;top:24786;width:1899;height:2286;visibility:visible;mso-wrap-style:square;v-text-anchor:middle" o:spid="_x0000_s1034" fillcolor="#b7cbc5" strokecolor="#b7cbc5" strokeweight="1pt" type="#_x0000_t67" adj="12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UviwQAAANsAAAAPAAAAZHJzL2Rvd25yZXYueG1sRE9Ni8Iw&#10;EL0L/ocwwt401VVZukYpguBeBKuXvc02Y1ttJqWJbfffG0HwNo/3OatNbyrRUuNKywqmkwgEcWZ1&#10;ybmC82k3/gLhPLLGyjIp+CcHm/VwsMJY246P1KY+FyGEXYwKCu/rWEqXFWTQTWxNHLiLbQz6AJtc&#10;6ga7EG4qOYuipTRYcmgosKZtQdktvRsF3XUuZZm2P/bz95Akx3yRXP8WSn2M+uQbhKfev8Uv916H&#10;+Ut4/hIOkOsHAAAA//8DAFBLAQItABQABgAIAAAAIQDb4fbL7gAAAIUBAAATAAAAAAAAAAAAAAAA&#10;AAAAAABbQ29udGVudF9UeXBlc10ueG1sUEsBAi0AFAAGAAgAAAAhAFr0LFu/AAAAFQEAAAsAAAAA&#10;AAAAAAAAAAAAHwEAAF9yZWxzLy5yZWxzUEsBAi0AFAAGAAgAAAAhAAkhS+LBAAAA2wAAAA8AAAAA&#10;AAAAAAAAAAAABwIAAGRycy9kb3ducmV2LnhtbFBLBQYAAAAAAwADALcAAAD1AgAAAAA=&#10;"/>
                <v:shape id="Down Arrow 17" style="position:absolute;left:25843;top:44568;width:1899;height:2280;visibility:visible;mso-wrap-style:square;v-text-anchor:middle" o:spid="_x0000_s1035" fillcolor="#b7cbc5" strokecolor="#b7cbc5" strokeweight="1pt" type="#_x0000_t67" adj="12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s9gwAAAANsAAAAPAAAAZHJzL2Rvd25yZXYueG1sRE/fa8Iw&#10;EH4f+D+EE/Y2U4dsUk2LOATfRrux56M522pziU2s2X+/DAZ7u4/v523LaAYx0eh7ywqWiwwEcWN1&#10;z62Cz4/D0xqED8gaB8uk4Js8lMXsYYu5tneuaKpDK1II+xwVdCG4XErfdGTQL6wjTtzJjgZDgmMr&#10;9Yj3FG4G+ZxlL9Jgz6mhQ0f7jppLfTMKTi7uv9rYX9np6W2Y3Pl9VZ2VepzH3QZEoBj+xX/uo07z&#10;X+H3l3SALH4AAAD//wMAUEsBAi0AFAAGAAgAAAAhANvh9svuAAAAhQEAABMAAAAAAAAAAAAAAAAA&#10;AAAAAFtDb250ZW50X1R5cGVzXS54bWxQSwECLQAUAAYACAAAACEAWvQsW78AAAAVAQAACwAAAAAA&#10;AAAAAAAAAAAfAQAAX3JlbHMvLnJlbHNQSwECLQAUAAYACAAAACEA+F7PYMAAAADbAAAADwAAAAAA&#10;AAAAAAAAAAAHAgAAZHJzL2Rvd25yZXYueG1sUEsFBgAAAAADAAMAtwAAAPQCAAAAAA==&#10;"/>
                <v:shape id="Down Arrow 18" style="position:absolute;left:26125;top:34525;width:1899;height:2286;visibility:visible;mso-wrap-style:square;v-text-anchor:middle" o:spid="_x0000_s1036" fillcolor="#b7cbc5" strokecolor="#b7cbc5" strokeweight="1pt" type="#_x0000_t67" adj="12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noLxQAAANsAAAAPAAAAZHJzL2Rvd25yZXYueG1sRI9Pa8JA&#10;EMXvQr/DMoXedFP/lBJdJQiCvQimvfQ2zY5JbHY2ZNck/fadg+Bthvfmvd9sdqNrVE9dqD0beJ0l&#10;oIgLb2suDXx9HqbvoEJEtth4JgN/FGC3fZpsMLV+4DP1eSyVhHBI0UAVY5tqHYqKHIaZb4lFu/jO&#10;YZS1K7XtcJBw1+h5krxphzVLQ4Ut7SsqfvObMzBcl1rXef/hF9+nLDuXq+z6szLm5XnM1qAijfFh&#10;vl8freALrPwiA+jtPwAAAP//AwBQSwECLQAUAAYACAAAACEA2+H2y+4AAACFAQAAEwAAAAAAAAAA&#10;AAAAAAAAAAAAW0NvbnRlbnRfVHlwZXNdLnhtbFBLAQItABQABgAIAAAAIQBa9CxbvwAAABUBAAAL&#10;AAAAAAAAAAAAAAAAAB8BAABfcmVscy8ucmVsc1BLAQItABQABgAIAAAAIQAX8noLxQAAANsAAAAP&#10;AAAAAAAAAAAAAAAAAAcCAABkcnMvZG93bnJldi54bWxQSwUGAAAAAAMAAwC3AAAA+QIAAAAA&#10;"/>
                <v:shape id="Down Arrow 19" style="position:absolute;left:26125;top:53945;width:1899;height:2280;visibility:visible;mso-wrap-style:square;v-text-anchor:middle" o:spid="_x0000_s1037" fillcolor="#b7cbc5" strokecolor="#b7cbc5" strokeweight="1pt" type="#_x0000_t67" adj="12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f6JwAAAANsAAAAPAAAAZHJzL2Rvd25yZXYueG1sRE/fa8Iw&#10;EH4f+D+EE/Y2U4eMWU2LOATfRrux56M522pziU2s2X+/DAZ7u4/v523LaAYx0eh7ywqWiwwEcWN1&#10;z62Cz4/D0ysIH5A1DpZJwTd5KIvZwxZzbe9c0VSHVqQQ9jkq6EJwuZS+6cigX1hHnLiTHQ2GBMdW&#10;6hHvKdwM8jnLXqTBnlNDh472HTWX+mYUnFzcf7Wxv7LT09swufP7qjor9TiPuw2IQDH8i//cR53m&#10;r+H3l3SALH4AAAD//wMAUEsBAi0AFAAGAAgAAAAhANvh9svuAAAAhQEAABMAAAAAAAAAAAAAAAAA&#10;AAAAAFtDb250ZW50X1R5cGVzXS54bWxQSwECLQAUAAYACAAAACEAWvQsW78AAAAVAQAACwAAAAAA&#10;AAAAAAAAAAAfAQAAX3JlbHMvLnJlbHNQSwECLQAUAAYACAAAACEA5o3+icAAAADbAAAADwAAAAAA&#10;AAAAAAAAAAAHAgAAZHJzL2Rvd25yZXYueG1sUEsFBgAAAAADAAMAtwAAAPQCAAAAAA==&#10;"/>
                <v:shape id="Down Arrow 21" style="position:absolute;left:26125;top:61256;width:1899;height:2280;visibility:visible;mso-wrap-style:square;v-text-anchor:middle" o:spid="_x0000_s1038" fillcolor="#b7cbc5" strokecolor="#b7cbc5" strokeweight="1pt" type="#_x0000_t67" adj="12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zgywgAAANsAAAAPAAAAZHJzL2Rvd25yZXYueG1sRI9PawIx&#10;FMTvBb9DeEJvNesipawbRbYUvIm2eH5s3v7RzUvcxDX99k2h0OMwM79hym00g5ho9L1lBctFBoK4&#10;trrnVsHX58fLGwgfkDUOlknBN3nYbmZPJRbaPvhI0ym0IkHYF6igC8EVUvq6I4N+YR1x8ho7GgxJ&#10;jq3UIz4S3Awyz7JXabDntNCho6qj+nq6GwWNi9W5jf2NnZ7eh8ldDqvjRannedytQQSK4T/8195r&#10;BfkSfr+kHyA3PwAAAP//AwBQSwECLQAUAAYACAAAACEA2+H2y+4AAACFAQAAEwAAAAAAAAAAAAAA&#10;AAAAAAAAW0NvbnRlbnRfVHlwZXNdLnhtbFBLAQItABQABgAIAAAAIQBa9CxbvwAAABUBAAALAAAA&#10;AAAAAAAAAAAAAB8BAABfcmVscy8ucmVsc1BLAQItABQABgAIAAAAIQDWlzgywgAAANsAAAAPAAAA&#10;AAAAAAAAAAAAAAcCAABkcnMvZG93bnJldi54bWxQSwUGAAAAAAMAAwC3AAAA9gIAAAAA&#10;"/>
                <v:shape id="Down Arrow 22" style="position:absolute;left:26125;top:70621;width:1899;height:2280;visibility:visible;mso-wrap-style:square;v-text-anchor:middle" o:spid="_x0000_s1039" fillcolor="#b7cbc5" strokecolor="#b7cbc5" strokeweight="1pt" type="#_x0000_t67" adj="12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aZFwgAAANsAAAAPAAAAZHJzL2Rvd25yZXYueG1sRI/BasMw&#10;EETvhfyD2EBvjRwTSnGjhOBSyC3YLT0v1sZ2Yq0US7HVv68KhR6HmXnDbPfRDGKi0feWFaxXGQji&#10;xuqeWwWfH+9PLyB8QNY4WCYF3+Rhv1s8bLHQduaKpjq0IkHYF6igC8EVUvqmI4N+ZR1x8s52NBiS&#10;HFupR5wT3Awyz7JnabDntNCho7Kj5lrfjYKzi+VXG/sbOz29DZO7nDbVRanHZTy8gggUw3/4r33U&#10;CvIcfr+kHyB3PwAAAP//AwBQSwECLQAUAAYACAAAACEA2+H2y+4AAACFAQAAEwAAAAAAAAAAAAAA&#10;AAAAAAAAW0NvbnRlbnRfVHlwZXNdLnhtbFBLAQItABQABgAIAAAAIQBa9CxbvwAAABUBAAALAAAA&#10;AAAAAAAAAAAAAB8BAABfcmVscy8ucmVsc1BLAQItABQABgAIAAAAIQAmRaZFwgAAANsAAAAPAAAA&#10;AAAAAAAAAAAAAAcCAABkcnMvZG93bnJldi54bWxQSwUGAAAAAAMAAwC3AAAA9gIAAAAA&#10;"/>
                <v:roundrect id="Rounded Rectangle 29" style="position:absolute;left:279;top:13939;width:53905;height:10822;visibility:visible;mso-wrap-style:square;v-text-anchor:top" o:spid="_x0000_s1040" fillcolor="#e2eae7" strokecolor="#e2eae7"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5IQWwwAAANsAAAAPAAAAZHJzL2Rvd25yZXYueG1sRI9Ba8JA&#10;FITvgv9heUJvujGFYlNXEaGll0K72pwf2dckuPs2ZNcY++u7BcHjMDPfMOvt6KwYqA+tZwXLRQaC&#10;uPKm5VrB8fA6X4EIEdmg9UwKrhRgu5lO1lgYf+EvGnSsRYJwKFBBE2NXSBmqhhyGhe+Ik/fje4cx&#10;yb6WpsdLgjsr8yx7kg5bTgsNdrRvqDrps1Mw5Oeo9er3+mm/S3T6sbT+402ph9m4ewERaYz38K39&#10;bhTkz/D/Jf0AufkDAAD//wMAUEsBAi0AFAAGAAgAAAAhANvh9svuAAAAhQEAABMAAAAAAAAAAAAA&#10;AAAAAAAAAFtDb250ZW50X1R5cGVzXS54bWxQSwECLQAUAAYACAAAACEAWvQsW78AAAAVAQAACwAA&#10;AAAAAAAAAAAAAAAfAQAAX3JlbHMvLnJlbHNQSwECLQAUAAYACAAAACEAo+SEFsMAAADbAAAADwAA&#10;AAAAAAAAAAAAAAAHAgAAZHJzL2Rvd25yZXYueG1sUEsFBgAAAAADAAMAtwAAAPcCAAAAAA==&#10;">
                  <v:stroke joinstyle="miter"/>
                  <v:textbox>
                    <w:txbxContent>
                      <w:p w:rsidRPr="00463591" w:rsidR="006F0040" w:rsidP="006F0040" w:rsidRDefault="006F0040" w14:paraId="2C95F721" w14:textId="77777777">
                        <w:pPr>
                          <w:spacing w:after="0" w:line="240" w:lineRule="auto"/>
                          <w:contextualSpacing/>
                          <w:jc w:val="center"/>
                          <w:rPr>
                            <w:rFonts w:ascii="Times New Roman" w:hAnsi="Times New Roman" w:eastAsia="Times New Roman" w:cs="Times New Roman"/>
                            <w:sz w:val="24"/>
                            <w:szCs w:val="24"/>
                            <w:lang w:eastAsia="en-IE"/>
                          </w:rPr>
                        </w:pPr>
                        <w:r w:rsidRPr="00463591">
                          <w:rPr>
                            <w:rFonts w:eastAsia="+mn-ea" w:cs="Arial"/>
                            <w:b/>
                            <w:bCs/>
                            <w:color w:val="006152"/>
                            <w:sz w:val="24"/>
                            <w:szCs w:val="24"/>
                            <w:lang w:val="en-US" w:eastAsia="en-IE"/>
                          </w:rPr>
                          <w:t>Reasonable Accommodation Request Received</w:t>
                        </w:r>
                      </w:p>
                      <w:p w:rsidRPr="002B3056" w:rsidR="006F0040" w:rsidP="006F0040" w:rsidRDefault="006F0040" w14:paraId="310F3C5D" w14:textId="77777777">
                        <w:pPr>
                          <w:spacing w:after="0" w:line="240" w:lineRule="auto"/>
                          <w:contextualSpacing/>
                          <w:jc w:val="center"/>
                          <w:rPr>
                            <w:rFonts w:ascii="Times New Roman" w:hAnsi="Times New Roman" w:eastAsia="Times New Roman" w:cs="Times New Roman"/>
                            <w:sz w:val="18"/>
                            <w:szCs w:val="18"/>
                            <w:lang w:eastAsia="en-IE"/>
                          </w:rPr>
                        </w:pPr>
                        <w:r w:rsidRPr="002B3056">
                          <w:rPr>
                            <w:rFonts w:eastAsia="+mn-ea" w:cs="Arial"/>
                            <w:color w:val="006152"/>
                            <w:sz w:val="18"/>
                            <w:szCs w:val="18"/>
                            <w:lang w:val="en-US" w:eastAsia="en-IE"/>
                          </w:rPr>
                          <w:t>The HSE Recruiter will review the request and may ask for relevant documentation or evidence from the candidate. The guiding principle is that the candidate is best placed to advise on their requirements.</w:t>
                        </w:r>
                      </w:p>
                      <w:p w:rsidRPr="002B3056" w:rsidR="006F0040" w:rsidP="006F0040" w:rsidRDefault="006F0040" w14:paraId="7D54ADE2" w14:textId="77777777">
                        <w:pPr>
                          <w:spacing w:after="0" w:line="240" w:lineRule="auto"/>
                          <w:contextualSpacing/>
                          <w:jc w:val="center"/>
                          <w:rPr>
                            <w:sz w:val="18"/>
                            <w:szCs w:val="18"/>
                          </w:rPr>
                        </w:pPr>
                        <w:r w:rsidRPr="002B3056">
                          <w:rPr>
                            <w:rFonts w:eastAsia="+mn-ea" w:cs="Arial"/>
                            <w:color w:val="006152"/>
                            <w:sz w:val="18"/>
                            <w:szCs w:val="18"/>
                            <w:lang w:val="en-US" w:eastAsia="en-IE"/>
                          </w:rPr>
                          <w:t>The HSE Recruiter may also choose to consult with the Interview Board, if necessary.</w:t>
                        </w:r>
                      </w:p>
                    </w:txbxContent>
                  </v:textbox>
                </v:roundrect>
                <v:shape id="Down Arrow 31" style="position:absolute;left:25843;top:11653;width:1899;height:2286;visibility:visible;mso-wrap-style:square;v-text-anchor:middle" o:spid="_x0000_s1041" fillcolor="#b7cbc5" strokecolor="#b7cbc5" strokeweight="1pt" type="#_x0000_t67" adj="12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Y/2wwAAANsAAAAPAAAAZHJzL2Rvd25yZXYueG1sRI9Pi8Iw&#10;FMTvC36H8ARva+pfpBqlCAvuZcHqxduzebbV5qU02bb77TeC4HGYmd8wm11vKtFS40rLCibjCARx&#10;ZnXJuYLz6etzBcJ5ZI2VZVLwRw5228HHBmNtOz5Sm/pcBAi7GBUU3texlC4ryKAb25o4eDfbGPRB&#10;NrnUDXYBbio5jaKlNFhyWCiwpn1B2SP9NQq6+1zKMm2/7ezykyTHfJHcrwulRsM+WYPw1Pt3+NU+&#10;aAWzCTy/hB8gt/8AAAD//wMAUEsBAi0AFAAGAAgAAAAhANvh9svuAAAAhQEAABMAAAAAAAAAAAAA&#10;AAAAAAAAAFtDb250ZW50X1R5cGVzXS54bWxQSwECLQAUAAYACAAAACEAWvQsW78AAAAVAQAACwAA&#10;AAAAAAAAAAAAAAAfAQAAX3JlbHMvLnJlbHNQSwECLQAUAAYACAAAACEAzX2P9sMAAADbAAAADwAA&#10;AAAAAAAAAAAAAAAHAgAAZHJzL2Rvd25yZXYueG1sUEsFBgAAAAADAAMAtwAAAPcCAAAAAA==&#10;"/>
                <v:roundrect id="Rounded Rectangle 30" style="position:absolute;left:-233;top:4351;width:53904;height:7302;visibility:visible;mso-wrap-style:square;v-text-anchor:top" o:spid="_x0000_s1042" fillcolor="#e2eae7" strokecolor="#e2eae7"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7tWvwAAANsAAAAPAAAAZHJzL2Rvd25yZXYueG1sRE9Ni8Iw&#10;EL0L+x/CLOxN01UQ6RpFhBUvCxpdz0MztsVkUppYq7/eHASPj/c9X/bOio7aUHtW8D3KQBAX3tRc&#10;KjgefoczECEiG7SeScGdAiwXH4M55sbfeE+djqVIIRxyVFDF2ORShqIih2HkG+LEnX3rMCbYltK0&#10;eEvhzspxlk2lw5pTQ4UNrSsqLvrqFHTja9R69rjv7P8JnZ6crP/bKPX12a9+QETq41v8cm+Ngkla&#10;n76kHyAXTwAAAP//AwBQSwECLQAUAAYACAAAACEA2+H2y+4AAACFAQAAEwAAAAAAAAAAAAAAAAAA&#10;AAAAW0NvbnRlbnRfVHlwZXNdLnhtbFBLAQItABQABgAIAAAAIQBa9CxbvwAAABUBAAALAAAAAAAA&#10;AAAAAAAAAB8BAABfcmVscy8ucmVsc1BLAQItABQABgAIAAAAIQC3B7tWvwAAANsAAAAPAAAAAAAA&#10;AAAAAAAAAAcCAABkcnMvZG93bnJldi54bWxQSwUGAAAAAAMAAwC3AAAA8wIAAAAA&#10;">
                  <v:stroke joinstyle="miter"/>
                  <v:textbox>
                    <w:txbxContent>
                      <w:p w:rsidRPr="00463591" w:rsidR="006F0040" w:rsidP="006F0040" w:rsidRDefault="006F0040" w14:paraId="7E9B78D6" w14:textId="77777777">
                        <w:pPr>
                          <w:spacing w:after="0" w:line="240" w:lineRule="auto"/>
                          <w:contextualSpacing/>
                          <w:jc w:val="center"/>
                          <w:rPr>
                            <w:rFonts w:ascii="Times New Roman" w:hAnsi="Times New Roman" w:eastAsia="Times New Roman" w:cs="Times New Roman"/>
                            <w:sz w:val="24"/>
                            <w:szCs w:val="24"/>
                            <w:lang w:eastAsia="en-IE"/>
                          </w:rPr>
                        </w:pPr>
                        <w:r>
                          <w:rPr>
                            <w:rFonts w:eastAsia="+mn-ea" w:cs="Arial"/>
                            <w:b/>
                            <w:bCs/>
                            <w:color w:val="006152"/>
                            <w:sz w:val="24"/>
                            <w:szCs w:val="24"/>
                            <w:lang w:val="en-US" w:eastAsia="en-IE"/>
                          </w:rPr>
                          <w:t>Request</w:t>
                        </w:r>
                        <w:r w:rsidRPr="00463591">
                          <w:rPr>
                            <w:rFonts w:eastAsia="+mn-ea" w:cs="Arial"/>
                            <w:b/>
                            <w:bCs/>
                            <w:color w:val="006152"/>
                            <w:sz w:val="24"/>
                            <w:szCs w:val="24"/>
                            <w:lang w:val="en-US" w:eastAsia="en-IE"/>
                          </w:rPr>
                          <w:t xml:space="preserve"> Accommodation</w:t>
                        </w:r>
                      </w:p>
                      <w:p w:rsidR="006F0040" w:rsidP="006F0040" w:rsidRDefault="006F0040" w14:paraId="3A586FB0" w14:textId="77777777">
                        <w:pPr>
                          <w:spacing w:after="0" w:line="240" w:lineRule="auto"/>
                          <w:contextualSpacing/>
                          <w:jc w:val="center"/>
                        </w:pPr>
                        <w:r w:rsidRPr="002B3056">
                          <w:rPr>
                            <w:rFonts w:eastAsia="+mn-ea" w:cs="Arial"/>
                            <w:color w:val="006152"/>
                            <w:sz w:val="18"/>
                            <w:szCs w:val="18"/>
                            <w:lang w:val="en-US" w:eastAsia="en-IE"/>
                          </w:rPr>
                          <w:t>The interview invitation letter will include the opportunity for candidates to indicate they require a reasonable accommodation, and to submit supporting evidence, to assist them during the interview process.</w:t>
                        </w:r>
                      </w:p>
                    </w:txbxContent>
                  </v:textbox>
                </v:roundrect>
              </v:group>
            </w:pict>
          </mc:Fallback>
        </mc:AlternateContent>
      </w:r>
    </w:p>
    <w:p w14:paraId="2E96AA86" w14:textId="77777777" w:rsidR="006F0040" w:rsidRPr="00A004BD" w:rsidRDefault="006F0040" w:rsidP="006F0040">
      <w:pPr>
        <w:rPr>
          <w:color w:val="FF0000"/>
        </w:rPr>
      </w:pPr>
    </w:p>
    <w:p w14:paraId="6518910C" w14:textId="77777777" w:rsidR="006F0040" w:rsidRDefault="006F0040" w:rsidP="006F0040"/>
    <w:p w14:paraId="7A81664D" w14:textId="77777777" w:rsidR="006F0040" w:rsidRDefault="006F0040" w:rsidP="006F0040"/>
    <w:p w14:paraId="513E9C38" w14:textId="77777777" w:rsidR="006F0040" w:rsidRDefault="006F0040" w:rsidP="006F0040"/>
    <w:p w14:paraId="69FC011C" w14:textId="77777777" w:rsidR="006F0040" w:rsidRDefault="006F0040" w:rsidP="006F0040"/>
    <w:p w14:paraId="03C3772D" w14:textId="77777777" w:rsidR="006F0040" w:rsidRDefault="006F0040" w:rsidP="006F0040"/>
    <w:p w14:paraId="7CBFB151" w14:textId="77777777" w:rsidR="006F0040" w:rsidRDefault="006F0040" w:rsidP="006F0040"/>
    <w:p w14:paraId="61026490" w14:textId="77777777" w:rsidR="006F0040" w:rsidRDefault="006F0040" w:rsidP="006F0040"/>
    <w:p w14:paraId="33D8D722" w14:textId="77777777" w:rsidR="006F0040" w:rsidRDefault="006F0040" w:rsidP="006F0040"/>
    <w:p w14:paraId="20C1FFA1" w14:textId="77777777" w:rsidR="006F0040" w:rsidRDefault="006F0040" w:rsidP="006F0040"/>
    <w:p w14:paraId="4D7899E1" w14:textId="77777777" w:rsidR="006F0040" w:rsidRDefault="006F0040" w:rsidP="006F0040"/>
    <w:p w14:paraId="26B43723" w14:textId="77777777" w:rsidR="006F0040" w:rsidRDefault="006F0040" w:rsidP="006F0040"/>
    <w:p w14:paraId="6AB410DB" w14:textId="77777777" w:rsidR="006F0040" w:rsidRDefault="006F0040" w:rsidP="006F0040"/>
    <w:p w14:paraId="18F784EB" w14:textId="77777777" w:rsidR="006F0040" w:rsidRDefault="006F0040" w:rsidP="006F0040"/>
    <w:p w14:paraId="6AB2D94D" w14:textId="77777777" w:rsidR="006F0040" w:rsidRDefault="006F0040" w:rsidP="006F0040"/>
    <w:p w14:paraId="6A474612" w14:textId="77777777" w:rsidR="006F0040" w:rsidRDefault="006F0040" w:rsidP="006F0040"/>
    <w:p w14:paraId="4B581E58" w14:textId="77777777" w:rsidR="006F0040" w:rsidRDefault="006F0040" w:rsidP="006F0040"/>
    <w:p w14:paraId="0E90EED6" w14:textId="77777777" w:rsidR="006F0040" w:rsidRDefault="006F0040" w:rsidP="006F0040"/>
    <w:p w14:paraId="69274B8D" w14:textId="77777777" w:rsidR="006F0040" w:rsidRDefault="006F0040" w:rsidP="006F0040"/>
    <w:p w14:paraId="238A48D3" w14:textId="77777777" w:rsidR="006F0040" w:rsidRDefault="006F0040" w:rsidP="006F0040"/>
    <w:p w14:paraId="0B189003" w14:textId="77777777" w:rsidR="006F0040" w:rsidRDefault="006F0040" w:rsidP="006F0040"/>
    <w:p w14:paraId="48596FE6" w14:textId="77777777" w:rsidR="006F0040" w:rsidRDefault="006F0040" w:rsidP="006F0040"/>
    <w:p w14:paraId="2A2695DC" w14:textId="77777777" w:rsidR="006F0040" w:rsidRDefault="006F0040" w:rsidP="006F0040"/>
    <w:p w14:paraId="254FE174" w14:textId="77777777" w:rsidR="006F0040" w:rsidRDefault="006F0040" w:rsidP="006F0040"/>
    <w:p w14:paraId="0488F264" w14:textId="77777777" w:rsidR="006F0040" w:rsidRDefault="006F0040" w:rsidP="006F0040"/>
    <w:p w14:paraId="14C7923D" w14:textId="77777777" w:rsidR="006F0040" w:rsidRDefault="006F0040" w:rsidP="006F0040"/>
    <w:p w14:paraId="4741F292" w14:textId="77777777" w:rsidR="006F0040" w:rsidRDefault="006F0040" w:rsidP="006F0040"/>
    <w:p w14:paraId="48039EA9" w14:textId="77777777" w:rsidR="006F0040" w:rsidRDefault="006F0040" w:rsidP="006F0040"/>
    <w:p w14:paraId="4DEA8825" w14:textId="77777777" w:rsidR="006F0040" w:rsidRDefault="006F0040" w:rsidP="006F0040"/>
    <w:p w14:paraId="05891266" w14:textId="77777777" w:rsidR="006F0040" w:rsidRDefault="006F0040" w:rsidP="006F0040">
      <w:pPr>
        <w:pStyle w:val="Heading2"/>
      </w:pPr>
      <w:bookmarkStart w:id="25" w:name="_Appendix:_5_Panel"/>
      <w:bookmarkStart w:id="26" w:name="_Toc188374546"/>
      <w:bookmarkEnd w:id="25"/>
      <w:r>
        <w:t xml:space="preserve">Appendix: 5 </w:t>
      </w:r>
      <w:r w:rsidRPr="002E719E">
        <w:t>Panel Management Rules</w:t>
      </w:r>
      <w:bookmarkEnd w:id="26"/>
    </w:p>
    <w:p w14:paraId="76938C72" w14:textId="77777777" w:rsidR="006F0040" w:rsidRDefault="006F0040" w:rsidP="006F0040">
      <w:pPr>
        <w:autoSpaceDE w:val="0"/>
        <w:autoSpaceDN w:val="0"/>
        <w:adjustRightInd w:val="0"/>
        <w:spacing w:before="240" w:after="120" w:line="240" w:lineRule="auto"/>
        <w:rPr>
          <w:rFonts w:cs="Arial"/>
          <w:szCs w:val="20"/>
        </w:rPr>
      </w:pPr>
      <w:r w:rsidRPr="002474BD">
        <w:rPr>
          <w:rFonts w:cs="Arial"/>
          <w:szCs w:val="20"/>
        </w:rPr>
        <w:t xml:space="preserve">In this section, we explain how successful candidates are notified of individual posts and placed on the recruitment panel based on their performance. The email communication sent </w:t>
      </w:r>
      <w:r>
        <w:rPr>
          <w:rFonts w:cs="Arial"/>
          <w:szCs w:val="20"/>
        </w:rPr>
        <w:t>to you will include the timeframes</w:t>
      </w:r>
      <w:r w:rsidRPr="002474BD">
        <w:rPr>
          <w:rFonts w:cs="Arial"/>
          <w:szCs w:val="20"/>
        </w:rPr>
        <w:t xml:space="preserve"> and rules for panel management specific to each post, considering your position on the panel.</w:t>
      </w:r>
    </w:p>
    <w:p w14:paraId="157FF6DD" w14:textId="77777777" w:rsidR="006F0040" w:rsidRPr="00A55F68" w:rsidRDefault="006F0040" w:rsidP="006F0040">
      <w:pPr>
        <w:autoSpaceDE w:val="0"/>
        <w:autoSpaceDN w:val="0"/>
        <w:adjustRightInd w:val="0"/>
        <w:spacing w:before="240" w:after="120" w:line="240" w:lineRule="auto"/>
        <w:rPr>
          <w:rFonts w:cs="Arial"/>
          <w:b/>
          <w:szCs w:val="20"/>
        </w:rPr>
      </w:pPr>
      <w:r w:rsidRPr="00A55F68">
        <w:rPr>
          <w:rFonts w:cs="Arial"/>
          <w:b/>
          <w:szCs w:val="20"/>
        </w:rPr>
        <w:lastRenderedPageBreak/>
        <w:t xml:space="preserve">Explanation of </w:t>
      </w:r>
      <w:r>
        <w:rPr>
          <w:rFonts w:cs="Arial"/>
          <w:b/>
          <w:szCs w:val="20"/>
        </w:rPr>
        <w:t>T</w:t>
      </w:r>
      <w:r w:rsidRPr="00A55F68">
        <w:rPr>
          <w:rFonts w:cs="Arial"/>
          <w:b/>
          <w:szCs w:val="20"/>
        </w:rPr>
        <w:t>erms used:</w:t>
      </w:r>
    </w:p>
    <w:p w14:paraId="692E4317" w14:textId="77777777" w:rsidR="006F0040" w:rsidRPr="00B47E9F" w:rsidRDefault="006F0040" w:rsidP="006F0040">
      <w:pPr>
        <w:pStyle w:val="ListParagraph"/>
        <w:numPr>
          <w:ilvl w:val="0"/>
          <w:numId w:val="25"/>
        </w:numPr>
        <w:spacing w:before="240" w:after="120" w:line="240" w:lineRule="auto"/>
        <w:ind w:left="357" w:hanging="357"/>
        <w:rPr>
          <w:rFonts w:cs="Arial"/>
          <w:bCs/>
          <w:iCs/>
          <w:color w:val="000000" w:themeColor="text1"/>
          <w:szCs w:val="20"/>
        </w:rPr>
      </w:pPr>
      <w:r w:rsidRPr="00A55F68">
        <w:rPr>
          <w:rFonts w:cs="Arial"/>
          <w:b/>
          <w:color w:val="000000" w:themeColor="text1"/>
          <w:szCs w:val="20"/>
        </w:rPr>
        <w:t xml:space="preserve">Expression of Interest: </w:t>
      </w:r>
      <w:r w:rsidRPr="00A55F68">
        <w:rPr>
          <w:rFonts w:cs="Arial"/>
          <w:szCs w:val="20"/>
        </w:rPr>
        <w:t>When you express interest in a job, it means you indicate your desire to be considered if the job is offered to you.</w:t>
      </w:r>
    </w:p>
    <w:p w14:paraId="2ED0BC26" w14:textId="77777777" w:rsidR="006F0040" w:rsidRDefault="006F0040" w:rsidP="006F0040">
      <w:pPr>
        <w:pStyle w:val="ListParagraph"/>
        <w:numPr>
          <w:ilvl w:val="0"/>
          <w:numId w:val="25"/>
        </w:numPr>
        <w:autoSpaceDE w:val="0"/>
        <w:autoSpaceDN w:val="0"/>
        <w:adjustRightInd w:val="0"/>
        <w:spacing w:before="240" w:after="120" w:line="240" w:lineRule="auto"/>
        <w:ind w:left="357" w:hanging="357"/>
        <w:rPr>
          <w:rFonts w:cs="Arial"/>
          <w:szCs w:val="20"/>
        </w:rPr>
      </w:pPr>
      <w:r w:rsidRPr="00A55F68">
        <w:rPr>
          <w:rFonts w:cs="Arial"/>
          <w:b/>
          <w:color w:val="000000" w:themeColor="text1"/>
          <w:szCs w:val="20"/>
        </w:rPr>
        <w:t>Recommendation to Proceed Details</w:t>
      </w:r>
      <w:r w:rsidRPr="00A55F68">
        <w:rPr>
          <w:rFonts w:cs="Arial"/>
          <w:color w:val="000000" w:themeColor="text1"/>
          <w:szCs w:val="20"/>
        </w:rPr>
        <w:t xml:space="preserve">: </w:t>
      </w:r>
      <w:r w:rsidRPr="00A55F68">
        <w:rPr>
          <w:rFonts w:cs="Arial"/>
          <w:szCs w:val="20"/>
        </w:rPr>
        <w:t>This means you are the candidate who expressed interest in a post, has the highest position on the panel, and will now move to the next stage of the recruitment process, which involves pre-employment clearances such as employment reference checks, occupational health, and Garda Vetting (if applicable).</w:t>
      </w:r>
    </w:p>
    <w:p w14:paraId="18CEBBC6" w14:textId="77777777" w:rsidR="006F0040" w:rsidRPr="00A55F68" w:rsidRDefault="006F0040" w:rsidP="006F0040">
      <w:pPr>
        <w:pStyle w:val="ListParagraph"/>
        <w:numPr>
          <w:ilvl w:val="0"/>
          <w:numId w:val="25"/>
        </w:numPr>
        <w:autoSpaceDE w:val="0"/>
        <w:autoSpaceDN w:val="0"/>
        <w:adjustRightInd w:val="0"/>
        <w:spacing w:before="240" w:after="120" w:line="240" w:lineRule="auto"/>
        <w:ind w:left="357" w:hanging="357"/>
        <w:rPr>
          <w:rFonts w:cs="Arial"/>
          <w:b/>
          <w:color w:val="000000" w:themeColor="text1"/>
          <w:szCs w:val="20"/>
        </w:rPr>
      </w:pPr>
      <w:r w:rsidRPr="00A55F68">
        <w:rPr>
          <w:rFonts w:cs="Arial"/>
          <w:b/>
          <w:color w:val="000000" w:themeColor="text1"/>
          <w:szCs w:val="20"/>
        </w:rPr>
        <w:t>Order of Merit</w:t>
      </w:r>
      <w:r w:rsidRPr="00A55F68">
        <w:rPr>
          <w:rFonts w:cs="Arial"/>
          <w:color w:val="000000" w:themeColor="text1"/>
          <w:szCs w:val="20"/>
        </w:rPr>
        <w:t xml:space="preserve">: </w:t>
      </w:r>
      <w:r w:rsidRPr="00A55F68">
        <w:rPr>
          <w:rFonts w:cs="Arial"/>
          <w:szCs w:val="20"/>
        </w:rPr>
        <w:t>The order of merit is determined by your score achieved at assessment/interview. Candidates are listed based on their scores, with the highest score at position number one, the second-highest score at position number two, and so on.</w:t>
      </w:r>
    </w:p>
    <w:p w14:paraId="4E0656B9" w14:textId="77777777" w:rsidR="006F0040" w:rsidRPr="00AD732D" w:rsidRDefault="006F0040" w:rsidP="006F0040">
      <w:pPr>
        <w:autoSpaceDE w:val="0"/>
        <w:autoSpaceDN w:val="0"/>
        <w:adjustRightInd w:val="0"/>
        <w:spacing w:before="240" w:after="120" w:line="240" w:lineRule="auto"/>
        <w:rPr>
          <w:rFonts w:cs="Arial"/>
          <w:b/>
          <w:szCs w:val="20"/>
        </w:rPr>
      </w:pPr>
      <w:r w:rsidRPr="00AD732D">
        <w:rPr>
          <w:rFonts w:cs="Arial"/>
          <w:b/>
          <w:szCs w:val="20"/>
        </w:rPr>
        <w:t xml:space="preserve">Expression of Interest Details: </w:t>
      </w:r>
    </w:p>
    <w:p w14:paraId="6439CF19"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An invitation for you to express your interest in a post is not a job offer. The invitation provides details about the position, such as location, contract type (tenure), job title, and contact information for the Service Manager. We recommend contacting them for further discussion. You will receive an "alert" text message on your mobile phone notifying you of the expression of interest.</w:t>
      </w:r>
      <w:r w:rsidRPr="00AD732D" w:rsidDel="00386EE0">
        <w:rPr>
          <w:rFonts w:cs="Arial"/>
          <w:color w:val="000000" w:themeColor="text1"/>
          <w:szCs w:val="20"/>
        </w:rPr>
        <w:t xml:space="preserve"> </w:t>
      </w:r>
    </w:p>
    <w:p w14:paraId="18CACE65"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 xml:space="preserve">The invitation to Express Interest email will specify a deadline. We will not accept expressions of interest after the deadline. </w:t>
      </w:r>
    </w:p>
    <w:p w14:paraId="375CCA24"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 xml:space="preserve">You must respond to the invitation to Express Interest in the specified format. </w:t>
      </w:r>
    </w:p>
    <w:p w14:paraId="7DC38B8F"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The HSE HR/Recruitment team may invite multiple candidates on the panel to express interest in a post simultaneously.</w:t>
      </w:r>
    </w:p>
    <w:p w14:paraId="51CDEDE6"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After reviewing the Expression of Interest responses post the deadline, the candidate with the highest position on the panel will receive a "Recommendation to Proceed" invitation to move forward in the recruitment process (pre-employment clearances).</w:t>
      </w:r>
    </w:p>
    <w:p w14:paraId="642C819F"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you respond to an Expression of Interest invitation with “Interested”, and are not the highest in the order of merit on the list of candidates who expressed an interest, your position on the panel will remain the same.</w:t>
      </w:r>
    </w:p>
    <w:p w14:paraId="1A758E46"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you respond to an “Expression of Interest” invitation with “Not Interested”, your position on the panel will remain the same.</w:t>
      </w:r>
    </w:p>
    <w:p w14:paraId="2ADFE148"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you do not respond to an “Expression of Interest” invitation, it will be assumed that you are not interested, and your position on the panel will remain the same.</w:t>
      </w:r>
    </w:p>
    <w:p w14:paraId="69D2566E"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the candidate at the top of the list of candidates who expressed an interest</w:t>
      </w:r>
      <w:r w:rsidRPr="00AD732D" w:rsidDel="005C02BB">
        <w:rPr>
          <w:rFonts w:cs="Arial"/>
          <w:color w:val="000000" w:themeColor="text1"/>
          <w:szCs w:val="20"/>
        </w:rPr>
        <w:t xml:space="preserve"> </w:t>
      </w:r>
      <w:r w:rsidRPr="00AD732D">
        <w:rPr>
          <w:rFonts w:cs="Arial"/>
          <w:color w:val="000000" w:themeColor="text1"/>
          <w:szCs w:val="20"/>
        </w:rPr>
        <w:t xml:space="preserve">proceeds with pre-employment clearances and later withdraws, the next candidate in order of merit on the list may be considered, or a new invitation to Express Interest can issue, depending on the time elapsed. </w:t>
      </w:r>
    </w:p>
    <w:p w14:paraId="454A9A8B" w14:textId="77777777" w:rsidR="006F0040" w:rsidRDefault="006F0040" w:rsidP="006F0040">
      <w:pPr>
        <w:autoSpaceDE w:val="0"/>
        <w:autoSpaceDN w:val="0"/>
        <w:adjustRightInd w:val="0"/>
        <w:spacing w:before="240" w:after="120" w:line="240" w:lineRule="auto"/>
        <w:rPr>
          <w:rFonts w:cs="Arial"/>
          <w:szCs w:val="20"/>
        </w:rPr>
      </w:pPr>
      <w:r w:rsidRPr="002E719E">
        <w:rPr>
          <w:rFonts w:cs="Arial"/>
          <w:b/>
          <w:color w:val="000000" w:themeColor="text1"/>
          <w:szCs w:val="20"/>
        </w:rPr>
        <w:t>Recommendation to Proceed</w:t>
      </w:r>
      <w:r>
        <w:rPr>
          <w:rFonts w:cs="Arial"/>
          <w:b/>
          <w:color w:val="000000" w:themeColor="text1"/>
          <w:szCs w:val="20"/>
        </w:rPr>
        <w:t xml:space="preserve"> Details</w:t>
      </w:r>
      <w:r w:rsidRPr="002E719E">
        <w:rPr>
          <w:rFonts w:cs="Arial"/>
          <w:color w:val="000000" w:themeColor="text1"/>
          <w:szCs w:val="20"/>
        </w:rPr>
        <w:t xml:space="preserve">: </w:t>
      </w:r>
    </w:p>
    <w:p w14:paraId="5A17A581" w14:textId="77777777" w:rsidR="006F0040" w:rsidRPr="002474BD" w:rsidRDefault="006F0040" w:rsidP="006F0040">
      <w:pPr>
        <w:autoSpaceDE w:val="0"/>
        <w:autoSpaceDN w:val="0"/>
        <w:adjustRightInd w:val="0"/>
        <w:spacing w:before="240" w:after="120" w:line="240" w:lineRule="auto"/>
        <w:rPr>
          <w:rFonts w:cs="Arial"/>
          <w:szCs w:val="20"/>
        </w:rPr>
      </w:pPr>
      <w:r w:rsidRPr="002474BD">
        <w:rPr>
          <w:rFonts w:cs="Arial"/>
          <w:szCs w:val="20"/>
        </w:rPr>
        <w:t>The "Recommendation to Proceed" invitation allows you to advance to the next stage of the recruitment process</w:t>
      </w:r>
      <w:r>
        <w:rPr>
          <w:rFonts w:cs="Arial"/>
          <w:szCs w:val="20"/>
        </w:rPr>
        <w:t xml:space="preserve"> called </w:t>
      </w:r>
      <w:r w:rsidRPr="002474BD">
        <w:rPr>
          <w:rFonts w:cs="Arial"/>
          <w:szCs w:val="20"/>
        </w:rPr>
        <w:t xml:space="preserve">pre-employment clearances. It is not a </w:t>
      </w:r>
      <w:r>
        <w:rPr>
          <w:rFonts w:cs="Arial"/>
          <w:szCs w:val="20"/>
        </w:rPr>
        <w:t>j</w:t>
      </w:r>
      <w:r w:rsidRPr="002474BD">
        <w:rPr>
          <w:rFonts w:cs="Arial"/>
          <w:szCs w:val="20"/>
        </w:rPr>
        <w:t>ob offer. The invitation provides</w:t>
      </w:r>
      <w:r>
        <w:rPr>
          <w:rFonts w:cs="Arial"/>
          <w:szCs w:val="20"/>
        </w:rPr>
        <w:t xml:space="preserve"> information such as</w:t>
      </w:r>
      <w:r w:rsidRPr="002474BD">
        <w:rPr>
          <w:rFonts w:cs="Arial"/>
          <w:szCs w:val="20"/>
        </w:rPr>
        <w:t xml:space="preserve"> details about the role</w:t>
      </w:r>
      <w:r>
        <w:rPr>
          <w:rFonts w:cs="Arial"/>
          <w:szCs w:val="20"/>
        </w:rPr>
        <w:t xml:space="preserve">; </w:t>
      </w:r>
      <w:r w:rsidRPr="002474BD">
        <w:rPr>
          <w:rFonts w:cs="Arial"/>
          <w:szCs w:val="20"/>
        </w:rPr>
        <w:t>location</w:t>
      </w:r>
      <w:r>
        <w:rPr>
          <w:rFonts w:cs="Arial"/>
          <w:szCs w:val="20"/>
        </w:rPr>
        <w:t>;</w:t>
      </w:r>
      <w:r w:rsidRPr="002474BD">
        <w:rPr>
          <w:rFonts w:cs="Arial"/>
          <w:szCs w:val="20"/>
        </w:rPr>
        <w:t xml:space="preserve"> contract type</w:t>
      </w:r>
      <w:r>
        <w:rPr>
          <w:rFonts w:cs="Arial"/>
          <w:szCs w:val="20"/>
        </w:rPr>
        <w:t xml:space="preserve"> (tenure);</w:t>
      </w:r>
      <w:r w:rsidRPr="002474BD">
        <w:rPr>
          <w:rFonts w:cs="Arial"/>
          <w:szCs w:val="20"/>
        </w:rPr>
        <w:t xml:space="preserve"> job title</w:t>
      </w:r>
      <w:r>
        <w:rPr>
          <w:rFonts w:cs="Arial"/>
          <w:szCs w:val="20"/>
        </w:rPr>
        <w:t>; and</w:t>
      </w:r>
      <w:r w:rsidRPr="002474BD">
        <w:rPr>
          <w:rFonts w:cs="Arial"/>
          <w:szCs w:val="20"/>
        </w:rPr>
        <w:t xml:space="preserve"> </w:t>
      </w:r>
      <w:r>
        <w:rPr>
          <w:rFonts w:cs="Arial"/>
          <w:szCs w:val="20"/>
        </w:rPr>
        <w:t>the h</w:t>
      </w:r>
      <w:r w:rsidRPr="002474BD">
        <w:rPr>
          <w:rFonts w:cs="Arial"/>
          <w:szCs w:val="20"/>
        </w:rPr>
        <w:t>iring</w:t>
      </w:r>
      <w:r>
        <w:rPr>
          <w:rFonts w:cs="Arial"/>
          <w:szCs w:val="20"/>
        </w:rPr>
        <w:t xml:space="preserve"> m</w:t>
      </w:r>
      <w:r w:rsidRPr="002474BD">
        <w:rPr>
          <w:rFonts w:cs="Arial"/>
          <w:szCs w:val="20"/>
        </w:rPr>
        <w:t>anager. You will receive an alert text message on your mobile phone notifying you of the "</w:t>
      </w:r>
      <w:r>
        <w:rPr>
          <w:rFonts w:cs="Arial"/>
          <w:szCs w:val="20"/>
        </w:rPr>
        <w:t>R</w:t>
      </w:r>
      <w:r w:rsidRPr="002474BD">
        <w:rPr>
          <w:rFonts w:cs="Arial"/>
          <w:szCs w:val="20"/>
        </w:rPr>
        <w:t xml:space="preserve">ecommendation to </w:t>
      </w:r>
      <w:r>
        <w:rPr>
          <w:rFonts w:cs="Arial"/>
          <w:szCs w:val="20"/>
        </w:rPr>
        <w:t>P</w:t>
      </w:r>
      <w:r w:rsidRPr="002474BD">
        <w:rPr>
          <w:rFonts w:cs="Arial"/>
          <w:szCs w:val="20"/>
        </w:rPr>
        <w:t>roceed."</w:t>
      </w:r>
    </w:p>
    <w:p w14:paraId="58352BFD" w14:textId="40D31FE7" w:rsidR="006F0040" w:rsidRDefault="006F0040" w:rsidP="1EFD0A04">
      <w:pPr>
        <w:autoSpaceDE w:val="0"/>
        <w:autoSpaceDN w:val="0"/>
        <w:adjustRightInd w:val="0"/>
        <w:spacing w:before="240" w:after="120" w:line="240" w:lineRule="auto"/>
        <w:rPr>
          <w:rFonts w:cs="Arial"/>
          <w:b/>
          <w:bCs/>
          <w:color w:val="000000" w:themeColor="text1"/>
        </w:rPr>
      </w:pPr>
      <w:r w:rsidRPr="1EFD0A04">
        <w:rPr>
          <w:rFonts w:cs="Arial"/>
        </w:rPr>
        <w:t>Before accepting the "Recommendation to Proceed" invitation, it is important to read these advisory notes, as your decision may affect your position on the panel.</w:t>
      </w:r>
    </w:p>
    <w:p w14:paraId="205A2B46" w14:textId="77777777" w:rsidR="006F0040" w:rsidRDefault="006F0040" w:rsidP="006F0040">
      <w:pPr>
        <w:pStyle w:val="ListParagraph"/>
        <w:spacing w:before="240" w:after="120" w:line="240" w:lineRule="auto"/>
        <w:ind w:left="0"/>
        <w:rPr>
          <w:rFonts w:eastAsia="Times New Roman" w:cs="Arial"/>
          <w:color w:val="000099"/>
          <w:szCs w:val="20"/>
          <w:lang w:eastAsia="en-IE"/>
        </w:rPr>
      </w:pPr>
    </w:p>
    <w:p w14:paraId="3E3ADB5F" w14:textId="2B95D920" w:rsidR="006F0040" w:rsidRPr="009E5B2A" w:rsidRDefault="006F0040" w:rsidP="1EFD0A04">
      <w:pPr>
        <w:pStyle w:val="ListParagraph"/>
        <w:numPr>
          <w:ilvl w:val="0"/>
          <w:numId w:val="28"/>
        </w:numPr>
        <w:spacing w:before="240" w:after="120" w:line="240" w:lineRule="auto"/>
        <w:rPr>
          <w:rFonts w:eastAsia="Times New Roman" w:cs="Arial"/>
          <w:lang w:eastAsia="en-IE"/>
        </w:rPr>
      </w:pPr>
      <w:r w:rsidRPr="1EFD0A04">
        <w:rPr>
          <w:rFonts w:eastAsia="Times New Roman" w:cs="Arial"/>
          <w:lang w:eastAsia="en-IE"/>
        </w:rPr>
        <w:t>To fill both Specified Purpose and / or Permanent vacancies;</w:t>
      </w:r>
      <w:r w:rsidRPr="1EFD0A04">
        <w:rPr>
          <w:rFonts w:eastAsia="Times New Roman" w:cs="Arial"/>
          <w:b/>
          <w:bCs/>
          <w:lang w:eastAsia="en-IE"/>
        </w:rPr>
        <w:t xml:space="preserve"> </w:t>
      </w:r>
      <w:r w:rsidRPr="1EFD0A04">
        <w:rPr>
          <w:rFonts w:eastAsia="Times New Roman" w:cs="Arial"/>
          <w:lang w:eastAsia="en-IE"/>
        </w:rPr>
        <w:t>include the below heading and bullet points and delete section 2:</w:t>
      </w:r>
    </w:p>
    <w:p w14:paraId="72FE952A" w14:textId="67181164" w:rsidR="006F0040" w:rsidRPr="00672BEA" w:rsidRDefault="006F0040" w:rsidP="1EFD0A04">
      <w:pPr>
        <w:autoSpaceDE w:val="0"/>
        <w:autoSpaceDN w:val="0"/>
        <w:adjustRightInd w:val="0"/>
        <w:spacing w:before="240" w:after="120" w:line="240" w:lineRule="auto"/>
        <w:ind w:left="360"/>
        <w:rPr>
          <w:rFonts w:eastAsia="Times New Roman" w:cs="Arial"/>
          <w:b/>
          <w:bCs/>
          <w:lang w:eastAsia="en-IE"/>
        </w:rPr>
      </w:pPr>
      <w:r w:rsidRPr="1EFD0A04">
        <w:rPr>
          <w:rFonts w:eastAsia="Times New Roman" w:cs="Arial"/>
          <w:b/>
          <w:bCs/>
          <w:lang w:eastAsia="en-IE"/>
        </w:rPr>
        <w:t>If you agree to proceed with a Specified Purpose Post:</w:t>
      </w:r>
    </w:p>
    <w:p w14:paraId="2BAD5B4E" w14:textId="77777777" w:rsidR="006F0040" w:rsidRPr="00AD732D" w:rsidRDefault="006F0040" w:rsidP="1EFD0A04">
      <w:pPr>
        <w:pStyle w:val="ListParagraph"/>
        <w:numPr>
          <w:ilvl w:val="0"/>
          <w:numId w:val="33"/>
        </w:numPr>
        <w:shd w:val="clear" w:color="auto" w:fill="FFFFFF" w:themeFill="background1"/>
        <w:spacing w:before="240" w:after="120" w:line="240" w:lineRule="auto"/>
        <w:ind w:left="714" w:hanging="357"/>
        <w:rPr>
          <w:rFonts w:cs="Arial"/>
          <w:kern w:val="32"/>
        </w:rPr>
      </w:pPr>
      <w:r w:rsidRPr="1EFD0A04">
        <w:rPr>
          <w:rFonts w:cs="Arial"/>
          <w:kern w:val="32"/>
        </w:rPr>
        <w:t>You will no longer be eligible for any further “Expressions of Interests” for Specified Purpose posts. However, you will remain on the panel for "Expressions of Interest" for Permanent Posts.</w:t>
      </w:r>
    </w:p>
    <w:p w14:paraId="34947A4E" w14:textId="077534BD" w:rsidR="006F0040" w:rsidRPr="00AD732D" w:rsidRDefault="006F0040" w:rsidP="1EFD0A04">
      <w:pPr>
        <w:pStyle w:val="ListParagraph"/>
        <w:numPr>
          <w:ilvl w:val="0"/>
          <w:numId w:val="33"/>
        </w:numPr>
        <w:shd w:val="clear" w:color="auto" w:fill="FFFFFF" w:themeFill="background1"/>
        <w:spacing w:before="240" w:after="120" w:line="240" w:lineRule="auto"/>
        <w:ind w:left="714" w:hanging="357"/>
        <w:rPr>
          <w:rFonts w:cs="Arial"/>
          <w:kern w:val="32"/>
        </w:rPr>
      </w:pPr>
      <w:r w:rsidRPr="1EFD0A04">
        <w:rPr>
          <w:rFonts w:cs="Arial"/>
          <w:kern w:val="32"/>
        </w:rPr>
        <w:t xml:space="preserve">If you later decline the Specified Purpose post, during the pre-employment clearance stage, you will still retain your </w:t>
      </w:r>
      <w:r w:rsidRPr="1EFD0A04">
        <w:rPr>
          <w:rFonts w:eastAsia="Times New Roman" w:cs="Arial"/>
          <w:lang w:eastAsia="en-IE"/>
        </w:rPr>
        <w:t>position</w:t>
      </w:r>
      <w:r w:rsidRPr="1EFD0A04">
        <w:rPr>
          <w:rFonts w:cs="Arial"/>
          <w:kern w:val="32"/>
        </w:rPr>
        <w:t xml:space="preserve"> on the panel for both Specified Purpose and Permanent posts</w:t>
      </w:r>
    </w:p>
    <w:p w14:paraId="3F24DA4D" w14:textId="207D5E9F" w:rsidR="006F0040" w:rsidRPr="00523099" w:rsidRDefault="006F0040" w:rsidP="1EFD0A04">
      <w:pPr>
        <w:autoSpaceDE w:val="0"/>
        <w:autoSpaceDN w:val="0"/>
        <w:adjustRightInd w:val="0"/>
        <w:spacing w:before="240" w:after="120" w:line="240" w:lineRule="auto"/>
        <w:ind w:left="360"/>
        <w:rPr>
          <w:rFonts w:eastAsia="Times New Roman" w:cs="Arial"/>
          <w:b/>
          <w:bCs/>
          <w:lang w:eastAsia="en-IE"/>
        </w:rPr>
      </w:pPr>
      <w:r w:rsidRPr="1EFD0A04">
        <w:rPr>
          <w:rFonts w:eastAsia="Times New Roman" w:cs="Arial"/>
          <w:b/>
          <w:bCs/>
          <w:lang w:eastAsia="en-IE"/>
        </w:rPr>
        <w:t>If you agree to proceed with a Permanent Post:</w:t>
      </w:r>
    </w:p>
    <w:p w14:paraId="03D79F42" w14:textId="77777777" w:rsidR="006F0040" w:rsidRPr="00523099" w:rsidRDefault="006F0040" w:rsidP="1EFD0A04">
      <w:pPr>
        <w:pStyle w:val="ListParagraph"/>
        <w:numPr>
          <w:ilvl w:val="0"/>
          <w:numId w:val="33"/>
        </w:numPr>
        <w:shd w:val="clear" w:color="auto" w:fill="FFFFFF" w:themeFill="background1"/>
        <w:spacing w:before="240" w:after="120" w:line="240" w:lineRule="auto"/>
        <w:rPr>
          <w:rFonts w:cs="Arial"/>
          <w:kern w:val="32"/>
        </w:rPr>
      </w:pPr>
      <w:r w:rsidRPr="1EFD0A04">
        <w:rPr>
          <w:rFonts w:cs="Arial"/>
          <w:kern w:val="32"/>
        </w:rPr>
        <w:lastRenderedPageBreak/>
        <w:t>You will no longer be eligible for any further expressions of interest and will be removed from the panel.</w:t>
      </w:r>
    </w:p>
    <w:p w14:paraId="02054DF2" w14:textId="77777777" w:rsidR="006F0040" w:rsidRDefault="006F0040" w:rsidP="1EFD0A04">
      <w:pPr>
        <w:pStyle w:val="ListParagraph"/>
        <w:numPr>
          <w:ilvl w:val="0"/>
          <w:numId w:val="33"/>
        </w:numPr>
        <w:shd w:val="clear" w:color="auto" w:fill="FFFFFF" w:themeFill="background1"/>
        <w:spacing w:before="240" w:after="120" w:line="240" w:lineRule="auto"/>
        <w:rPr>
          <w:rFonts w:cs="Arial"/>
          <w:kern w:val="32"/>
        </w:rPr>
      </w:pPr>
      <w:r w:rsidRPr="1EFD0A04">
        <w:rPr>
          <w:rFonts w:cs="Arial"/>
          <w:kern w:val="32"/>
        </w:rPr>
        <w:t>If you later decline this permanent post during the pre-employment clearance stage, you will remain removed from the panel.</w:t>
      </w:r>
    </w:p>
    <w:p w14:paraId="5015F207" w14:textId="77777777" w:rsidR="006F0040" w:rsidRPr="002E719E" w:rsidRDefault="006F0040" w:rsidP="006F0040">
      <w:pPr>
        <w:shd w:val="clear" w:color="auto" w:fill="FFFFFF"/>
        <w:spacing w:before="240" w:after="120" w:line="240" w:lineRule="auto"/>
        <w:rPr>
          <w:rFonts w:cs="Arial"/>
          <w:szCs w:val="20"/>
        </w:rPr>
      </w:pPr>
      <w:r w:rsidRPr="0062775A">
        <w:rPr>
          <w:rFonts w:cs="Arial"/>
          <w:b/>
          <w:bCs/>
          <w:szCs w:val="20"/>
        </w:rPr>
        <w:t>Please note the following important information</w:t>
      </w:r>
      <w:r w:rsidRPr="002E719E">
        <w:rPr>
          <w:rFonts w:cs="Arial"/>
          <w:b/>
          <w:bCs/>
          <w:szCs w:val="20"/>
        </w:rPr>
        <w:t>:</w:t>
      </w:r>
    </w:p>
    <w:p w14:paraId="74F2DD0B" w14:textId="77777777" w:rsidR="006F0040" w:rsidRPr="002E719E" w:rsidRDefault="006F0040" w:rsidP="006F0040">
      <w:pPr>
        <w:numPr>
          <w:ilvl w:val="0"/>
          <w:numId w:val="17"/>
        </w:numPr>
        <w:shd w:val="clear" w:color="auto" w:fill="FFFFFF"/>
        <w:spacing w:before="240" w:after="120" w:line="240" w:lineRule="auto"/>
        <w:ind w:left="357" w:hanging="357"/>
        <w:rPr>
          <w:rFonts w:cs="Arial"/>
          <w:szCs w:val="20"/>
        </w:rPr>
      </w:pPr>
      <w:r w:rsidRPr="002474BD">
        <w:rPr>
          <w:rFonts w:cs="Arial"/>
          <w:szCs w:val="20"/>
        </w:rPr>
        <w:t>"Recommendation to Proceed" responses must be provided in the specified format mentioned in the invitation.</w:t>
      </w:r>
      <w:r w:rsidRPr="002E719E" w:rsidDel="00386EE0">
        <w:rPr>
          <w:rFonts w:cs="Arial"/>
          <w:szCs w:val="20"/>
        </w:rPr>
        <w:t xml:space="preserve"> </w:t>
      </w:r>
      <w:r w:rsidRPr="002E719E">
        <w:rPr>
          <w:rFonts w:cs="Arial"/>
          <w:szCs w:val="20"/>
        </w:rPr>
        <w:t>“Recommendation to Proceed” invitations have a deadline</w:t>
      </w:r>
      <w:r>
        <w:rPr>
          <w:rFonts w:cs="Arial"/>
          <w:szCs w:val="20"/>
        </w:rPr>
        <w:t>,</w:t>
      </w:r>
      <w:r w:rsidRPr="002E719E">
        <w:rPr>
          <w:rFonts w:cs="Arial"/>
          <w:szCs w:val="20"/>
        </w:rPr>
        <w:t xml:space="preserve"> and once the deadline passe</w:t>
      </w:r>
      <w:r>
        <w:rPr>
          <w:rFonts w:cs="Arial"/>
          <w:szCs w:val="20"/>
        </w:rPr>
        <w:t>s</w:t>
      </w:r>
      <w:r w:rsidRPr="002E719E">
        <w:rPr>
          <w:rFonts w:cs="Arial"/>
          <w:szCs w:val="20"/>
        </w:rPr>
        <w:t>, no further responses will be accepted. The</w:t>
      </w:r>
      <w:r>
        <w:rPr>
          <w:rFonts w:cs="Arial"/>
          <w:szCs w:val="20"/>
        </w:rPr>
        <w:t xml:space="preserve"> email will specify the</w:t>
      </w:r>
      <w:r w:rsidRPr="002E719E">
        <w:rPr>
          <w:rFonts w:cs="Arial"/>
          <w:szCs w:val="20"/>
        </w:rPr>
        <w:t xml:space="preserve"> deadline</w:t>
      </w:r>
      <w:r>
        <w:rPr>
          <w:rFonts w:cs="Arial"/>
          <w:szCs w:val="20"/>
        </w:rPr>
        <w:t>.</w:t>
      </w:r>
      <w:r w:rsidRPr="002E719E">
        <w:rPr>
          <w:rFonts w:cs="Arial"/>
          <w:szCs w:val="20"/>
        </w:rPr>
        <w:t xml:space="preserve"> </w:t>
      </w:r>
    </w:p>
    <w:p w14:paraId="2416DB6B" w14:textId="77777777" w:rsidR="006F0040" w:rsidRPr="002E719E" w:rsidRDefault="006F0040" w:rsidP="006F0040">
      <w:pPr>
        <w:numPr>
          <w:ilvl w:val="0"/>
          <w:numId w:val="17"/>
        </w:numPr>
        <w:shd w:val="clear" w:color="auto" w:fill="FFFFFF"/>
        <w:spacing w:before="240" w:after="120" w:line="240" w:lineRule="auto"/>
        <w:ind w:left="357" w:hanging="357"/>
        <w:rPr>
          <w:rFonts w:cs="Arial"/>
          <w:szCs w:val="20"/>
        </w:rPr>
      </w:pPr>
      <w:r w:rsidRPr="002474BD">
        <w:rPr>
          <w:rFonts w:cs="Arial"/>
          <w:szCs w:val="20"/>
        </w:rPr>
        <w:t>The "Recommendation to Proceed" invitation does not create a contractual obligation, so we strongly advise against giving notice at your current job at this time.</w:t>
      </w:r>
      <w:r w:rsidRPr="002E719E">
        <w:rPr>
          <w:rFonts w:cs="Arial"/>
          <w:szCs w:val="20"/>
        </w:rPr>
        <w:t xml:space="preserve"> HSE Recruitment posts are subject to budgetary approval, satisfactory references, appropriate registration, security</w:t>
      </w:r>
      <w:r>
        <w:rPr>
          <w:rFonts w:cs="Arial"/>
          <w:szCs w:val="20"/>
        </w:rPr>
        <w:t>,</w:t>
      </w:r>
      <w:r w:rsidRPr="002E719E">
        <w:rPr>
          <w:rFonts w:cs="Arial"/>
          <w:szCs w:val="20"/>
        </w:rPr>
        <w:t xml:space="preserve"> and medical clearances</w:t>
      </w:r>
      <w:r>
        <w:rPr>
          <w:rFonts w:cs="Arial"/>
          <w:szCs w:val="20"/>
        </w:rPr>
        <w:t>,</w:t>
      </w:r>
      <w:r w:rsidRPr="002E719E">
        <w:rPr>
          <w:rFonts w:cs="Arial"/>
          <w:szCs w:val="20"/>
        </w:rPr>
        <w:t xml:space="preserve"> as required.</w:t>
      </w:r>
    </w:p>
    <w:p w14:paraId="1BEC6B6B" w14:textId="77777777" w:rsidR="006F0040" w:rsidRDefault="006F0040" w:rsidP="006F0040">
      <w:pPr>
        <w:numPr>
          <w:ilvl w:val="0"/>
          <w:numId w:val="17"/>
        </w:numPr>
        <w:shd w:val="clear" w:color="auto" w:fill="FFFFFF"/>
        <w:spacing w:before="240" w:after="120" w:line="240" w:lineRule="auto"/>
        <w:ind w:left="357" w:hanging="357"/>
        <w:rPr>
          <w:rFonts w:cs="Arial"/>
          <w:szCs w:val="20"/>
        </w:rPr>
      </w:pPr>
      <w:r w:rsidRPr="002474BD">
        <w:rPr>
          <w:rFonts w:cs="Arial"/>
          <w:szCs w:val="20"/>
        </w:rPr>
        <w:t xml:space="preserve">The HSE reserves the right to withdraw a recommendation to proceed if any aspect is unsatisfactory. The HSE assesses </w:t>
      </w:r>
      <w:r>
        <w:rPr>
          <w:rFonts w:cs="Arial"/>
          <w:szCs w:val="20"/>
        </w:rPr>
        <w:t xml:space="preserve">and determines </w:t>
      </w:r>
      <w:r w:rsidRPr="002474BD">
        <w:rPr>
          <w:rFonts w:cs="Arial"/>
          <w:szCs w:val="20"/>
        </w:rPr>
        <w:t>the merit, appropriateness, and relevance of references.</w:t>
      </w:r>
      <w:r w:rsidRPr="00386EE0">
        <w:rPr>
          <w:rFonts w:cs="Arial"/>
          <w:szCs w:val="20"/>
        </w:rPr>
        <w:t xml:space="preserve"> </w:t>
      </w:r>
    </w:p>
    <w:p w14:paraId="0E299CE7" w14:textId="3165244A" w:rsidR="006F0040" w:rsidRPr="00691308" w:rsidRDefault="006F0040" w:rsidP="72B580F7">
      <w:pPr>
        <w:numPr>
          <w:ilvl w:val="0"/>
          <w:numId w:val="17"/>
        </w:numPr>
        <w:shd w:val="clear" w:color="auto" w:fill="FFFFFF" w:themeFill="background1"/>
        <w:autoSpaceDE w:val="0"/>
        <w:autoSpaceDN w:val="0"/>
        <w:adjustRightInd w:val="0"/>
        <w:spacing w:before="240" w:after="120" w:line="240" w:lineRule="auto"/>
        <w:ind w:left="357" w:hanging="357"/>
        <w:rPr>
          <w:rFonts w:cs="Arial"/>
        </w:rPr>
      </w:pPr>
      <w:r w:rsidRPr="72B580F7">
        <w:rPr>
          <w:rFonts w:cs="Arial"/>
        </w:rPr>
        <w:t>A contract of employment is only valid when received in writing and signed by both the candidate and the HSE.</w:t>
      </w:r>
    </w:p>
    <w:p w14:paraId="4699531F" w14:textId="77777777" w:rsidR="006F0040" w:rsidRPr="00691308" w:rsidRDefault="006F0040" w:rsidP="72B580F7">
      <w:pPr>
        <w:numPr>
          <w:ilvl w:val="0"/>
          <w:numId w:val="17"/>
        </w:numPr>
        <w:shd w:val="clear" w:color="auto" w:fill="FFFFFF" w:themeFill="background1"/>
        <w:spacing w:before="240" w:after="120" w:line="240" w:lineRule="auto"/>
        <w:ind w:left="357" w:hanging="357"/>
        <w:rPr>
          <w:rFonts w:cs="Arial"/>
        </w:rPr>
      </w:pPr>
      <w:r w:rsidRPr="72B580F7">
        <w:rPr>
          <w:rFonts w:cs="Arial"/>
        </w:rPr>
        <w:t>If you accept employment to a Specified Purpose post, you can inform the HR/Recruitment team via email when you are within three months of the end of your contract. We will then reactivate you on the panel for Specified Purpose "Expressions of Interest."</w:t>
      </w:r>
    </w:p>
    <w:p w14:paraId="3504D31C" w14:textId="77777777" w:rsidR="00A21349" w:rsidRDefault="00A21349"/>
    <w:sectPr w:rsidR="00A21349" w:rsidSect="00042602">
      <w:footerReference w:type="default" r:id="rId34"/>
      <w:headerReference w:type="first" r:id="rId35"/>
      <w:pgSz w:w="11906" w:h="16838"/>
      <w:pgMar w:top="1134" w:right="1304" w:bottom="1134" w:left="130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F0D841" w14:textId="77777777" w:rsidR="00430805" w:rsidRDefault="00430805">
      <w:pPr>
        <w:spacing w:after="0" w:line="240" w:lineRule="auto"/>
      </w:pPr>
      <w:r>
        <w:separator/>
      </w:r>
    </w:p>
  </w:endnote>
  <w:endnote w:type="continuationSeparator" w:id="0">
    <w:p w14:paraId="061ABDA2" w14:textId="77777777" w:rsidR="00430805" w:rsidRDefault="004308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8749761"/>
      <w:docPartObj>
        <w:docPartGallery w:val="Page Numbers (Bottom of Page)"/>
        <w:docPartUnique/>
      </w:docPartObj>
    </w:sdtPr>
    <w:sdtEndPr>
      <w:rPr>
        <w:rFonts w:cs="Arial"/>
        <w:noProof/>
        <w:sz w:val="16"/>
        <w:szCs w:val="16"/>
      </w:rPr>
    </w:sdtEndPr>
    <w:sdtContent>
      <w:p w14:paraId="14ECE92B" w14:textId="77777777" w:rsidR="00821291" w:rsidRPr="002B3EA9" w:rsidRDefault="006F0040" w:rsidP="00AD732D">
        <w:pPr>
          <w:pStyle w:val="Footer"/>
          <w:jc w:val="right"/>
          <w:rPr>
            <w:rFonts w:ascii="Arial" w:hAnsi="Arial" w:cs="Arial"/>
            <w:color w:val="000099"/>
            <w:sz w:val="16"/>
            <w:szCs w:val="16"/>
          </w:rPr>
        </w:pPr>
        <w:r w:rsidRPr="002B3EA9">
          <w:rPr>
            <w:rFonts w:cs="Arial"/>
            <w:sz w:val="16"/>
            <w:szCs w:val="16"/>
          </w:rPr>
          <w:fldChar w:fldCharType="begin"/>
        </w:r>
        <w:r w:rsidRPr="002B3EA9">
          <w:rPr>
            <w:rFonts w:ascii="Arial" w:hAnsi="Arial" w:cs="Arial"/>
            <w:sz w:val="16"/>
            <w:szCs w:val="16"/>
          </w:rPr>
          <w:instrText xml:space="preserve"> PAGE   \* MERGEFORMAT </w:instrText>
        </w:r>
        <w:r w:rsidRPr="002B3EA9">
          <w:rPr>
            <w:rFonts w:cs="Arial"/>
            <w:sz w:val="16"/>
            <w:szCs w:val="16"/>
          </w:rPr>
          <w:fldChar w:fldCharType="separate"/>
        </w:r>
        <w:r>
          <w:rPr>
            <w:rFonts w:ascii="Arial" w:hAnsi="Arial" w:cs="Arial"/>
            <w:noProof/>
            <w:sz w:val="16"/>
            <w:szCs w:val="16"/>
          </w:rPr>
          <w:t>8</w:t>
        </w:r>
        <w:r w:rsidRPr="002B3EA9">
          <w:rPr>
            <w:rFonts w:cs="Arial"/>
            <w:noProof/>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A7EAC6" w14:textId="77777777" w:rsidR="00430805" w:rsidRDefault="00430805">
      <w:pPr>
        <w:spacing w:after="0" w:line="240" w:lineRule="auto"/>
      </w:pPr>
      <w:r>
        <w:separator/>
      </w:r>
    </w:p>
  </w:footnote>
  <w:footnote w:type="continuationSeparator" w:id="0">
    <w:p w14:paraId="5099EF3A" w14:textId="77777777" w:rsidR="00430805" w:rsidRDefault="004308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E69F5" w14:textId="77777777" w:rsidR="00821291" w:rsidRDefault="006F0040">
    <w:pPr>
      <w:pStyle w:val="Header"/>
    </w:pPr>
    <w:r w:rsidRPr="00CE603A">
      <w:rPr>
        <w:rFonts w:ascii="Times New Roman" w:hAnsi="Times New Roman"/>
        <w:noProof/>
        <w:sz w:val="24"/>
        <w:szCs w:val="24"/>
        <w:lang w:eastAsia="en-IE"/>
      </w:rPr>
      <w:drawing>
        <wp:anchor distT="0" distB="0" distL="114300" distR="114300" simplePos="0" relativeHeight="251659264" behindDoc="0" locked="0" layoutInCell="1" allowOverlap="1" wp14:anchorId="799203F3" wp14:editId="71AE7111">
          <wp:simplePos x="0" y="0"/>
          <wp:positionH relativeFrom="page">
            <wp:align>left</wp:align>
          </wp:positionH>
          <wp:positionV relativeFrom="paragraph">
            <wp:posOffset>-450215</wp:posOffset>
          </wp:positionV>
          <wp:extent cx="856615" cy="713105"/>
          <wp:effectExtent l="0" t="0" r="0" b="0"/>
          <wp:wrapThrough wrapText="bothSides">
            <wp:wrapPolygon edited="0">
              <wp:start x="12489" y="1731"/>
              <wp:lineTo x="5764" y="2885"/>
              <wp:lineTo x="2402" y="5770"/>
              <wp:lineTo x="1921" y="17888"/>
              <wp:lineTo x="2402" y="19042"/>
              <wp:lineTo x="8166" y="19042"/>
              <wp:lineTo x="16332" y="16734"/>
              <wp:lineTo x="17293" y="15003"/>
              <wp:lineTo x="12489" y="12118"/>
              <wp:lineTo x="17773" y="10963"/>
              <wp:lineTo x="20175" y="4039"/>
              <wp:lineTo x="18254" y="1731"/>
              <wp:lineTo x="12489" y="1731"/>
            </wp:wrapPolygon>
          </wp:wrapThrough>
          <wp:docPr id="1"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56615" cy="71310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67CEA"/>
    <w:multiLevelType w:val="hybridMultilevel"/>
    <w:tmpl w:val="09404148"/>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 w15:restartNumberingAfterBreak="0">
    <w:nsid w:val="060763FD"/>
    <w:multiLevelType w:val="hybridMultilevel"/>
    <w:tmpl w:val="7FBE1FF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 w15:restartNumberingAfterBreak="0">
    <w:nsid w:val="092D2571"/>
    <w:multiLevelType w:val="hybridMultilevel"/>
    <w:tmpl w:val="4B18462C"/>
    <w:lvl w:ilvl="0" w:tplc="DD34C0CE">
      <w:start w:val="1"/>
      <w:numFmt w:val="decimal"/>
      <w:lvlText w:val="%1."/>
      <w:lvlJc w:val="left"/>
      <w:pPr>
        <w:tabs>
          <w:tab w:val="num" w:pos="0"/>
        </w:tabs>
        <w:ind w:left="0" w:hanging="360"/>
      </w:pPr>
      <w:rPr>
        <w:rFonts w:ascii="Arial" w:hAnsi="Arial" w:cs="Arial" w:hint="default"/>
        <w:b/>
        <w:i w:val="0"/>
        <w:color w:val="006152"/>
        <w:sz w:val="20"/>
        <w:szCs w:val="20"/>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3" w15:restartNumberingAfterBreak="0">
    <w:nsid w:val="097C178F"/>
    <w:multiLevelType w:val="hybridMultilevel"/>
    <w:tmpl w:val="F864CA6E"/>
    <w:lvl w:ilvl="0" w:tplc="1809000F">
      <w:start w:val="1"/>
      <w:numFmt w:val="decimal"/>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4" w15:restartNumberingAfterBreak="0">
    <w:nsid w:val="0BA97688"/>
    <w:multiLevelType w:val="hybridMultilevel"/>
    <w:tmpl w:val="EC94A966"/>
    <w:lvl w:ilvl="0" w:tplc="F8B4B3B4">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C8501B3"/>
    <w:multiLevelType w:val="hybridMultilevel"/>
    <w:tmpl w:val="C0CC059C"/>
    <w:lvl w:ilvl="0" w:tplc="F8B4B3B4">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0DCC0925"/>
    <w:multiLevelType w:val="hybridMultilevel"/>
    <w:tmpl w:val="E36C45E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4E54444"/>
    <w:multiLevelType w:val="hybridMultilevel"/>
    <w:tmpl w:val="7AC428A8"/>
    <w:lvl w:ilvl="0" w:tplc="1FFC7DB4">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59492C"/>
    <w:multiLevelType w:val="hybridMultilevel"/>
    <w:tmpl w:val="C86C7DF0"/>
    <w:lvl w:ilvl="0" w:tplc="0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1DD93B4B"/>
    <w:multiLevelType w:val="hybridMultilevel"/>
    <w:tmpl w:val="C964B126"/>
    <w:lvl w:ilvl="0" w:tplc="79D41AB8">
      <w:start w:val="1"/>
      <w:numFmt w:val="decimal"/>
      <w:lvlText w:val="%1."/>
      <w:lvlJc w:val="left"/>
      <w:pPr>
        <w:ind w:left="644"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20064A67"/>
    <w:multiLevelType w:val="hybridMultilevel"/>
    <w:tmpl w:val="A210CBD4"/>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3" w15:restartNumberingAfterBreak="0">
    <w:nsid w:val="293D3A3B"/>
    <w:multiLevelType w:val="hybridMultilevel"/>
    <w:tmpl w:val="C3727AD2"/>
    <w:lvl w:ilvl="0" w:tplc="18090001">
      <w:start w:val="1"/>
      <w:numFmt w:val="bullet"/>
      <w:lvlText w:val=""/>
      <w:lvlJc w:val="left"/>
      <w:pPr>
        <w:ind w:left="1074" w:hanging="360"/>
      </w:pPr>
      <w:rPr>
        <w:rFonts w:ascii="Symbol" w:hAnsi="Symbol" w:hint="default"/>
      </w:rPr>
    </w:lvl>
    <w:lvl w:ilvl="1" w:tplc="18090003">
      <w:start w:val="1"/>
      <w:numFmt w:val="bullet"/>
      <w:lvlText w:val="o"/>
      <w:lvlJc w:val="left"/>
      <w:pPr>
        <w:ind w:left="1794" w:hanging="360"/>
      </w:pPr>
      <w:rPr>
        <w:rFonts w:ascii="Courier New" w:hAnsi="Courier New" w:cs="Courier New" w:hint="default"/>
      </w:rPr>
    </w:lvl>
    <w:lvl w:ilvl="2" w:tplc="18090005" w:tentative="1">
      <w:start w:val="1"/>
      <w:numFmt w:val="bullet"/>
      <w:lvlText w:val=""/>
      <w:lvlJc w:val="left"/>
      <w:pPr>
        <w:ind w:left="2514" w:hanging="360"/>
      </w:pPr>
      <w:rPr>
        <w:rFonts w:ascii="Wingdings" w:hAnsi="Wingdings" w:hint="default"/>
      </w:rPr>
    </w:lvl>
    <w:lvl w:ilvl="3" w:tplc="18090001" w:tentative="1">
      <w:start w:val="1"/>
      <w:numFmt w:val="bullet"/>
      <w:lvlText w:val=""/>
      <w:lvlJc w:val="left"/>
      <w:pPr>
        <w:ind w:left="3234" w:hanging="360"/>
      </w:pPr>
      <w:rPr>
        <w:rFonts w:ascii="Symbol" w:hAnsi="Symbol" w:hint="default"/>
      </w:rPr>
    </w:lvl>
    <w:lvl w:ilvl="4" w:tplc="18090003" w:tentative="1">
      <w:start w:val="1"/>
      <w:numFmt w:val="bullet"/>
      <w:lvlText w:val="o"/>
      <w:lvlJc w:val="left"/>
      <w:pPr>
        <w:ind w:left="3954" w:hanging="360"/>
      </w:pPr>
      <w:rPr>
        <w:rFonts w:ascii="Courier New" w:hAnsi="Courier New" w:cs="Courier New" w:hint="default"/>
      </w:rPr>
    </w:lvl>
    <w:lvl w:ilvl="5" w:tplc="18090005" w:tentative="1">
      <w:start w:val="1"/>
      <w:numFmt w:val="bullet"/>
      <w:lvlText w:val=""/>
      <w:lvlJc w:val="left"/>
      <w:pPr>
        <w:ind w:left="4674" w:hanging="360"/>
      </w:pPr>
      <w:rPr>
        <w:rFonts w:ascii="Wingdings" w:hAnsi="Wingdings" w:hint="default"/>
      </w:rPr>
    </w:lvl>
    <w:lvl w:ilvl="6" w:tplc="18090001" w:tentative="1">
      <w:start w:val="1"/>
      <w:numFmt w:val="bullet"/>
      <w:lvlText w:val=""/>
      <w:lvlJc w:val="left"/>
      <w:pPr>
        <w:ind w:left="5394" w:hanging="360"/>
      </w:pPr>
      <w:rPr>
        <w:rFonts w:ascii="Symbol" w:hAnsi="Symbol" w:hint="default"/>
      </w:rPr>
    </w:lvl>
    <w:lvl w:ilvl="7" w:tplc="18090003" w:tentative="1">
      <w:start w:val="1"/>
      <w:numFmt w:val="bullet"/>
      <w:lvlText w:val="o"/>
      <w:lvlJc w:val="left"/>
      <w:pPr>
        <w:ind w:left="6114" w:hanging="360"/>
      </w:pPr>
      <w:rPr>
        <w:rFonts w:ascii="Courier New" w:hAnsi="Courier New" w:cs="Courier New" w:hint="default"/>
      </w:rPr>
    </w:lvl>
    <w:lvl w:ilvl="8" w:tplc="18090005" w:tentative="1">
      <w:start w:val="1"/>
      <w:numFmt w:val="bullet"/>
      <w:lvlText w:val=""/>
      <w:lvlJc w:val="left"/>
      <w:pPr>
        <w:ind w:left="6834" w:hanging="360"/>
      </w:pPr>
      <w:rPr>
        <w:rFonts w:ascii="Wingdings" w:hAnsi="Wingdings" w:hint="default"/>
      </w:rPr>
    </w:lvl>
  </w:abstractNum>
  <w:abstractNum w:abstractNumId="14" w15:restartNumberingAfterBreak="0">
    <w:nsid w:val="2AA92EF0"/>
    <w:multiLevelType w:val="multilevel"/>
    <w:tmpl w:val="53F8BD3E"/>
    <w:lvl w:ilvl="0">
      <w:start w:val="1"/>
      <w:numFmt w:val="ideographDigital"/>
      <w:lvlText w:val=""/>
      <w:lvlJc w:val="left"/>
    </w:lvl>
    <w:lvl w:ilvl="1">
      <w:start w:val="1"/>
      <w:numFmt w:val="lowerLetter"/>
      <w:lvlText w:val=""/>
      <w:lvlJc w:val="left"/>
    </w:lvl>
    <w:lvl w:ilvl="2">
      <w:start w:val="1"/>
      <w:numFmt w:val="lowerRoman"/>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2C810D37"/>
    <w:multiLevelType w:val="hybridMultilevel"/>
    <w:tmpl w:val="8138D484"/>
    <w:lvl w:ilvl="0" w:tplc="83CCAEC2">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309A35AA"/>
    <w:multiLevelType w:val="hybridMultilevel"/>
    <w:tmpl w:val="76A20157"/>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3B8D5E21"/>
    <w:multiLevelType w:val="hybridMultilevel"/>
    <w:tmpl w:val="D8E202E6"/>
    <w:lvl w:ilvl="0" w:tplc="F8B4B3B4">
      <w:start w:val="1"/>
      <w:numFmt w:val="bullet"/>
      <w:lvlText w:val=""/>
      <w:lvlJc w:val="left"/>
      <w:pPr>
        <w:ind w:left="1080" w:hanging="360"/>
      </w:pPr>
      <w:rPr>
        <w:rFonts w:ascii="Symbol" w:hAnsi="Symbol" w:hint="default"/>
        <w:color w:val="auto"/>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9" w15:restartNumberingAfterBreak="0">
    <w:nsid w:val="42CF34CC"/>
    <w:multiLevelType w:val="hybridMultilevel"/>
    <w:tmpl w:val="C964B126"/>
    <w:lvl w:ilvl="0" w:tplc="79D41AB8">
      <w:start w:val="1"/>
      <w:numFmt w:val="decimal"/>
      <w:lvlText w:val="%1."/>
      <w:lvlJc w:val="left"/>
      <w:pPr>
        <w:ind w:left="720"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44693FD4"/>
    <w:multiLevelType w:val="multilevel"/>
    <w:tmpl w:val="B6AA3DE0"/>
    <w:lvl w:ilvl="0">
      <w:start w:val="1"/>
      <w:numFmt w:val="bullet"/>
      <w:lvlText w:val=""/>
      <w:lvlJc w:val="left"/>
      <w:pPr>
        <w:tabs>
          <w:tab w:val="num" w:pos="6"/>
        </w:tabs>
        <w:ind w:left="6" w:hanging="360"/>
      </w:pPr>
      <w:rPr>
        <w:rFonts w:ascii="Symbol" w:hAnsi="Symbol" w:hint="default"/>
        <w:sz w:val="20"/>
      </w:rPr>
    </w:lvl>
    <w:lvl w:ilvl="1">
      <w:start w:val="1"/>
      <w:numFmt w:val="bullet"/>
      <w:lvlText w:val="o"/>
      <w:lvlJc w:val="left"/>
      <w:pPr>
        <w:tabs>
          <w:tab w:val="num" w:pos="726"/>
        </w:tabs>
        <w:ind w:left="726" w:hanging="360"/>
      </w:pPr>
      <w:rPr>
        <w:rFonts w:ascii="Courier New" w:hAnsi="Courier New" w:cs="Times New Roman" w:hint="default"/>
        <w:sz w:val="20"/>
      </w:rPr>
    </w:lvl>
    <w:lvl w:ilvl="2">
      <w:start w:val="1"/>
      <w:numFmt w:val="bullet"/>
      <w:lvlText w:val=""/>
      <w:lvlJc w:val="left"/>
      <w:pPr>
        <w:tabs>
          <w:tab w:val="num" w:pos="1446"/>
        </w:tabs>
        <w:ind w:left="1446" w:hanging="360"/>
      </w:pPr>
      <w:rPr>
        <w:rFonts w:ascii="Wingdings" w:hAnsi="Wingdings" w:hint="default"/>
        <w:sz w:val="20"/>
      </w:rPr>
    </w:lvl>
    <w:lvl w:ilvl="3">
      <w:start w:val="1"/>
      <w:numFmt w:val="bullet"/>
      <w:lvlText w:val=""/>
      <w:lvlJc w:val="left"/>
      <w:pPr>
        <w:tabs>
          <w:tab w:val="num" w:pos="2166"/>
        </w:tabs>
        <w:ind w:left="2166" w:hanging="360"/>
      </w:pPr>
      <w:rPr>
        <w:rFonts w:ascii="Wingdings" w:hAnsi="Wingdings" w:hint="default"/>
        <w:sz w:val="20"/>
      </w:rPr>
    </w:lvl>
    <w:lvl w:ilvl="4">
      <w:start w:val="1"/>
      <w:numFmt w:val="bullet"/>
      <w:lvlText w:val=""/>
      <w:lvlJc w:val="left"/>
      <w:pPr>
        <w:tabs>
          <w:tab w:val="num" w:pos="2886"/>
        </w:tabs>
        <w:ind w:left="2886" w:hanging="360"/>
      </w:pPr>
      <w:rPr>
        <w:rFonts w:ascii="Wingdings" w:hAnsi="Wingdings" w:hint="default"/>
        <w:sz w:val="20"/>
      </w:rPr>
    </w:lvl>
    <w:lvl w:ilvl="5">
      <w:start w:val="1"/>
      <w:numFmt w:val="bullet"/>
      <w:lvlText w:val=""/>
      <w:lvlJc w:val="left"/>
      <w:pPr>
        <w:tabs>
          <w:tab w:val="num" w:pos="3606"/>
        </w:tabs>
        <w:ind w:left="3606" w:hanging="360"/>
      </w:pPr>
      <w:rPr>
        <w:rFonts w:ascii="Wingdings" w:hAnsi="Wingdings" w:hint="default"/>
        <w:sz w:val="20"/>
      </w:rPr>
    </w:lvl>
    <w:lvl w:ilvl="6">
      <w:start w:val="1"/>
      <w:numFmt w:val="bullet"/>
      <w:lvlText w:val=""/>
      <w:lvlJc w:val="left"/>
      <w:pPr>
        <w:tabs>
          <w:tab w:val="num" w:pos="4326"/>
        </w:tabs>
        <w:ind w:left="4326" w:hanging="360"/>
      </w:pPr>
      <w:rPr>
        <w:rFonts w:ascii="Wingdings" w:hAnsi="Wingdings" w:hint="default"/>
        <w:sz w:val="20"/>
      </w:rPr>
    </w:lvl>
    <w:lvl w:ilvl="7">
      <w:start w:val="1"/>
      <w:numFmt w:val="bullet"/>
      <w:lvlText w:val=""/>
      <w:lvlJc w:val="left"/>
      <w:pPr>
        <w:tabs>
          <w:tab w:val="num" w:pos="5046"/>
        </w:tabs>
        <w:ind w:left="5046" w:hanging="360"/>
      </w:pPr>
      <w:rPr>
        <w:rFonts w:ascii="Wingdings" w:hAnsi="Wingdings" w:hint="default"/>
        <w:sz w:val="20"/>
      </w:rPr>
    </w:lvl>
    <w:lvl w:ilvl="8">
      <w:start w:val="1"/>
      <w:numFmt w:val="bullet"/>
      <w:lvlText w:val=""/>
      <w:lvlJc w:val="left"/>
      <w:pPr>
        <w:tabs>
          <w:tab w:val="num" w:pos="5766"/>
        </w:tabs>
        <w:ind w:left="5766" w:hanging="360"/>
      </w:pPr>
      <w:rPr>
        <w:rFonts w:ascii="Wingdings" w:hAnsi="Wingdings" w:hint="default"/>
        <w:sz w:val="20"/>
      </w:rPr>
    </w:lvl>
  </w:abstractNum>
  <w:abstractNum w:abstractNumId="21" w15:restartNumberingAfterBreak="0">
    <w:nsid w:val="44B51BCE"/>
    <w:multiLevelType w:val="hybridMultilevel"/>
    <w:tmpl w:val="B45CDFB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45871F0D"/>
    <w:multiLevelType w:val="hybridMultilevel"/>
    <w:tmpl w:val="E8BE4DAE"/>
    <w:lvl w:ilvl="0" w:tplc="1809000F">
      <w:start w:val="1"/>
      <w:numFmt w:val="decimal"/>
      <w:lvlText w:val="%1."/>
      <w:lvlJc w:val="left"/>
      <w:pPr>
        <w:ind w:left="927" w:hanging="360"/>
      </w:pPr>
      <w:rPr>
        <w:rFonts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abstractNum w:abstractNumId="23" w15:restartNumberingAfterBreak="0">
    <w:nsid w:val="4E7B7DB2"/>
    <w:multiLevelType w:val="hybridMultilevel"/>
    <w:tmpl w:val="85C8C24C"/>
    <w:lvl w:ilvl="0" w:tplc="671E8474">
      <w:start w:val="1"/>
      <w:numFmt w:val="bullet"/>
      <w:lvlText w:val=""/>
      <w:lvlJc w:val="left"/>
      <w:pPr>
        <w:ind w:left="1080" w:hanging="360"/>
      </w:pPr>
      <w:rPr>
        <w:rFonts w:ascii="Symbol" w:hAnsi="Symbol" w:hint="default"/>
        <w:color w:val="auto"/>
      </w:rPr>
    </w:lvl>
    <w:lvl w:ilvl="1" w:tplc="18090003">
      <w:start w:val="1"/>
      <w:numFmt w:val="bullet"/>
      <w:lvlText w:val="o"/>
      <w:lvlJc w:val="left"/>
      <w:pPr>
        <w:ind w:left="1800" w:hanging="360"/>
      </w:pPr>
      <w:rPr>
        <w:rFonts w:ascii="Courier New" w:hAnsi="Courier New" w:cs="Courier New" w:hint="default"/>
      </w:rPr>
    </w:lvl>
    <w:lvl w:ilvl="2" w:tplc="18090005">
      <w:start w:val="1"/>
      <w:numFmt w:val="bullet"/>
      <w:lvlText w:val=""/>
      <w:lvlJc w:val="left"/>
      <w:pPr>
        <w:ind w:left="2520" w:hanging="360"/>
      </w:pPr>
      <w:rPr>
        <w:rFonts w:ascii="Wingdings" w:hAnsi="Wingdings" w:hint="default"/>
      </w:rPr>
    </w:lvl>
    <w:lvl w:ilvl="3" w:tplc="18090001">
      <w:start w:val="1"/>
      <w:numFmt w:val="bullet"/>
      <w:lvlText w:val=""/>
      <w:lvlJc w:val="left"/>
      <w:pPr>
        <w:ind w:left="3240" w:hanging="360"/>
      </w:pPr>
      <w:rPr>
        <w:rFonts w:ascii="Symbol" w:hAnsi="Symbol" w:hint="default"/>
      </w:rPr>
    </w:lvl>
    <w:lvl w:ilvl="4" w:tplc="18090003">
      <w:start w:val="1"/>
      <w:numFmt w:val="bullet"/>
      <w:lvlText w:val="o"/>
      <w:lvlJc w:val="left"/>
      <w:pPr>
        <w:ind w:left="3960" w:hanging="360"/>
      </w:pPr>
      <w:rPr>
        <w:rFonts w:ascii="Courier New" w:hAnsi="Courier New" w:cs="Courier New" w:hint="default"/>
      </w:rPr>
    </w:lvl>
    <w:lvl w:ilvl="5" w:tplc="18090005">
      <w:start w:val="1"/>
      <w:numFmt w:val="bullet"/>
      <w:lvlText w:val=""/>
      <w:lvlJc w:val="left"/>
      <w:pPr>
        <w:ind w:left="4680" w:hanging="360"/>
      </w:pPr>
      <w:rPr>
        <w:rFonts w:ascii="Wingdings" w:hAnsi="Wingdings" w:hint="default"/>
      </w:rPr>
    </w:lvl>
    <w:lvl w:ilvl="6" w:tplc="18090001">
      <w:start w:val="1"/>
      <w:numFmt w:val="bullet"/>
      <w:lvlText w:val=""/>
      <w:lvlJc w:val="left"/>
      <w:pPr>
        <w:ind w:left="5400" w:hanging="360"/>
      </w:pPr>
      <w:rPr>
        <w:rFonts w:ascii="Symbol" w:hAnsi="Symbol" w:hint="default"/>
      </w:rPr>
    </w:lvl>
    <w:lvl w:ilvl="7" w:tplc="18090003">
      <w:start w:val="1"/>
      <w:numFmt w:val="bullet"/>
      <w:lvlText w:val="o"/>
      <w:lvlJc w:val="left"/>
      <w:pPr>
        <w:ind w:left="6120" w:hanging="360"/>
      </w:pPr>
      <w:rPr>
        <w:rFonts w:ascii="Courier New" w:hAnsi="Courier New" w:cs="Courier New" w:hint="default"/>
      </w:rPr>
    </w:lvl>
    <w:lvl w:ilvl="8" w:tplc="18090005">
      <w:start w:val="1"/>
      <w:numFmt w:val="bullet"/>
      <w:lvlText w:val=""/>
      <w:lvlJc w:val="left"/>
      <w:pPr>
        <w:ind w:left="6840" w:hanging="360"/>
      </w:pPr>
      <w:rPr>
        <w:rFonts w:ascii="Wingdings" w:hAnsi="Wingdings" w:hint="default"/>
      </w:rPr>
    </w:lvl>
  </w:abstractNum>
  <w:abstractNum w:abstractNumId="24" w15:restartNumberingAfterBreak="0">
    <w:nsid w:val="55751ECA"/>
    <w:multiLevelType w:val="hybridMultilevel"/>
    <w:tmpl w:val="CACA2ED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57465202"/>
    <w:multiLevelType w:val="hybridMultilevel"/>
    <w:tmpl w:val="9FF068E8"/>
    <w:lvl w:ilvl="0" w:tplc="FFE6DD98">
      <w:start w:val="1"/>
      <w:numFmt w:val="bullet"/>
      <w:lvlText w:val=""/>
      <w:lvlJc w:val="left"/>
      <w:pPr>
        <w:tabs>
          <w:tab w:val="num" w:pos="360"/>
        </w:tabs>
        <w:ind w:left="360" w:hanging="360"/>
      </w:pPr>
      <w:rPr>
        <w:rFonts w:ascii="Symbol" w:hAnsi="Symbol" w:hint="default"/>
        <w:sz w:val="20"/>
        <w:szCs w:val="20"/>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26" w15:restartNumberingAfterBreak="0">
    <w:nsid w:val="58BB5460"/>
    <w:multiLevelType w:val="hybridMultilevel"/>
    <w:tmpl w:val="2D84AA4C"/>
    <w:lvl w:ilvl="0" w:tplc="18090011">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7"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8" w15:restartNumberingAfterBreak="0">
    <w:nsid w:val="672F38E5"/>
    <w:multiLevelType w:val="hybridMultilevel"/>
    <w:tmpl w:val="C64A975A"/>
    <w:lvl w:ilvl="0" w:tplc="0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6F722CA2"/>
    <w:multiLevelType w:val="hybridMultilevel"/>
    <w:tmpl w:val="1F58CE3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0" w15:restartNumberingAfterBreak="0">
    <w:nsid w:val="70511E2D"/>
    <w:multiLevelType w:val="hybridMultilevel"/>
    <w:tmpl w:val="1862A9C6"/>
    <w:lvl w:ilvl="0" w:tplc="986E5314">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3A67495"/>
    <w:multiLevelType w:val="multilevel"/>
    <w:tmpl w:val="9D8A406A"/>
    <w:lvl w:ilvl="0">
      <w:start w:val="1"/>
      <w:numFmt w:val="bullet"/>
      <w:lvlText w:val=""/>
      <w:lvlJc w:val="left"/>
      <w:pPr>
        <w:tabs>
          <w:tab w:val="num" w:pos="2355"/>
        </w:tabs>
        <w:ind w:left="2355" w:hanging="360"/>
      </w:pPr>
      <w:rPr>
        <w:rFonts w:ascii="Symbol" w:hAnsi="Symbol" w:hint="default"/>
        <w:sz w:val="20"/>
      </w:rPr>
    </w:lvl>
    <w:lvl w:ilvl="1" w:tentative="1">
      <w:start w:val="1"/>
      <w:numFmt w:val="bullet"/>
      <w:lvlText w:val="o"/>
      <w:lvlJc w:val="left"/>
      <w:pPr>
        <w:tabs>
          <w:tab w:val="num" w:pos="3075"/>
        </w:tabs>
        <w:ind w:left="3075" w:hanging="360"/>
      </w:pPr>
      <w:rPr>
        <w:rFonts w:ascii="Courier New" w:hAnsi="Courier New" w:hint="default"/>
        <w:sz w:val="20"/>
      </w:rPr>
    </w:lvl>
    <w:lvl w:ilvl="2" w:tentative="1">
      <w:start w:val="1"/>
      <w:numFmt w:val="bullet"/>
      <w:lvlText w:val=""/>
      <w:lvlJc w:val="left"/>
      <w:pPr>
        <w:tabs>
          <w:tab w:val="num" w:pos="3795"/>
        </w:tabs>
        <w:ind w:left="3795" w:hanging="360"/>
      </w:pPr>
      <w:rPr>
        <w:rFonts w:ascii="Wingdings" w:hAnsi="Wingdings" w:hint="default"/>
        <w:sz w:val="20"/>
      </w:rPr>
    </w:lvl>
    <w:lvl w:ilvl="3" w:tentative="1">
      <w:start w:val="1"/>
      <w:numFmt w:val="bullet"/>
      <w:lvlText w:val=""/>
      <w:lvlJc w:val="left"/>
      <w:pPr>
        <w:tabs>
          <w:tab w:val="num" w:pos="4515"/>
        </w:tabs>
        <w:ind w:left="4515" w:hanging="360"/>
      </w:pPr>
      <w:rPr>
        <w:rFonts w:ascii="Wingdings" w:hAnsi="Wingdings" w:hint="default"/>
        <w:sz w:val="20"/>
      </w:rPr>
    </w:lvl>
    <w:lvl w:ilvl="4" w:tentative="1">
      <w:start w:val="1"/>
      <w:numFmt w:val="bullet"/>
      <w:lvlText w:val=""/>
      <w:lvlJc w:val="left"/>
      <w:pPr>
        <w:tabs>
          <w:tab w:val="num" w:pos="5235"/>
        </w:tabs>
        <w:ind w:left="5235" w:hanging="360"/>
      </w:pPr>
      <w:rPr>
        <w:rFonts w:ascii="Wingdings" w:hAnsi="Wingdings" w:hint="default"/>
        <w:sz w:val="20"/>
      </w:rPr>
    </w:lvl>
    <w:lvl w:ilvl="5" w:tentative="1">
      <w:start w:val="1"/>
      <w:numFmt w:val="bullet"/>
      <w:lvlText w:val=""/>
      <w:lvlJc w:val="left"/>
      <w:pPr>
        <w:tabs>
          <w:tab w:val="num" w:pos="5955"/>
        </w:tabs>
        <w:ind w:left="5955" w:hanging="360"/>
      </w:pPr>
      <w:rPr>
        <w:rFonts w:ascii="Wingdings" w:hAnsi="Wingdings" w:hint="default"/>
        <w:sz w:val="20"/>
      </w:rPr>
    </w:lvl>
    <w:lvl w:ilvl="6" w:tentative="1">
      <w:start w:val="1"/>
      <w:numFmt w:val="bullet"/>
      <w:lvlText w:val=""/>
      <w:lvlJc w:val="left"/>
      <w:pPr>
        <w:tabs>
          <w:tab w:val="num" w:pos="6675"/>
        </w:tabs>
        <w:ind w:left="6675" w:hanging="360"/>
      </w:pPr>
      <w:rPr>
        <w:rFonts w:ascii="Wingdings" w:hAnsi="Wingdings" w:hint="default"/>
        <w:sz w:val="20"/>
      </w:rPr>
    </w:lvl>
    <w:lvl w:ilvl="7" w:tentative="1">
      <w:start w:val="1"/>
      <w:numFmt w:val="bullet"/>
      <w:lvlText w:val=""/>
      <w:lvlJc w:val="left"/>
      <w:pPr>
        <w:tabs>
          <w:tab w:val="num" w:pos="7395"/>
        </w:tabs>
        <w:ind w:left="7395" w:hanging="360"/>
      </w:pPr>
      <w:rPr>
        <w:rFonts w:ascii="Wingdings" w:hAnsi="Wingdings" w:hint="default"/>
        <w:sz w:val="20"/>
      </w:rPr>
    </w:lvl>
    <w:lvl w:ilvl="8" w:tentative="1">
      <w:start w:val="1"/>
      <w:numFmt w:val="bullet"/>
      <w:lvlText w:val=""/>
      <w:lvlJc w:val="left"/>
      <w:pPr>
        <w:tabs>
          <w:tab w:val="num" w:pos="8115"/>
        </w:tabs>
        <w:ind w:left="8115" w:hanging="360"/>
      </w:pPr>
      <w:rPr>
        <w:rFonts w:ascii="Wingdings" w:hAnsi="Wingdings" w:hint="default"/>
        <w:sz w:val="20"/>
      </w:rPr>
    </w:lvl>
  </w:abstractNum>
  <w:abstractNum w:abstractNumId="32" w15:restartNumberingAfterBreak="0">
    <w:nsid w:val="75ED6470"/>
    <w:multiLevelType w:val="hybridMultilevel"/>
    <w:tmpl w:val="264A3504"/>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3" w15:restartNumberingAfterBreak="0">
    <w:nsid w:val="77DC7613"/>
    <w:multiLevelType w:val="hybridMultilevel"/>
    <w:tmpl w:val="1472B6E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4" w15:restartNumberingAfterBreak="0">
    <w:nsid w:val="7A3E6538"/>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C4B1923"/>
    <w:multiLevelType w:val="hybridMultilevel"/>
    <w:tmpl w:val="D42E98DC"/>
    <w:lvl w:ilvl="0" w:tplc="D25E0D4A">
      <w:start w:val="1"/>
      <w:numFmt w:val="decimal"/>
      <w:lvlText w:val="%1."/>
      <w:lvlJc w:val="left"/>
      <w:pPr>
        <w:ind w:left="720" w:hanging="360"/>
      </w:pPr>
      <w:rPr>
        <w:b/>
        <w:color w:val="auto"/>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36"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2"/>
  </w:num>
  <w:num w:numId="2">
    <w:abstractNumId w:val="16"/>
  </w:num>
  <w:num w:numId="3">
    <w:abstractNumId w:val="32"/>
  </w:num>
  <w:num w:numId="4">
    <w:abstractNumId w:val="25"/>
  </w:num>
  <w:num w:numId="5">
    <w:abstractNumId w:val="4"/>
  </w:num>
  <w:num w:numId="6">
    <w:abstractNumId w:val="7"/>
  </w:num>
  <w:num w:numId="7">
    <w:abstractNumId w:val="30"/>
  </w:num>
  <w:num w:numId="8">
    <w:abstractNumId w:val="20"/>
  </w:num>
  <w:num w:numId="9">
    <w:abstractNumId w:val="9"/>
  </w:num>
  <w:num w:numId="10">
    <w:abstractNumId w:val="0"/>
  </w:num>
  <w:num w:numId="11">
    <w:abstractNumId w:val="12"/>
  </w:num>
  <w:num w:numId="12">
    <w:abstractNumId w:val="22"/>
  </w:num>
  <w:num w:numId="13">
    <w:abstractNumId w:val="13"/>
  </w:num>
  <w:num w:numId="14">
    <w:abstractNumId w:val="15"/>
  </w:num>
  <w:num w:numId="15">
    <w:abstractNumId w:val="31"/>
  </w:num>
  <w:num w:numId="16">
    <w:abstractNumId w:val="27"/>
  </w:num>
  <w:num w:numId="17">
    <w:abstractNumId w:val="36"/>
  </w:num>
  <w:num w:numId="18">
    <w:abstractNumId w:val="6"/>
  </w:num>
  <w:num w:numId="19">
    <w:abstractNumId w:val="19"/>
  </w:num>
  <w:num w:numId="20">
    <w:abstractNumId w:val="21"/>
  </w:num>
  <w:num w:numId="21">
    <w:abstractNumId w:val="28"/>
  </w:num>
  <w:num w:numId="22">
    <w:abstractNumId w:val="10"/>
  </w:num>
  <w:num w:numId="23">
    <w:abstractNumId w:val="3"/>
  </w:num>
  <w:num w:numId="24">
    <w:abstractNumId w:val="11"/>
  </w:num>
  <w:num w:numId="25">
    <w:abstractNumId w:val="29"/>
  </w:num>
  <w:num w:numId="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3"/>
  </w:num>
  <w:num w:numId="28">
    <w:abstractNumId w:val="26"/>
  </w:num>
  <w:num w:numId="2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num>
  <w:num w:numId="31">
    <w:abstractNumId w:val="34"/>
  </w:num>
  <w:num w:numId="32">
    <w:abstractNumId w:val="18"/>
  </w:num>
  <w:num w:numId="33">
    <w:abstractNumId w:val="5"/>
  </w:num>
  <w:num w:numId="34">
    <w:abstractNumId w:val="33"/>
  </w:num>
  <w:num w:numId="35">
    <w:abstractNumId w:val="24"/>
  </w:num>
  <w:num w:numId="36">
    <w:abstractNumId w:val="1"/>
  </w:num>
  <w:num w:numId="37">
    <w:abstractNumId w:val="14"/>
  </w:num>
  <w:num w:numId="3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040"/>
    <w:rsid w:val="00430805"/>
    <w:rsid w:val="00654D59"/>
    <w:rsid w:val="006F0040"/>
    <w:rsid w:val="00A21349"/>
    <w:rsid w:val="00BE78EC"/>
    <w:rsid w:val="00EA1729"/>
    <w:rsid w:val="05CACF82"/>
    <w:rsid w:val="0CB30786"/>
    <w:rsid w:val="10FBD516"/>
    <w:rsid w:val="1EFD0A04"/>
    <w:rsid w:val="1F85A7D2"/>
    <w:rsid w:val="2C1688CD"/>
    <w:rsid w:val="366A71CE"/>
    <w:rsid w:val="3CD97C2E"/>
    <w:rsid w:val="42CFEF4E"/>
    <w:rsid w:val="49A92ACC"/>
    <w:rsid w:val="4F76AD4B"/>
    <w:rsid w:val="5D4DF4C3"/>
    <w:rsid w:val="666B9B85"/>
    <w:rsid w:val="68C20B6B"/>
    <w:rsid w:val="69D861AE"/>
    <w:rsid w:val="69F386EC"/>
    <w:rsid w:val="6E6D6313"/>
    <w:rsid w:val="72B580F7"/>
    <w:rsid w:val="73CDA80B"/>
    <w:rsid w:val="742D00B1"/>
    <w:rsid w:val="7A7B1CB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12A91BE8"/>
  <w15:chartTrackingRefBased/>
  <w15:docId w15:val="{61770210-83D9-4900-8926-FF783EBF1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0040"/>
    <w:rPr>
      <w:rFonts w:ascii="Arial" w:hAnsi="Arial"/>
      <w:sz w:val="20"/>
    </w:rPr>
  </w:style>
  <w:style w:type="paragraph" w:styleId="Heading1">
    <w:name w:val="heading 1"/>
    <w:basedOn w:val="Normal"/>
    <w:next w:val="Normal"/>
    <w:link w:val="Heading1Char"/>
    <w:uiPriority w:val="9"/>
    <w:qFormat/>
    <w:rsid w:val="006F0040"/>
    <w:pPr>
      <w:keepNext/>
      <w:keepLines/>
      <w:spacing w:before="240" w:after="0"/>
      <w:outlineLvl w:val="0"/>
    </w:pPr>
    <w:rPr>
      <w:rFonts w:eastAsiaTheme="majorEastAsia" w:cstheme="majorBidi"/>
      <w:b/>
      <w:color w:val="006152"/>
      <w:szCs w:val="32"/>
    </w:rPr>
  </w:style>
  <w:style w:type="paragraph" w:styleId="Heading2">
    <w:name w:val="heading 2"/>
    <w:basedOn w:val="Normal"/>
    <w:next w:val="Normal"/>
    <w:link w:val="Heading2Char"/>
    <w:autoRedefine/>
    <w:uiPriority w:val="9"/>
    <w:unhideWhenUsed/>
    <w:qFormat/>
    <w:rsid w:val="006F0040"/>
    <w:pPr>
      <w:keepNext/>
      <w:keepLines/>
      <w:spacing w:before="240" w:after="0" w:line="240" w:lineRule="auto"/>
      <w:outlineLvl w:val="1"/>
    </w:pPr>
    <w:rPr>
      <w:rFonts w:eastAsiaTheme="majorEastAsia" w:cs="Arial"/>
      <w:b/>
      <w:color w:val="006152"/>
      <w:szCs w:val="20"/>
    </w:rPr>
  </w:style>
  <w:style w:type="paragraph" w:styleId="Heading7">
    <w:name w:val="heading 7"/>
    <w:basedOn w:val="Normal"/>
    <w:next w:val="Normal"/>
    <w:link w:val="Heading7Char"/>
    <w:uiPriority w:val="9"/>
    <w:semiHidden/>
    <w:unhideWhenUsed/>
    <w:qFormat/>
    <w:rsid w:val="00654D59"/>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0040"/>
    <w:rPr>
      <w:rFonts w:ascii="Arial" w:eastAsiaTheme="majorEastAsia" w:hAnsi="Arial" w:cstheme="majorBidi"/>
      <w:b/>
      <w:color w:val="006152"/>
      <w:sz w:val="20"/>
      <w:szCs w:val="32"/>
    </w:rPr>
  </w:style>
  <w:style w:type="character" w:customStyle="1" w:styleId="Heading2Char">
    <w:name w:val="Heading 2 Char"/>
    <w:basedOn w:val="DefaultParagraphFont"/>
    <w:link w:val="Heading2"/>
    <w:uiPriority w:val="9"/>
    <w:rsid w:val="006F0040"/>
    <w:rPr>
      <w:rFonts w:ascii="Arial" w:eastAsiaTheme="majorEastAsia" w:hAnsi="Arial" w:cs="Arial"/>
      <w:b/>
      <w:color w:val="006152"/>
      <w:sz w:val="20"/>
      <w:szCs w:val="20"/>
    </w:rPr>
  </w:style>
  <w:style w:type="character" w:styleId="Hyperlink">
    <w:name w:val="Hyperlink"/>
    <w:basedOn w:val="DefaultParagraphFont"/>
    <w:uiPriority w:val="99"/>
    <w:unhideWhenUsed/>
    <w:rsid w:val="006F0040"/>
    <w:rPr>
      <w:color w:val="0563C1" w:themeColor="hyperlink"/>
      <w:u w:val="single"/>
    </w:rPr>
  </w:style>
  <w:style w:type="character" w:styleId="CommentReference">
    <w:name w:val="annotation reference"/>
    <w:basedOn w:val="DefaultParagraphFont"/>
    <w:uiPriority w:val="99"/>
    <w:semiHidden/>
    <w:unhideWhenUsed/>
    <w:rsid w:val="006F0040"/>
    <w:rPr>
      <w:sz w:val="16"/>
      <w:szCs w:val="16"/>
    </w:rPr>
  </w:style>
  <w:style w:type="paragraph" w:styleId="CommentText">
    <w:name w:val="annotation text"/>
    <w:basedOn w:val="Normal"/>
    <w:link w:val="CommentTextChar"/>
    <w:uiPriority w:val="99"/>
    <w:semiHidden/>
    <w:unhideWhenUsed/>
    <w:rsid w:val="006F0040"/>
    <w:pPr>
      <w:spacing w:line="240" w:lineRule="auto"/>
    </w:pPr>
    <w:rPr>
      <w:szCs w:val="20"/>
    </w:rPr>
  </w:style>
  <w:style w:type="character" w:customStyle="1" w:styleId="CommentTextChar">
    <w:name w:val="Comment Text Char"/>
    <w:basedOn w:val="DefaultParagraphFont"/>
    <w:link w:val="CommentText"/>
    <w:uiPriority w:val="99"/>
    <w:semiHidden/>
    <w:rsid w:val="006F0040"/>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6F0040"/>
    <w:rPr>
      <w:b/>
      <w:bCs/>
    </w:rPr>
  </w:style>
  <w:style w:type="character" w:customStyle="1" w:styleId="CommentSubjectChar">
    <w:name w:val="Comment Subject Char"/>
    <w:basedOn w:val="CommentTextChar"/>
    <w:link w:val="CommentSubject"/>
    <w:uiPriority w:val="99"/>
    <w:semiHidden/>
    <w:rsid w:val="006F0040"/>
    <w:rPr>
      <w:rFonts w:ascii="Arial" w:hAnsi="Arial"/>
      <w:b/>
      <w:bCs/>
      <w:sz w:val="20"/>
      <w:szCs w:val="20"/>
    </w:rPr>
  </w:style>
  <w:style w:type="paragraph" w:styleId="BalloonText">
    <w:name w:val="Balloon Text"/>
    <w:basedOn w:val="Normal"/>
    <w:link w:val="BalloonTextChar"/>
    <w:uiPriority w:val="99"/>
    <w:semiHidden/>
    <w:unhideWhenUsed/>
    <w:rsid w:val="006F00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0040"/>
    <w:rPr>
      <w:rFonts w:ascii="Segoe UI" w:hAnsi="Segoe UI" w:cs="Segoe UI"/>
      <w:sz w:val="18"/>
      <w:szCs w:val="18"/>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
    <w:basedOn w:val="Normal"/>
    <w:link w:val="ListParagraphChar"/>
    <w:uiPriority w:val="34"/>
    <w:qFormat/>
    <w:rsid w:val="006F0040"/>
    <w:pPr>
      <w:ind w:left="720"/>
      <w:contextualSpacing/>
    </w:p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34"/>
    <w:locked/>
    <w:rsid w:val="006F0040"/>
    <w:rPr>
      <w:rFonts w:ascii="Arial" w:hAnsi="Arial"/>
      <w:sz w:val="20"/>
    </w:rPr>
  </w:style>
  <w:style w:type="character" w:styleId="Strong">
    <w:name w:val="Strong"/>
    <w:basedOn w:val="DefaultParagraphFont"/>
    <w:uiPriority w:val="22"/>
    <w:qFormat/>
    <w:rsid w:val="006F0040"/>
    <w:rPr>
      <w:b/>
      <w:bCs/>
    </w:rPr>
  </w:style>
  <w:style w:type="paragraph" w:styleId="TOCHeading">
    <w:name w:val="TOC Heading"/>
    <w:basedOn w:val="Heading1"/>
    <w:next w:val="Normal"/>
    <w:uiPriority w:val="39"/>
    <w:unhideWhenUsed/>
    <w:qFormat/>
    <w:rsid w:val="006F0040"/>
    <w:pPr>
      <w:outlineLvl w:val="9"/>
    </w:pPr>
    <w:rPr>
      <w:lang w:val="en-US"/>
    </w:rPr>
  </w:style>
  <w:style w:type="paragraph" w:styleId="TOC1">
    <w:name w:val="toc 1"/>
    <w:basedOn w:val="Normal"/>
    <w:next w:val="Normal"/>
    <w:autoRedefine/>
    <w:uiPriority w:val="39"/>
    <w:unhideWhenUsed/>
    <w:rsid w:val="006F0040"/>
    <w:pPr>
      <w:tabs>
        <w:tab w:val="right" w:leader="dot" w:pos="9288"/>
      </w:tabs>
      <w:spacing w:after="100"/>
    </w:pPr>
  </w:style>
  <w:style w:type="paragraph" w:styleId="TOC2">
    <w:name w:val="toc 2"/>
    <w:basedOn w:val="Normal"/>
    <w:next w:val="Normal"/>
    <w:autoRedefine/>
    <w:uiPriority w:val="39"/>
    <w:unhideWhenUsed/>
    <w:rsid w:val="006F0040"/>
    <w:pPr>
      <w:spacing w:after="100"/>
      <w:ind w:left="220"/>
    </w:pPr>
  </w:style>
  <w:style w:type="paragraph" w:styleId="Footer">
    <w:name w:val="footer"/>
    <w:basedOn w:val="Normal"/>
    <w:link w:val="FooterChar"/>
    <w:uiPriority w:val="99"/>
    <w:rsid w:val="006F0040"/>
    <w:pPr>
      <w:tabs>
        <w:tab w:val="center" w:pos="4320"/>
        <w:tab w:val="right" w:pos="8640"/>
      </w:tabs>
      <w:spacing w:after="0" w:line="240" w:lineRule="auto"/>
    </w:pPr>
    <w:rPr>
      <w:rFonts w:ascii="Times New Roman" w:eastAsia="Times New Roman" w:hAnsi="Times New Roman" w:cs="Times New Roman"/>
      <w:sz w:val="24"/>
      <w:szCs w:val="20"/>
      <w:lang w:val="en-GB"/>
    </w:rPr>
  </w:style>
  <w:style w:type="character" w:customStyle="1" w:styleId="FooterChar">
    <w:name w:val="Footer Char"/>
    <w:basedOn w:val="DefaultParagraphFont"/>
    <w:link w:val="Footer"/>
    <w:uiPriority w:val="99"/>
    <w:rsid w:val="006F0040"/>
    <w:rPr>
      <w:rFonts w:ascii="Times New Roman" w:eastAsia="Times New Roman" w:hAnsi="Times New Roman" w:cs="Times New Roman"/>
      <w:sz w:val="24"/>
      <w:szCs w:val="20"/>
      <w:lang w:val="en-GB"/>
    </w:rPr>
  </w:style>
  <w:style w:type="paragraph" w:styleId="NormalWeb">
    <w:name w:val="Normal (Web)"/>
    <w:basedOn w:val="Normal"/>
    <w:uiPriority w:val="99"/>
    <w:unhideWhenUsed/>
    <w:rsid w:val="006F0040"/>
    <w:pPr>
      <w:spacing w:after="0" w:line="240" w:lineRule="auto"/>
    </w:pPr>
    <w:rPr>
      <w:rFonts w:ascii="Times New Roman" w:hAnsi="Times New Roman" w:cs="Times New Roman"/>
      <w:sz w:val="24"/>
      <w:szCs w:val="24"/>
      <w:lang w:eastAsia="en-IE"/>
    </w:rPr>
  </w:style>
  <w:style w:type="paragraph" w:styleId="TOC3">
    <w:name w:val="toc 3"/>
    <w:basedOn w:val="Normal"/>
    <w:next w:val="Normal"/>
    <w:autoRedefine/>
    <w:uiPriority w:val="39"/>
    <w:unhideWhenUsed/>
    <w:rsid w:val="006F0040"/>
    <w:pPr>
      <w:spacing w:after="100"/>
      <w:ind w:left="440"/>
    </w:pPr>
    <w:rPr>
      <w:rFonts w:eastAsiaTheme="minorEastAsia" w:cs="Times New Roman"/>
      <w:lang w:val="en-US"/>
    </w:rPr>
  </w:style>
  <w:style w:type="paragraph" w:styleId="Header">
    <w:name w:val="header"/>
    <w:basedOn w:val="Normal"/>
    <w:link w:val="HeaderChar"/>
    <w:uiPriority w:val="99"/>
    <w:unhideWhenUsed/>
    <w:rsid w:val="006F00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0040"/>
    <w:rPr>
      <w:rFonts w:ascii="Arial" w:hAnsi="Arial"/>
      <w:sz w:val="20"/>
    </w:rPr>
  </w:style>
  <w:style w:type="character" w:styleId="FollowedHyperlink">
    <w:name w:val="FollowedHyperlink"/>
    <w:basedOn w:val="DefaultParagraphFont"/>
    <w:uiPriority w:val="99"/>
    <w:semiHidden/>
    <w:unhideWhenUsed/>
    <w:rsid w:val="006F0040"/>
    <w:rPr>
      <w:color w:val="954F72" w:themeColor="followedHyperlink"/>
      <w:u w:val="single"/>
    </w:rPr>
  </w:style>
  <w:style w:type="paragraph" w:styleId="Revision">
    <w:name w:val="Revision"/>
    <w:hidden/>
    <w:uiPriority w:val="99"/>
    <w:semiHidden/>
    <w:rsid w:val="006F0040"/>
    <w:pPr>
      <w:spacing w:after="0" w:line="240" w:lineRule="auto"/>
    </w:pPr>
  </w:style>
  <w:style w:type="character" w:customStyle="1" w:styleId="contentpasted1">
    <w:name w:val="contentpasted1"/>
    <w:basedOn w:val="DefaultParagraphFont"/>
    <w:rsid w:val="006F0040"/>
  </w:style>
  <w:style w:type="paragraph" w:customStyle="1" w:styleId="Default">
    <w:name w:val="Default"/>
    <w:rsid w:val="006F0040"/>
    <w:pPr>
      <w:autoSpaceDE w:val="0"/>
      <w:autoSpaceDN w:val="0"/>
      <w:adjustRightInd w:val="0"/>
      <w:spacing w:after="0" w:line="240" w:lineRule="auto"/>
    </w:pPr>
    <w:rPr>
      <w:rFonts w:ascii="Arial" w:hAnsi="Arial" w:cs="Arial"/>
      <w:color w:val="000000"/>
      <w:sz w:val="24"/>
      <w:szCs w:val="24"/>
    </w:rPr>
  </w:style>
  <w:style w:type="character" w:customStyle="1" w:styleId="Heading7Char">
    <w:name w:val="Heading 7 Char"/>
    <w:basedOn w:val="DefaultParagraphFont"/>
    <w:link w:val="Heading7"/>
    <w:uiPriority w:val="9"/>
    <w:semiHidden/>
    <w:rsid w:val="00654D59"/>
    <w:rPr>
      <w:rFonts w:asciiTheme="majorHAnsi" w:eastAsiaTheme="majorEastAsia" w:hAnsiTheme="majorHAnsi" w:cstheme="majorBidi"/>
      <w:i/>
      <w:iCs/>
      <w:color w:val="1F3763" w:themeColor="accent1" w:themeShade="7F"/>
      <w:sz w:val="20"/>
    </w:rPr>
  </w:style>
  <w:style w:type="character" w:styleId="UnresolvedMention">
    <w:name w:val="Unresolved Mention"/>
    <w:basedOn w:val="DefaultParagraphFont"/>
    <w:uiPriority w:val="99"/>
    <w:semiHidden/>
    <w:unhideWhenUsed/>
    <w:rsid w:val="00654D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hse.ie/eng/staff/jobs/recruitment-process/" TargetMode="External"/><Relationship Id="rId18" Type="http://schemas.openxmlformats.org/officeDocument/2006/relationships/hyperlink" Target="https://careerhub.hse.ie/wp-content/themes/hsetalent/assets/hseLearning/mod3/story.html" TargetMode="External"/><Relationship Id="rId26" Type="http://schemas.openxmlformats.org/officeDocument/2006/relationships/hyperlink" Target="https://forms.qqi.ie/naric/award-queries" TargetMode="External"/><Relationship Id="rId21" Type="http://schemas.openxmlformats.org/officeDocument/2006/relationships/hyperlink" Target="mailto:XXXX@hse.ie" TargetMode="External"/><Relationship Id="rId34"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s://enterprise.gov.ie/en/what-we-do/workplace-and-skills/employment-permits/employment-permit-eligibility/labour-market-needs-test/" TargetMode="External"/><Relationship Id="rId17" Type="http://schemas.openxmlformats.org/officeDocument/2006/relationships/hyperlink" Target="https://careerhub.hse.ie/wp-content/themes/hsetalent/assets/hseLearning/mod2/story.html" TargetMode="External"/><Relationship Id="rId25" Type="http://schemas.openxmlformats.org/officeDocument/2006/relationships/hyperlink" Target="https://www.qqi.ie/what-we-do/the-qualifications-system/national-framework-of-qualifications" TargetMode="External"/><Relationship Id="rId33" Type="http://schemas.openxmlformats.org/officeDocument/2006/relationships/hyperlink" Target="https://www.fbi.gov/file-repository/idhsc-address-verification-change-request/view" TargetMode="External"/><Relationship Id="rId2" Type="http://schemas.openxmlformats.org/officeDocument/2006/relationships/customXml" Target="../customXml/item2.xml"/><Relationship Id="rId16" Type="http://schemas.openxmlformats.org/officeDocument/2006/relationships/hyperlink" Target="https://careerhub.hse.ie/wp-content/themes/hsetalent/assets/hseLearning/mod1/story.html" TargetMode="External"/><Relationship Id="rId20" Type="http://schemas.openxmlformats.org/officeDocument/2006/relationships/hyperlink" Target="https://about.hse.ie/jobs/job-search/" TargetMode="External"/><Relationship Id="rId29" Type="http://schemas.openxmlformats.org/officeDocument/2006/relationships/hyperlink" Target="https://www.police.uk/pu/find-a-police-force/"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on" TargetMode="External"/><Relationship Id="rId24" Type="http://schemas.openxmlformats.org/officeDocument/2006/relationships/hyperlink" Target="https://www.qqi.ie/what-we-do/the-qualifications-system/national-academic-recognition-information-centre" TargetMode="External"/><Relationship Id="rId32" Type="http://schemas.openxmlformats.org/officeDocument/2006/relationships/hyperlink" Target="https://www.police.govt.nz/" TargetMode="External"/><Relationship Id="rId37"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hse.ie/eng/staff/jobs/recruitment-process/" TargetMode="External"/><Relationship Id="rId23" Type="http://schemas.openxmlformats.org/officeDocument/2006/relationships/hyperlink" Target="https://www.hse.ie/eng/staff/jobs/eligibility-criteria/" TargetMode="External"/><Relationship Id="rId28" Type="http://schemas.openxmlformats.org/officeDocument/2006/relationships/hyperlink" Target="https://www.acro.police.uk/s/" TargetMode="External"/><Relationship Id="rId36" Type="http://schemas.openxmlformats.org/officeDocument/2006/relationships/fontTable" Target="fontTable.xml"/><Relationship Id="rId10" Type="http://schemas.openxmlformats.org/officeDocument/2006/relationships/hyperlink" Target="mailto:Recruit.GUH@hse.ie" TargetMode="External"/><Relationship Id="rId19" Type="http://schemas.openxmlformats.org/officeDocument/2006/relationships/hyperlink" Target="https://careerhub.hse.ie/" TargetMode="External"/><Relationship Id="rId31" Type="http://schemas.openxmlformats.org/officeDocument/2006/relationships/hyperlink" Target="https://www.afp.gov.a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hse.ie/eng/staff/jobs/recruitment-process/" TargetMode="External"/><Relationship Id="rId22" Type="http://schemas.openxmlformats.org/officeDocument/2006/relationships/hyperlink" Target="https://www2.hse.ie/privacy-statement/" TargetMode="External"/><Relationship Id="rId27" Type="http://schemas.openxmlformats.org/officeDocument/2006/relationships/hyperlink" Target="https://www.irishimmigration.ie/registering-your-immigration-permission/information-on-registering/immigration-permission-stamps/" TargetMode="External"/><Relationship Id="rId30" Type="http://schemas.openxmlformats.org/officeDocument/2006/relationships/hyperlink" Target="https://www.gov.uk/browse/working/finding-job" TargetMode="External"/><Relationship Id="rId35" Type="http://schemas.openxmlformats.org/officeDocument/2006/relationships/header" Target="header1.xml"/><Relationship Id="rId8" Type="http://schemas.openxmlformats.org/officeDocument/2006/relationships/footnotes" Target="footnote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15F6D63591BE47A36564DB78B2DACF" ma:contentTypeVersion="12" ma:contentTypeDescription="Create a new document." ma:contentTypeScope="" ma:versionID="743f7b50b3e2ebc64042c40212a940de">
  <xsd:schema xmlns:xsd="http://www.w3.org/2001/XMLSchema" xmlns:xs="http://www.w3.org/2001/XMLSchema" xmlns:p="http://schemas.microsoft.com/office/2006/metadata/properties" xmlns:ns2="a7858182-832b-405b-aa1d-319174dae4a6" xmlns:ns3="540502ad-e2ea-49e0-837d-f664c5657004" targetNamespace="http://schemas.microsoft.com/office/2006/metadata/properties" ma:root="true" ma:fieldsID="9a3db74e5136d2cff74bfb2aae49473e" ns2:_="" ns3:_="">
    <xsd:import namespace="a7858182-832b-405b-aa1d-319174dae4a6"/>
    <xsd:import namespace="540502ad-e2ea-49e0-837d-f664c565700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858182-832b-405b-aa1d-319174dae4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06e098b-4097-499f-beed-9b8324796cc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0502ad-e2ea-49e0-837d-f664c565700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d828b34-cafd-4826-9944-1f5193121954}" ma:internalName="TaxCatchAll" ma:showField="CatchAllData" ma:web="540502ad-e2ea-49e0-837d-f664c56570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7858182-832b-405b-aa1d-319174dae4a6">
      <Terms xmlns="http://schemas.microsoft.com/office/infopath/2007/PartnerControls"/>
    </lcf76f155ced4ddcb4097134ff3c332f>
    <TaxCatchAll xmlns="540502ad-e2ea-49e0-837d-f664c565700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00511FA-C45C-4268-94A5-A0B7413567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858182-832b-405b-aa1d-319174dae4a6"/>
    <ds:schemaRef ds:uri="540502ad-e2ea-49e0-837d-f664c56570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04FD3B-9B27-49C4-AEF5-2D1C44382601}">
  <ds:schemaRefs>
    <ds:schemaRef ds:uri="http://schemas.microsoft.com/office/2006/metadata/properties"/>
    <ds:schemaRef ds:uri="http://schemas.microsoft.com/office/infopath/2007/PartnerControls"/>
    <ds:schemaRef ds:uri="a7858182-832b-405b-aa1d-319174dae4a6"/>
    <ds:schemaRef ds:uri="540502ad-e2ea-49e0-837d-f664c5657004"/>
  </ds:schemaRefs>
</ds:datastoreItem>
</file>

<file path=customXml/itemProps3.xml><?xml version="1.0" encoding="utf-8"?>
<ds:datastoreItem xmlns:ds="http://schemas.openxmlformats.org/officeDocument/2006/customXml" ds:itemID="{49F8787E-A7C1-40B9-83CB-7DF234BD0F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15</Pages>
  <Words>6173</Words>
  <Characters>35187</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41278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Headd</dc:creator>
  <cp:keywords/>
  <dc:description/>
  <cp:lastModifiedBy>Shaun Keane</cp:lastModifiedBy>
  <cp:revision>8</cp:revision>
  <dcterms:created xsi:type="dcterms:W3CDTF">2025-07-01T13:46:00Z</dcterms:created>
  <dcterms:modified xsi:type="dcterms:W3CDTF">2026-02-17T10:28:00Z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0x010100AE15F6D63591BE47A36564DB78B2DACF</vt:lpwstr>
  </property>
  <property fmtid="{D5CDD505-2E9C-101B-9397-08002B2CF9AE}" pid="3" name="MediaServiceImageTags">
    <vt:lpwstr/>
  </property>
</Properties>
</file>