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54A2B1A2" w14:textId="199C35E3" w:rsidR="00C93C3B" w:rsidRPr="00C93C3B" w:rsidRDefault="006F0040" w:rsidP="00C93C3B">
      <w:pPr>
        <w:tabs>
          <w:tab w:val="left" w:pos="283"/>
        </w:tabs>
        <w:ind w:left="283"/>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C93C3B" w:rsidRPr="00720794">
        <w:rPr>
          <w:rFonts w:ascii="Calibri" w:hAnsi="Calibri" w:cs="Arial"/>
          <w:b/>
          <w:bCs/>
          <w:iCs/>
          <w:color w:val="000000" w:themeColor="text1"/>
          <w:sz w:val="22"/>
        </w:rPr>
        <w:t>(</w:t>
      </w:r>
      <w:r w:rsidR="00C93C3B" w:rsidRPr="00C93C3B">
        <w:rPr>
          <w:rFonts w:eastAsia="Times New Roman" w:cs="Arial"/>
          <w:b/>
          <w:bCs/>
          <w:sz w:val="24"/>
          <w:szCs w:val="24"/>
          <w:lang w:eastAsia="en-IE"/>
        </w:rPr>
        <w:t>G11066) Senior Dietitian</w:t>
      </w:r>
      <w:r w:rsidR="00C93C3B">
        <w:rPr>
          <w:rFonts w:eastAsia="Times New Roman" w:cs="Arial"/>
          <w:b/>
          <w:bCs/>
          <w:sz w:val="24"/>
          <w:szCs w:val="24"/>
          <w:lang w:eastAsia="en-IE"/>
        </w:rPr>
        <w:t xml:space="preserve">, </w:t>
      </w:r>
      <w:r w:rsidR="00C93C3B" w:rsidRPr="00C93C3B">
        <w:rPr>
          <w:rFonts w:eastAsia="Times New Roman" w:cs="Arial"/>
          <w:b/>
          <w:bCs/>
          <w:sz w:val="24"/>
          <w:szCs w:val="24"/>
          <w:lang w:eastAsia="en-IE"/>
        </w:rPr>
        <w:t>Paediatrics / Neonates</w:t>
      </w:r>
      <w:r w:rsidR="00C93C3B">
        <w:rPr>
          <w:rFonts w:eastAsia="Times New Roman" w:cs="Arial"/>
          <w:b/>
          <w:bCs/>
          <w:sz w:val="24"/>
          <w:szCs w:val="24"/>
          <w:lang w:eastAsia="en-IE"/>
        </w:rPr>
        <w:t xml:space="preserve">. </w:t>
      </w:r>
    </w:p>
    <w:p w14:paraId="754B7AC9" w14:textId="0085799C"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p>
    <w:p w14:paraId="6BB259D8" w14:textId="7828B8B4" w:rsidR="006F0040" w:rsidRPr="00B67FB0" w:rsidRDefault="00C93C3B" w:rsidP="69F386EC">
      <w:pPr>
        <w:widowControl w:val="0"/>
        <w:autoSpaceDE w:val="0"/>
        <w:autoSpaceDN w:val="0"/>
        <w:adjustRightInd w:val="0"/>
        <w:spacing w:before="240" w:after="0" w:line="240" w:lineRule="auto"/>
        <w:jc w:val="center"/>
        <w:rPr>
          <w:rFonts w:eastAsia="Times New Roman" w:cs="Arial"/>
          <w:b/>
          <w:bCs/>
          <w:color w:val="000000" w:themeColor="text1"/>
          <w:sz w:val="24"/>
          <w:szCs w:val="24"/>
          <w:lang w:eastAsia="en-IE"/>
        </w:rPr>
      </w:pPr>
      <w:r w:rsidRPr="00B67FB0">
        <w:rPr>
          <w:rFonts w:eastAsia="Times New Roman" w:cs="Arial"/>
          <w:b/>
          <w:bCs/>
          <w:color w:val="000000" w:themeColor="text1"/>
          <w:sz w:val="24"/>
          <w:szCs w:val="24"/>
          <w:lang w:eastAsia="en-IE"/>
        </w:rPr>
        <w:t xml:space="preserve">Galway University Hospitals. </w:t>
      </w:r>
    </w:p>
    <w:p w14:paraId="342D91CE" w14:textId="372B2EEE"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FB5C8C">
        <w:rPr>
          <w:rFonts w:eastAsia="Times New Roman" w:cs="Arial"/>
          <w:iCs/>
          <w:color w:val="000000" w:themeColor="text1"/>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70CCDD5"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FB5C8C">
        <w:rPr>
          <w:rFonts w:ascii="Arial" w:eastAsia="Times New Roman" w:hAnsi="Arial" w:cs="Arial"/>
          <w:color w:val="000099"/>
          <w:sz w:val="20"/>
          <w:szCs w:val="20"/>
        </w:rPr>
        <w:t xml:space="preserve">Recruitment team GUH / </w:t>
      </w:r>
      <w:hyperlink r:id="rId10" w:history="1">
        <w:r w:rsidR="00FB5C8C" w:rsidRPr="003966EF">
          <w:rPr>
            <w:rStyle w:val="Hyperlink"/>
            <w:rFonts w:ascii="Arial" w:eastAsia="Times New Roman" w:hAnsi="Arial" w:cs="Arial"/>
            <w:sz w:val="20"/>
            <w:szCs w:val="20"/>
          </w:rPr>
          <w:t>Recruit.GUH@hse.ie</w:t>
        </w:r>
      </w:hyperlink>
      <w:r w:rsidR="00FB5C8C">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7B078D"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7B078D"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7B078D"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7B078D"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7B078D"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7B078D"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7B078D"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7B078D"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7B078D"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7B078D"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7B078D"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7B078D"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7B078D"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7B078D"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7B078D"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7B078D"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7B078D"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7B078D"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7B078D"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7B078D"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7B078D"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7B078D"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FB5C8C" w:rsidRDefault="006F0040" w:rsidP="006F0040">
      <w:pPr>
        <w:autoSpaceDE w:val="0"/>
        <w:autoSpaceDN w:val="0"/>
        <w:adjustRightInd w:val="0"/>
        <w:spacing w:before="240" w:after="120" w:line="240" w:lineRule="auto"/>
        <w:rPr>
          <w:rFonts w:eastAsia="Times New Roman" w:cs="Arial"/>
          <w:color w:val="000000" w:themeColor="text1"/>
          <w:szCs w:val="20"/>
          <w:lang w:eastAsia="en-IE"/>
        </w:rPr>
      </w:pPr>
      <w:r w:rsidRPr="00FB5C8C">
        <w:rPr>
          <w:rFonts w:eastAsia="Times New Roman" w:cs="Arial"/>
          <w:color w:val="000000" w:themeColor="text1"/>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4DAFAA95" w:rsidR="006F0040" w:rsidRPr="007B078D" w:rsidRDefault="006F0040" w:rsidP="007B078D">
      <w:pPr>
        <w:pStyle w:val="ListParagraph"/>
        <w:numPr>
          <w:ilvl w:val="0"/>
          <w:numId w:val="5"/>
        </w:numPr>
        <w:spacing w:before="240" w:after="0" w:line="240" w:lineRule="auto"/>
        <w:ind w:left="357" w:hanging="357"/>
        <w:rPr>
          <w:rFonts w:eastAsia="Times New Roman" w:cs="Arial"/>
          <w:b/>
          <w:bCs/>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FB5C8C">
        <w:rPr>
          <w:rFonts w:cs="Arial"/>
        </w:rPr>
        <w:t xml:space="preserve"> –</w:t>
      </w:r>
      <w:r w:rsidR="007B078D">
        <w:rPr>
          <w:rFonts w:cs="Arial"/>
        </w:rPr>
        <w:t xml:space="preserve"> </w:t>
      </w:r>
      <w:r w:rsidR="007B078D" w:rsidRPr="007B078D">
        <w:rPr>
          <w:rFonts w:cs="Arial"/>
          <w:b/>
          <w:bCs/>
        </w:rPr>
        <w:t>10:00am on Friday 13/0</w:t>
      </w:r>
      <w:r w:rsidR="007B078D">
        <w:rPr>
          <w:rFonts w:cs="Arial"/>
          <w:b/>
          <w:bCs/>
        </w:rPr>
        <w:t>3</w:t>
      </w:r>
      <w:r w:rsidR="007B078D" w:rsidRPr="007B078D">
        <w:rPr>
          <w:rFonts w:cs="Arial"/>
          <w:b/>
          <w:bCs/>
        </w:rPr>
        <w:t xml:space="preserve">/2026 via </w:t>
      </w:r>
      <w:proofErr w:type="spellStart"/>
      <w:r w:rsidR="007B078D" w:rsidRPr="007B078D">
        <w:rPr>
          <w:rFonts w:cs="Arial"/>
          <w:b/>
          <w:bCs/>
        </w:rPr>
        <w:t>Rezoomo</w:t>
      </w:r>
      <w:proofErr w:type="spellEnd"/>
      <w:r w:rsidR="007B078D" w:rsidRPr="007B078D">
        <w:rPr>
          <w:rFonts w:cs="Arial"/>
          <w:b/>
          <w:bCs/>
        </w:rPr>
        <w:t xml:space="preserve"> only.</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65A1BDC2" w14:textId="63AE73E8" w:rsidR="006F0040" w:rsidRPr="00FB5C8C" w:rsidRDefault="006F0040" w:rsidP="006F0040">
      <w:pPr>
        <w:shd w:val="clear" w:color="auto" w:fill="FFFFFF"/>
        <w:spacing w:before="240" w:after="120" w:line="240" w:lineRule="auto"/>
        <w:rPr>
          <w:rFonts w:cs="Arial"/>
          <w:color w:val="000000" w:themeColor="text1"/>
          <w:szCs w:val="20"/>
        </w:rPr>
      </w:pPr>
      <w:r w:rsidRPr="00FB5C8C">
        <w:rPr>
          <w:rFonts w:cs="Arial"/>
          <w:color w:val="000000" w:themeColor="text1"/>
          <w:szCs w:val="20"/>
        </w:rPr>
        <w:t xml:space="preserve">If you are currently on </w:t>
      </w:r>
      <w:r w:rsidRPr="00FB5C8C">
        <w:rPr>
          <w:rFonts w:cs="Arial"/>
          <w:b/>
          <w:color w:val="000000" w:themeColor="text1"/>
          <w:szCs w:val="20"/>
        </w:rPr>
        <w:t>Local</w:t>
      </w:r>
      <w:r w:rsidRPr="00FB5C8C">
        <w:rPr>
          <w:rFonts w:cs="Arial"/>
          <w:color w:val="000000" w:themeColor="text1"/>
          <w:szCs w:val="20"/>
        </w:rPr>
        <w:t xml:space="preserve"> Panel for </w:t>
      </w:r>
      <w:r w:rsidR="00FB5C8C">
        <w:rPr>
          <w:rFonts w:cs="Arial"/>
          <w:color w:val="000000" w:themeColor="text1"/>
          <w:szCs w:val="20"/>
        </w:rPr>
        <w:t>Senior Dietician</w:t>
      </w:r>
      <w:r w:rsidRPr="00FB5C8C">
        <w:rPr>
          <w:rFonts w:cs="Arial"/>
          <w:color w:val="000000" w:themeColor="text1"/>
          <w:szCs w:val="20"/>
        </w:rPr>
        <w:t xml:space="preserve"> you will have received a separate communication by email.  This communication will advise whether the panel you are on is due to expire. </w:t>
      </w:r>
    </w:p>
    <w:p w14:paraId="08F9B444" w14:textId="57892DEA" w:rsidR="006F0040" w:rsidRPr="00FB5C8C" w:rsidRDefault="006F0040" w:rsidP="006F0040">
      <w:pPr>
        <w:shd w:val="clear" w:color="auto" w:fill="FFFFFF"/>
        <w:spacing w:before="240" w:after="120" w:line="240" w:lineRule="auto"/>
        <w:rPr>
          <w:rFonts w:cs="Arial"/>
          <w:color w:val="000000" w:themeColor="text1"/>
          <w:szCs w:val="20"/>
        </w:rPr>
      </w:pPr>
      <w:r w:rsidRPr="00FB5C8C">
        <w:rPr>
          <w:rFonts w:cs="Arial"/>
          <w:color w:val="000000" w:themeColor="text1"/>
          <w:szCs w:val="20"/>
        </w:rPr>
        <w:t xml:space="preserve">If you are not currently on a Panel for </w:t>
      </w:r>
      <w:r w:rsidR="00FB5C8C">
        <w:rPr>
          <w:rFonts w:cs="Arial"/>
          <w:color w:val="000000" w:themeColor="text1"/>
          <w:szCs w:val="20"/>
        </w:rPr>
        <w:t>Senior Dietician</w:t>
      </w:r>
      <w:r w:rsidRPr="00FB5C8C">
        <w:rPr>
          <w:rFonts w:cs="Arial"/>
          <w:color w:val="000000" w:themeColor="text1"/>
          <w:szCs w:val="20"/>
        </w:rPr>
        <w:t xml:space="preserve"> the below information is not relevant or applicable to you.</w:t>
      </w:r>
    </w:p>
    <w:p w14:paraId="6E8540AF" w14:textId="1DB3870D" w:rsidR="006F0040" w:rsidRPr="00FB5C8C" w:rsidRDefault="006F0040" w:rsidP="006F0040">
      <w:pPr>
        <w:shd w:val="clear" w:color="auto" w:fill="FFFFFF"/>
        <w:spacing w:before="240" w:after="120" w:line="240" w:lineRule="auto"/>
        <w:rPr>
          <w:rFonts w:cs="Arial"/>
          <w:color w:val="000000" w:themeColor="text1"/>
          <w:szCs w:val="20"/>
        </w:rPr>
      </w:pPr>
      <w:r w:rsidRPr="00FB5C8C">
        <w:rPr>
          <w:rFonts w:cs="Arial"/>
          <w:color w:val="000000" w:themeColor="text1"/>
          <w:szCs w:val="20"/>
        </w:rPr>
        <w:t xml:space="preserve">If the panel you are on is due to expire, and you want to be considered for future </w:t>
      </w:r>
      <w:r w:rsidR="00FB5C8C">
        <w:rPr>
          <w:rFonts w:cs="Arial"/>
          <w:color w:val="000000" w:themeColor="text1"/>
          <w:szCs w:val="20"/>
        </w:rPr>
        <w:t xml:space="preserve">Senior Dietician </w:t>
      </w:r>
      <w:r w:rsidRPr="00FB5C8C">
        <w:rPr>
          <w:rFonts w:cs="Arial"/>
          <w:color w:val="000000" w:themeColor="text1"/>
          <w:szCs w:val="20"/>
        </w:rPr>
        <w:t>opportunities, you can apply for this new supplementary campaign.</w:t>
      </w:r>
    </w:p>
    <w:p w14:paraId="090F6B52" w14:textId="77777777" w:rsidR="006F0040" w:rsidRPr="00FB5C8C" w:rsidRDefault="006F0040" w:rsidP="006F0040">
      <w:pPr>
        <w:shd w:val="clear" w:color="auto" w:fill="FFFFFF"/>
        <w:spacing w:before="240" w:after="120" w:line="240" w:lineRule="auto"/>
        <w:rPr>
          <w:rFonts w:cs="Arial"/>
          <w:color w:val="000000" w:themeColor="text1"/>
          <w:szCs w:val="20"/>
        </w:rPr>
      </w:pPr>
      <w:r w:rsidRPr="00FB5C8C">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42C4D44D" w14:textId="330AA64E" w:rsidR="007B078D" w:rsidRDefault="006F0040" w:rsidP="006F0040">
      <w:pPr>
        <w:shd w:val="clear" w:color="auto" w:fill="FFFFFF"/>
        <w:spacing w:before="240" w:after="120" w:line="240" w:lineRule="auto"/>
        <w:rPr>
          <w:rFonts w:cs="Arial"/>
          <w:b/>
          <w:bCs/>
          <w:color w:val="000000" w:themeColor="text1"/>
          <w:szCs w:val="20"/>
        </w:rPr>
      </w:pPr>
      <w:r w:rsidRPr="00FB5C8C">
        <w:rPr>
          <w:rFonts w:cs="Arial"/>
          <w:color w:val="000000" w:themeColor="text1"/>
          <w:szCs w:val="20"/>
        </w:rPr>
        <w:t>If the panel you are on is due to remain and you wish to apply for the new supplementary campaign (</w:t>
      </w:r>
      <w:r w:rsidR="00FB5C8C">
        <w:rPr>
          <w:rFonts w:cs="Arial"/>
          <w:color w:val="000000" w:themeColor="text1"/>
          <w:szCs w:val="20"/>
        </w:rPr>
        <w:t>G11066)</w:t>
      </w:r>
      <w:r w:rsidRPr="00FB5C8C">
        <w:rPr>
          <w:rFonts w:cs="Arial"/>
          <w:color w:val="000000" w:themeColor="text1"/>
          <w:szCs w:val="20"/>
        </w:rPr>
        <w:t xml:space="preserve"> you can choose to remove yourself from the existing panel and re-apply for the new campaign. To remove yourself from the existing panel, email your request to </w:t>
      </w:r>
      <w:hyperlink r:id="rId13" w:history="1">
        <w:r w:rsidR="00FB5C8C" w:rsidRPr="003966EF">
          <w:rPr>
            <w:rStyle w:val="Hyperlink"/>
            <w:rFonts w:cs="Arial"/>
            <w:szCs w:val="20"/>
          </w:rPr>
          <w:t>Recruit.GUH@hse.ie</w:t>
        </w:r>
      </w:hyperlink>
      <w:r w:rsidR="00FB5C8C">
        <w:rPr>
          <w:rFonts w:cs="Arial"/>
          <w:color w:val="000000" w:themeColor="text1"/>
          <w:szCs w:val="20"/>
        </w:rPr>
        <w:t xml:space="preserve"> </w:t>
      </w:r>
      <w:r w:rsidRPr="00FB5C8C">
        <w:rPr>
          <w:rFonts w:cs="Arial"/>
          <w:color w:val="000000" w:themeColor="text1"/>
          <w:szCs w:val="20"/>
        </w:rPr>
        <w:t xml:space="preserve">before the closing date of the supplementary campaign </w:t>
      </w:r>
      <w:r w:rsidR="00FB5C8C">
        <w:rPr>
          <w:rFonts w:cs="Arial"/>
          <w:color w:val="000000" w:themeColor="text1"/>
          <w:szCs w:val="20"/>
        </w:rPr>
        <w:t xml:space="preserve">– </w:t>
      </w:r>
      <w:r w:rsidR="007B078D" w:rsidRPr="007B078D">
        <w:rPr>
          <w:rFonts w:cs="Arial"/>
          <w:b/>
          <w:bCs/>
          <w:color w:val="000000" w:themeColor="text1"/>
          <w:szCs w:val="20"/>
        </w:rPr>
        <w:t>10:00am on Friday 13/0</w:t>
      </w:r>
      <w:r w:rsidR="007B078D">
        <w:rPr>
          <w:rFonts w:cs="Arial"/>
          <w:b/>
          <w:bCs/>
          <w:color w:val="000000" w:themeColor="text1"/>
          <w:szCs w:val="20"/>
        </w:rPr>
        <w:t>3</w:t>
      </w:r>
      <w:r w:rsidR="007B078D" w:rsidRPr="007B078D">
        <w:rPr>
          <w:rFonts w:cs="Arial"/>
          <w:b/>
          <w:bCs/>
          <w:color w:val="000000" w:themeColor="text1"/>
          <w:szCs w:val="20"/>
        </w:rPr>
        <w:t xml:space="preserve">/2026 via </w:t>
      </w:r>
      <w:proofErr w:type="spellStart"/>
      <w:r w:rsidR="007B078D" w:rsidRPr="007B078D">
        <w:rPr>
          <w:rFonts w:cs="Arial"/>
          <w:b/>
          <w:bCs/>
          <w:color w:val="000000" w:themeColor="text1"/>
          <w:szCs w:val="20"/>
        </w:rPr>
        <w:t>Rezoomo</w:t>
      </w:r>
      <w:proofErr w:type="spellEnd"/>
      <w:r w:rsidR="007B078D" w:rsidRPr="007B078D">
        <w:rPr>
          <w:rFonts w:cs="Arial"/>
          <w:b/>
          <w:bCs/>
          <w:color w:val="000000" w:themeColor="text1"/>
          <w:szCs w:val="20"/>
        </w:rPr>
        <w:t xml:space="preserve"> only. </w:t>
      </w:r>
    </w:p>
    <w:p w14:paraId="7B4BFFF6" w14:textId="12AE461F" w:rsidR="006F0040" w:rsidRPr="00FB5C8C" w:rsidRDefault="006F0040" w:rsidP="006F0040">
      <w:pPr>
        <w:shd w:val="clear" w:color="auto" w:fill="FFFFFF"/>
        <w:spacing w:before="240" w:after="120" w:line="240" w:lineRule="auto"/>
        <w:rPr>
          <w:color w:val="000000" w:themeColor="text1"/>
        </w:rPr>
      </w:pPr>
      <w:r w:rsidRPr="00FB5C8C">
        <w:rPr>
          <w:rFonts w:cs="Arial"/>
          <w:color w:val="000000" w:themeColor="text1"/>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lastRenderedPageBreak/>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B078D"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7B078D"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7B078D"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lastRenderedPageBreak/>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77435B6A" w:rsidR="006F0040" w:rsidRDefault="006F0040" w:rsidP="006F0040">
      <w:pPr>
        <w:spacing w:before="240" w:after="120" w:line="240" w:lineRule="auto"/>
        <w:rPr>
          <w:rFonts w:cs="Arial"/>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6E16EB44" w14:textId="004C6FFD" w:rsidR="00FB5C8C" w:rsidRDefault="00FB5C8C" w:rsidP="006F0040">
      <w:pPr>
        <w:spacing w:before="240" w:after="120" w:line="240" w:lineRule="auto"/>
        <w:rPr>
          <w:rFonts w:cs="Arial"/>
          <w:szCs w:val="20"/>
        </w:rPr>
      </w:pPr>
    </w:p>
    <w:p w14:paraId="6937AE42" w14:textId="77777777" w:rsidR="00FB5C8C" w:rsidRDefault="00FB5C8C" w:rsidP="00FB5C8C">
      <w:pPr>
        <w:tabs>
          <w:tab w:val="left" w:pos="-720"/>
          <w:tab w:val="left" w:pos="0"/>
          <w:tab w:val="left" w:pos="852"/>
        </w:tabs>
        <w:suppressAutoHyphens/>
        <w:rPr>
          <w:rFonts w:ascii="Calibri" w:hAnsi="Calibri" w:cs="Calibri"/>
          <w:b/>
          <w:spacing w:val="-3"/>
          <w:sz w:val="22"/>
        </w:rPr>
      </w:pPr>
      <w:r w:rsidRPr="0092297E">
        <w:rPr>
          <w:rFonts w:ascii="Calibri" w:hAnsi="Calibri" w:cs="Calibri"/>
          <w:b/>
          <w:spacing w:val="-3"/>
          <w:sz w:val="22"/>
        </w:rPr>
        <w:t>Candidates must at the latest date of application:</w:t>
      </w:r>
    </w:p>
    <w:p w14:paraId="182515D6" w14:textId="77777777" w:rsidR="00FB5C8C" w:rsidRPr="0092297E" w:rsidRDefault="00FB5C8C" w:rsidP="00FB5C8C">
      <w:pPr>
        <w:tabs>
          <w:tab w:val="left" w:pos="-720"/>
          <w:tab w:val="left" w:pos="0"/>
          <w:tab w:val="left" w:pos="852"/>
        </w:tabs>
        <w:suppressAutoHyphens/>
        <w:rPr>
          <w:rFonts w:ascii="Calibri" w:hAnsi="Calibri" w:cs="Calibri"/>
          <w:b/>
          <w:spacing w:val="-3"/>
          <w:sz w:val="22"/>
        </w:rPr>
      </w:pPr>
    </w:p>
    <w:p w14:paraId="61C37B59" w14:textId="77777777" w:rsidR="00FB5C8C" w:rsidRPr="0092297E" w:rsidRDefault="00FB5C8C" w:rsidP="00FB5C8C">
      <w:pPr>
        <w:pStyle w:val="ListParagraph"/>
        <w:numPr>
          <w:ilvl w:val="0"/>
          <w:numId w:val="39"/>
        </w:numPr>
        <w:spacing w:after="0" w:line="240" w:lineRule="auto"/>
        <w:contextualSpacing w:val="0"/>
        <w:rPr>
          <w:rFonts w:ascii="Calibri" w:hAnsi="Calibri" w:cs="Calibri"/>
          <w:b/>
          <w:sz w:val="22"/>
          <w:u w:val="single"/>
        </w:rPr>
      </w:pPr>
      <w:r>
        <w:rPr>
          <w:rFonts w:ascii="Calibri" w:hAnsi="Calibri" w:cs="Calibri"/>
          <w:b/>
          <w:sz w:val="22"/>
          <w:u w:val="single"/>
        </w:rPr>
        <w:t>S</w:t>
      </w:r>
      <w:r w:rsidRPr="0092297E">
        <w:rPr>
          <w:rFonts w:ascii="Calibri" w:hAnsi="Calibri" w:cs="Calibri"/>
          <w:b/>
          <w:sz w:val="22"/>
          <w:u w:val="single"/>
        </w:rPr>
        <w:t>tatutory Registration, Professional Qualifications, Experience, etc</w:t>
      </w:r>
    </w:p>
    <w:p w14:paraId="235FDF8C" w14:textId="77777777" w:rsidR="00FB5C8C" w:rsidRPr="0092297E" w:rsidRDefault="00FB5C8C" w:rsidP="00FB5C8C">
      <w:pPr>
        <w:pStyle w:val="ListParagraph"/>
        <w:numPr>
          <w:ilvl w:val="0"/>
          <w:numId w:val="40"/>
        </w:numPr>
        <w:spacing w:after="0" w:line="240" w:lineRule="auto"/>
        <w:rPr>
          <w:rFonts w:ascii="Calibri" w:hAnsi="Calibri" w:cs="Calibri"/>
          <w:sz w:val="22"/>
        </w:rPr>
      </w:pPr>
      <w:r w:rsidRPr="0092297E">
        <w:rPr>
          <w:rFonts w:ascii="Calibri" w:hAnsi="Calibri" w:cs="Calibri"/>
          <w:sz w:val="22"/>
        </w:rPr>
        <w:t xml:space="preserve">Be registered, or be eligible for registration, as a Dietitian by the </w:t>
      </w:r>
    </w:p>
    <w:p w14:paraId="300FCC03" w14:textId="77777777" w:rsidR="00FB5C8C" w:rsidRPr="0092297E" w:rsidRDefault="00FB5C8C" w:rsidP="00FB5C8C">
      <w:pPr>
        <w:pStyle w:val="ListParagraph"/>
        <w:ind w:left="360"/>
        <w:rPr>
          <w:rFonts w:ascii="Calibri" w:hAnsi="Calibri" w:cs="Calibri"/>
          <w:sz w:val="22"/>
        </w:rPr>
      </w:pPr>
      <w:r w:rsidRPr="0092297E">
        <w:rPr>
          <w:rFonts w:ascii="Calibri" w:hAnsi="Calibri" w:cs="Calibri"/>
          <w:sz w:val="22"/>
        </w:rPr>
        <w:t xml:space="preserve">      Dietitians Registration Board at CORU. </w:t>
      </w:r>
    </w:p>
    <w:p w14:paraId="691253DF" w14:textId="77777777" w:rsidR="00FB5C8C" w:rsidRPr="0092297E" w:rsidRDefault="00FB5C8C" w:rsidP="00FB5C8C">
      <w:pPr>
        <w:rPr>
          <w:rFonts w:ascii="Calibri" w:hAnsi="Calibri" w:cs="Calibri"/>
          <w:sz w:val="22"/>
        </w:rPr>
      </w:pPr>
    </w:p>
    <w:p w14:paraId="7F288878" w14:textId="77777777" w:rsidR="00FB5C8C" w:rsidRPr="0092297E" w:rsidRDefault="00FB5C8C" w:rsidP="00FB5C8C">
      <w:pPr>
        <w:ind w:left="2880" w:firstLine="720"/>
        <w:rPr>
          <w:rFonts w:ascii="Calibri" w:hAnsi="Calibri" w:cs="Calibri"/>
          <w:b/>
          <w:sz w:val="22"/>
        </w:rPr>
      </w:pPr>
      <w:r w:rsidRPr="0092297E">
        <w:rPr>
          <w:rFonts w:ascii="Calibri" w:hAnsi="Calibri" w:cs="Calibri"/>
          <w:b/>
          <w:sz w:val="22"/>
        </w:rPr>
        <w:t>And</w:t>
      </w:r>
    </w:p>
    <w:p w14:paraId="51086A77" w14:textId="77777777" w:rsidR="00FB5C8C" w:rsidRPr="0092297E" w:rsidRDefault="00FB5C8C" w:rsidP="00FB5C8C">
      <w:pPr>
        <w:rPr>
          <w:rFonts w:ascii="Calibri" w:hAnsi="Calibri" w:cs="Calibri"/>
          <w:sz w:val="22"/>
        </w:rPr>
      </w:pPr>
    </w:p>
    <w:p w14:paraId="4AE92F45" w14:textId="77777777" w:rsidR="00FB5C8C" w:rsidRPr="0092297E" w:rsidRDefault="00FB5C8C" w:rsidP="00FB5C8C">
      <w:pPr>
        <w:ind w:left="720" w:hanging="720"/>
        <w:rPr>
          <w:rFonts w:ascii="Calibri" w:hAnsi="Calibri" w:cs="Calibri"/>
          <w:sz w:val="22"/>
        </w:rPr>
      </w:pPr>
      <w:r w:rsidRPr="0092297E">
        <w:rPr>
          <w:rFonts w:ascii="Calibri" w:hAnsi="Calibri" w:cs="Calibri"/>
          <w:sz w:val="22"/>
        </w:rPr>
        <w:t xml:space="preserve">(ii) </w:t>
      </w:r>
      <w:r w:rsidRPr="0092297E">
        <w:rPr>
          <w:rFonts w:ascii="Calibri" w:hAnsi="Calibri" w:cs="Calibri"/>
          <w:sz w:val="22"/>
        </w:rPr>
        <w:tab/>
        <w:t xml:space="preserve">Have 3 years full time (or an aggregate of 3 years full time) post qualification dietetic experience. </w:t>
      </w:r>
    </w:p>
    <w:p w14:paraId="6EC75450" w14:textId="77777777" w:rsidR="00FB5C8C" w:rsidRPr="0092297E" w:rsidRDefault="00FB5C8C" w:rsidP="00FB5C8C">
      <w:pPr>
        <w:rPr>
          <w:rFonts w:ascii="Calibri" w:hAnsi="Calibri" w:cs="Calibri"/>
          <w:sz w:val="22"/>
        </w:rPr>
      </w:pPr>
    </w:p>
    <w:p w14:paraId="6FFA70A1" w14:textId="77777777" w:rsidR="00FB5C8C" w:rsidRPr="0092297E" w:rsidRDefault="00FB5C8C" w:rsidP="00FB5C8C">
      <w:pPr>
        <w:ind w:left="2880" w:firstLine="720"/>
        <w:rPr>
          <w:rFonts w:ascii="Calibri" w:hAnsi="Calibri" w:cs="Calibri"/>
          <w:b/>
          <w:sz w:val="22"/>
        </w:rPr>
      </w:pPr>
      <w:r w:rsidRPr="0092297E">
        <w:rPr>
          <w:rFonts w:ascii="Calibri" w:hAnsi="Calibri" w:cs="Calibri"/>
          <w:b/>
          <w:sz w:val="22"/>
        </w:rPr>
        <w:t>And</w:t>
      </w:r>
    </w:p>
    <w:p w14:paraId="75BFBC28" w14:textId="77777777" w:rsidR="00FB5C8C" w:rsidRPr="0092297E" w:rsidRDefault="00FB5C8C" w:rsidP="00FB5C8C">
      <w:pPr>
        <w:rPr>
          <w:rFonts w:ascii="Calibri" w:hAnsi="Calibri" w:cs="Calibri"/>
          <w:sz w:val="22"/>
        </w:rPr>
      </w:pPr>
    </w:p>
    <w:p w14:paraId="57A24B7B" w14:textId="77777777" w:rsidR="00FB5C8C" w:rsidRPr="0092297E" w:rsidRDefault="00FB5C8C" w:rsidP="00FB5C8C">
      <w:pPr>
        <w:ind w:left="720" w:hanging="720"/>
        <w:rPr>
          <w:rFonts w:ascii="Calibri" w:hAnsi="Calibri" w:cs="Calibri"/>
          <w:sz w:val="22"/>
        </w:rPr>
      </w:pPr>
      <w:r w:rsidRPr="0092297E">
        <w:rPr>
          <w:rFonts w:ascii="Calibri" w:hAnsi="Calibri" w:cs="Calibri"/>
          <w:sz w:val="22"/>
        </w:rPr>
        <w:t xml:space="preserve">(iii) </w:t>
      </w:r>
      <w:r w:rsidRPr="0092297E">
        <w:rPr>
          <w:rFonts w:ascii="Calibri" w:hAnsi="Calibri" w:cs="Calibri"/>
          <w:sz w:val="22"/>
        </w:rPr>
        <w:tab/>
        <w:t xml:space="preserve">Candidates must have the requisite knowledge and ability (including a high standard of suitability and professional ability) for the proper discharge of the duties of the office. </w:t>
      </w:r>
    </w:p>
    <w:p w14:paraId="08369EC1" w14:textId="77777777" w:rsidR="00FB5C8C" w:rsidRPr="0092297E" w:rsidRDefault="00FB5C8C" w:rsidP="00FB5C8C">
      <w:pPr>
        <w:rPr>
          <w:rFonts w:ascii="Calibri" w:hAnsi="Calibri" w:cs="Calibri"/>
          <w:sz w:val="22"/>
        </w:rPr>
      </w:pPr>
    </w:p>
    <w:p w14:paraId="32750943" w14:textId="77777777" w:rsidR="00FB5C8C" w:rsidRPr="0092297E" w:rsidRDefault="00FB5C8C" w:rsidP="00FB5C8C">
      <w:pPr>
        <w:ind w:left="2880" w:firstLine="720"/>
        <w:rPr>
          <w:rFonts w:ascii="Calibri" w:hAnsi="Calibri" w:cs="Calibri"/>
          <w:b/>
          <w:sz w:val="22"/>
        </w:rPr>
      </w:pPr>
      <w:r w:rsidRPr="0092297E">
        <w:rPr>
          <w:rFonts w:ascii="Calibri" w:hAnsi="Calibri" w:cs="Calibri"/>
          <w:b/>
          <w:sz w:val="22"/>
        </w:rPr>
        <w:t>And</w:t>
      </w:r>
    </w:p>
    <w:p w14:paraId="4EF11D31" w14:textId="77777777" w:rsidR="00FB5C8C" w:rsidRPr="0092297E" w:rsidRDefault="00FB5C8C" w:rsidP="00FB5C8C">
      <w:pPr>
        <w:rPr>
          <w:rFonts w:ascii="Calibri" w:hAnsi="Calibri" w:cs="Calibri"/>
          <w:sz w:val="22"/>
        </w:rPr>
      </w:pPr>
    </w:p>
    <w:p w14:paraId="12F9B014" w14:textId="77777777" w:rsidR="00FB5C8C" w:rsidRPr="00141D5D" w:rsidRDefault="00FB5C8C" w:rsidP="00FB5C8C">
      <w:pPr>
        <w:ind w:left="720" w:hanging="720"/>
        <w:rPr>
          <w:rFonts w:ascii="Calibri" w:hAnsi="Calibri" w:cs="Calibri"/>
          <w:b/>
          <w:sz w:val="22"/>
        </w:rPr>
      </w:pPr>
      <w:r w:rsidRPr="0092297E">
        <w:rPr>
          <w:rFonts w:ascii="Calibri" w:hAnsi="Calibri" w:cs="Calibri"/>
          <w:sz w:val="22"/>
        </w:rPr>
        <w:t xml:space="preserve">(iv) </w:t>
      </w:r>
      <w:r w:rsidRPr="0092297E">
        <w:rPr>
          <w:rFonts w:ascii="Calibri" w:hAnsi="Calibri" w:cs="Calibri"/>
          <w:sz w:val="22"/>
        </w:rPr>
        <w:tab/>
        <w:t xml:space="preserve">Provide proof of Statutory Registration on the Dietitians Register maintained by the Dietitians Registration Board at CORU </w:t>
      </w:r>
      <w:r w:rsidRPr="00141D5D">
        <w:rPr>
          <w:rFonts w:ascii="Calibri" w:hAnsi="Calibri" w:cs="Calibri"/>
          <w:b/>
          <w:sz w:val="22"/>
        </w:rPr>
        <w:t>before a contract of employment can be issued.</w:t>
      </w:r>
    </w:p>
    <w:p w14:paraId="0FE4A97D" w14:textId="77777777" w:rsidR="00FB5C8C" w:rsidRPr="0092297E" w:rsidRDefault="00FB5C8C" w:rsidP="00FB5C8C">
      <w:pPr>
        <w:pStyle w:val="ListParagraph"/>
        <w:rPr>
          <w:rFonts w:ascii="Calibri" w:hAnsi="Calibri" w:cs="Calibri"/>
          <w:bCs/>
          <w:sz w:val="22"/>
        </w:rPr>
      </w:pPr>
    </w:p>
    <w:p w14:paraId="5246D90E" w14:textId="48B0A920" w:rsidR="00FB5C8C" w:rsidRPr="00FB5C8C" w:rsidRDefault="00FB5C8C" w:rsidP="00FB5C8C">
      <w:pPr>
        <w:rPr>
          <w:rFonts w:ascii="Calibri" w:hAnsi="Calibri" w:cs="Calibri"/>
          <w:b/>
          <w:sz w:val="22"/>
          <w:u w:val="single"/>
        </w:rPr>
      </w:pPr>
      <w:r w:rsidRPr="00FB5C8C">
        <w:rPr>
          <w:rFonts w:ascii="Calibri" w:hAnsi="Calibri" w:cs="Calibri"/>
          <w:b/>
          <w:sz w:val="22"/>
          <w:u w:val="single"/>
        </w:rPr>
        <w:t>Annual registration:</w:t>
      </w:r>
    </w:p>
    <w:p w14:paraId="0301D438" w14:textId="77777777" w:rsidR="00FB5C8C" w:rsidRPr="0092297E" w:rsidRDefault="00FB5C8C" w:rsidP="00FB5C8C">
      <w:pPr>
        <w:rPr>
          <w:rFonts w:ascii="Calibri" w:hAnsi="Calibri" w:cs="Calibri"/>
          <w:b/>
          <w:sz w:val="22"/>
        </w:rPr>
      </w:pPr>
    </w:p>
    <w:p w14:paraId="78370B8F" w14:textId="77777777" w:rsidR="00FB5C8C" w:rsidRPr="0092297E" w:rsidRDefault="00FB5C8C" w:rsidP="00FB5C8C">
      <w:pPr>
        <w:numPr>
          <w:ilvl w:val="0"/>
          <w:numId w:val="41"/>
        </w:numPr>
        <w:spacing w:after="0" w:line="240" w:lineRule="auto"/>
        <w:ind w:left="629" w:hanging="269"/>
        <w:rPr>
          <w:rFonts w:ascii="Calibri" w:hAnsi="Calibri" w:cs="Calibri"/>
          <w:sz w:val="22"/>
        </w:rPr>
      </w:pPr>
      <w:r w:rsidRPr="0092297E">
        <w:rPr>
          <w:rFonts w:ascii="Calibri" w:hAnsi="Calibri" w:cs="Calibri"/>
          <w:sz w:val="22"/>
        </w:rPr>
        <w:t xml:space="preserve">On appointment practitioners must maintain annual registration on the Dietitians Register maintained by the Dietitians Registration Board at CORU. </w:t>
      </w:r>
    </w:p>
    <w:p w14:paraId="72C35506" w14:textId="77777777" w:rsidR="00FB5C8C" w:rsidRPr="0031133C" w:rsidRDefault="00FB5C8C" w:rsidP="00FB5C8C">
      <w:pPr>
        <w:ind w:left="2880" w:firstLine="720"/>
        <w:rPr>
          <w:rFonts w:ascii="Calibri" w:hAnsi="Calibri" w:cs="Calibri"/>
          <w:b/>
          <w:sz w:val="22"/>
        </w:rPr>
      </w:pPr>
      <w:r w:rsidRPr="0031133C">
        <w:rPr>
          <w:rFonts w:ascii="Calibri" w:hAnsi="Calibri" w:cs="Calibri"/>
          <w:b/>
          <w:sz w:val="22"/>
        </w:rPr>
        <w:t>And</w:t>
      </w:r>
    </w:p>
    <w:p w14:paraId="4AA1C37C" w14:textId="77777777" w:rsidR="00FB5C8C" w:rsidRPr="0092297E" w:rsidRDefault="00FB5C8C" w:rsidP="00FB5C8C">
      <w:pPr>
        <w:numPr>
          <w:ilvl w:val="0"/>
          <w:numId w:val="41"/>
        </w:numPr>
        <w:spacing w:after="0" w:line="240" w:lineRule="auto"/>
        <w:ind w:left="629" w:hanging="283"/>
        <w:rPr>
          <w:rFonts w:ascii="Calibri" w:hAnsi="Calibri" w:cs="Calibri"/>
          <w:sz w:val="22"/>
        </w:rPr>
      </w:pPr>
      <w:r w:rsidRPr="0092297E">
        <w:rPr>
          <w:rFonts w:ascii="Calibri" w:hAnsi="Calibri" w:cs="Calibri"/>
          <w:sz w:val="22"/>
        </w:rPr>
        <w:t>Practitioners confirm annual registration with CORU to the HSE by way of the annual Patient Safety Assurance Certificate (PSAC).</w:t>
      </w:r>
    </w:p>
    <w:p w14:paraId="3AD55313" w14:textId="77777777" w:rsidR="00FB5C8C" w:rsidRPr="0092297E" w:rsidRDefault="00FB5C8C" w:rsidP="00FB5C8C">
      <w:pPr>
        <w:autoSpaceDE w:val="0"/>
        <w:autoSpaceDN w:val="0"/>
        <w:adjustRightInd w:val="0"/>
        <w:rPr>
          <w:rFonts w:ascii="Calibri" w:hAnsi="Calibri" w:cs="Calibri"/>
          <w:sz w:val="22"/>
        </w:rPr>
      </w:pPr>
    </w:p>
    <w:p w14:paraId="24E0D061" w14:textId="77777777" w:rsidR="00FB5C8C" w:rsidRPr="0092297E" w:rsidRDefault="00FB5C8C" w:rsidP="00FB5C8C">
      <w:pPr>
        <w:pStyle w:val="ListParagraph"/>
        <w:numPr>
          <w:ilvl w:val="0"/>
          <w:numId w:val="39"/>
        </w:numPr>
        <w:spacing w:after="0" w:line="240" w:lineRule="auto"/>
        <w:contextualSpacing w:val="0"/>
        <w:rPr>
          <w:rFonts w:ascii="Calibri" w:hAnsi="Calibri" w:cs="Calibri"/>
          <w:b/>
          <w:sz w:val="22"/>
        </w:rPr>
      </w:pPr>
      <w:r w:rsidRPr="0092297E">
        <w:rPr>
          <w:rFonts w:ascii="Calibri" w:hAnsi="Calibri" w:cs="Calibri"/>
          <w:b/>
          <w:sz w:val="22"/>
        </w:rPr>
        <w:t>Health</w:t>
      </w:r>
    </w:p>
    <w:p w14:paraId="5FA6CFDC" w14:textId="77777777" w:rsidR="00FB5C8C" w:rsidRPr="0092297E" w:rsidRDefault="00FB5C8C" w:rsidP="00FB5C8C">
      <w:pPr>
        <w:rPr>
          <w:rFonts w:ascii="Calibri" w:hAnsi="Calibri" w:cs="Calibri"/>
          <w:sz w:val="22"/>
        </w:rPr>
      </w:pPr>
      <w:r w:rsidRPr="0092297E">
        <w:rPr>
          <w:rFonts w:ascii="Calibri" w:hAnsi="Calibri" w:cs="Calibri"/>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1D8114B9" w14:textId="77777777" w:rsidR="00FB5C8C" w:rsidRPr="0092297E" w:rsidRDefault="00FB5C8C" w:rsidP="00FB5C8C">
      <w:pPr>
        <w:rPr>
          <w:rFonts w:ascii="Calibri" w:hAnsi="Calibri" w:cs="Calibri"/>
          <w:sz w:val="22"/>
        </w:rPr>
      </w:pPr>
    </w:p>
    <w:p w14:paraId="7C04C2F6" w14:textId="77777777" w:rsidR="00FB5C8C" w:rsidRPr="0092297E" w:rsidRDefault="00FB5C8C" w:rsidP="00FB5C8C">
      <w:pPr>
        <w:pStyle w:val="ListParagraph"/>
        <w:numPr>
          <w:ilvl w:val="0"/>
          <w:numId w:val="39"/>
        </w:numPr>
        <w:spacing w:after="0" w:line="240" w:lineRule="auto"/>
        <w:contextualSpacing w:val="0"/>
        <w:rPr>
          <w:rFonts w:ascii="Calibri" w:hAnsi="Calibri" w:cs="Calibri"/>
          <w:b/>
          <w:sz w:val="22"/>
        </w:rPr>
      </w:pPr>
      <w:r w:rsidRPr="0092297E">
        <w:rPr>
          <w:rFonts w:ascii="Calibri" w:hAnsi="Calibri" w:cs="Calibri"/>
          <w:b/>
          <w:sz w:val="22"/>
        </w:rPr>
        <w:t>Character</w:t>
      </w:r>
    </w:p>
    <w:p w14:paraId="5DB85BB0" w14:textId="77777777" w:rsidR="00FB5C8C" w:rsidRPr="0092297E" w:rsidRDefault="00FB5C8C" w:rsidP="00FB5C8C">
      <w:pPr>
        <w:pStyle w:val="ListParagraph"/>
        <w:ind w:left="0"/>
        <w:rPr>
          <w:rFonts w:ascii="Calibri" w:hAnsi="Calibri" w:cs="Calibri"/>
          <w:sz w:val="22"/>
        </w:rPr>
      </w:pPr>
      <w:r w:rsidRPr="0092297E">
        <w:rPr>
          <w:rFonts w:ascii="Calibri" w:hAnsi="Calibri" w:cs="Calibri"/>
          <w:sz w:val="22"/>
        </w:rPr>
        <w:t>Candidates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32F12E61" w14:textId="1E2343A3" w:rsidR="006F0040" w:rsidRPr="00A43B98" w:rsidRDefault="007B078D" w:rsidP="007B078D">
      <w:pPr>
        <w:pStyle w:val="ListParagraph"/>
        <w:spacing w:before="240" w:after="120" w:line="240" w:lineRule="auto"/>
        <w:rPr>
          <w:rFonts w:cs="Arial"/>
          <w:szCs w:val="20"/>
        </w:rPr>
      </w:pPr>
      <w:r>
        <w:rPr>
          <w:rFonts w:cs="Arial"/>
          <w:b/>
          <w:bCs/>
          <w:szCs w:val="20"/>
        </w:rPr>
        <w:t xml:space="preserve">                                                                  Or</w:t>
      </w: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64C2E90A" w14:textId="2F2635BD" w:rsidR="006F0040" w:rsidRPr="00A92CFC" w:rsidRDefault="007B078D" w:rsidP="007B078D">
      <w:pPr>
        <w:spacing w:before="240" w:after="0" w:line="240" w:lineRule="auto"/>
        <w:rPr>
          <w:rFonts w:cs="Arial"/>
          <w:b/>
          <w:bCs/>
          <w:szCs w:val="20"/>
        </w:rPr>
      </w:pPr>
      <w:r>
        <w:rPr>
          <w:rFonts w:cs="Arial"/>
          <w:b/>
          <w:bCs/>
          <w:szCs w:val="20"/>
        </w:rPr>
        <w:t xml:space="preserve">                                                                                </w:t>
      </w:r>
      <w:r w:rsidR="006F0040"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14115AED" w:rsidR="006F0040" w:rsidRPr="00A92CFC" w:rsidRDefault="007B078D" w:rsidP="007B078D">
      <w:pPr>
        <w:spacing w:before="240" w:after="0" w:line="240" w:lineRule="auto"/>
        <w:ind w:left="4320"/>
        <w:rPr>
          <w:rFonts w:cs="Arial"/>
          <w:b/>
          <w:bCs/>
          <w:szCs w:val="20"/>
        </w:rPr>
      </w:pPr>
      <w:r>
        <w:rPr>
          <w:rFonts w:cs="Arial"/>
          <w:b/>
          <w:bCs/>
          <w:szCs w:val="20"/>
        </w:rPr>
        <w:t xml:space="preserve"> </w:t>
      </w:r>
      <w:r w:rsidR="006F0040"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0D81DBC9" w:rsidR="006F0040" w:rsidRPr="00A92CFC" w:rsidRDefault="007B078D" w:rsidP="006F0040">
      <w:pPr>
        <w:pStyle w:val="ListParagraph"/>
        <w:spacing w:before="240" w:after="0" w:line="240" w:lineRule="auto"/>
        <w:ind w:left="0" w:firstLine="720"/>
      </w:pPr>
      <w:r>
        <w:rPr>
          <w:b/>
          <w:bCs/>
        </w:rPr>
        <w:t xml:space="preserve">                                                                    </w:t>
      </w:r>
      <w:r w:rsidR="006F0040"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4D2157F2" w:rsidR="006F0040" w:rsidRPr="00A92CFC" w:rsidRDefault="007B078D" w:rsidP="006F0040">
      <w:pPr>
        <w:spacing w:before="240" w:after="0" w:line="240" w:lineRule="auto"/>
        <w:ind w:firstLine="720"/>
        <w:rPr>
          <w:rFonts w:cs="Arial"/>
          <w:i/>
          <w:iCs/>
          <w:szCs w:val="20"/>
        </w:rPr>
      </w:pPr>
      <w:r>
        <w:rPr>
          <w:rFonts w:cs="Arial"/>
          <w:b/>
          <w:bCs/>
          <w:szCs w:val="20"/>
        </w:rPr>
        <w:t xml:space="preserve">                                                                   </w:t>
      </w:r>
      <w:r w:rsidR="006F0040"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B078D"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B078D"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B078D"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B078D"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1C8CA9D7">
                <wp:simplePos x="0" y="0"/>
                <wp:positionH relativeFrom="column">
                  <wp:posOffset>200660</wp:posOffset>
                </wp:positionH>
                <wp:positionV relativeFrom="paragraph">
                  <wp:posOffset>121285</wp:posOffset>
                </wp:positionV>
                <wp:extent cx="5546725" cy="8096250"/>
                <wp:effectExtent l="0" t="0" r="15875" b="19050"/>
                <wp:wrapNone/>
                <wp:docPr id="2" name="Group 2"/>
                <wp:cNvGraphicFramePr/>
                <a:graphic xmlns:a="http://schemas.openxmlformats.org/drawingml/2006/main">
                  <a:graphicData uri="http://schemas.microsoft.com/office/word/2010/wordprocessingGroup">
                    <wpg:wgp>
                      <wpg:cNvGrpSpPr/>
                      <wpg:grpSpPr>
                        <a:xfrm>
                          <a:off x="0" y="0"/>
                          <a:ext cx="5546725" cy="8096250"/>
                          <a:chOff x="-23343" y="435156"/>
                          <a:chExt cx="5441805" cy="7633933"/>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79374"/>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8pt;margin-top:9.55pt;width:436.75pt;height:637.5pt;z-index:251660288;mso-width-relative:margin;mso-height-relative:margin" coordorigin="-233,4351" coordsize="54418,7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7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722099E5" w14:textId="77777777" w:rsidR="00FB5C8C" w:rsidRDefault="00FB5C8C" w:rsidP="006F0040">
      <w:pPr>
        <w:pStyle w:val="Heading2"/>
      </w:pPr>
      <w:bookmarkStart w:id="26" w:name="_Appendix:_5_Panel"/>
      <w:bookmarkStart w:id="27" w:name="_Toc188374546"/>
      <w:bookmarkEnd w:id="26"/>
    </w:p>
    <w:p w14:paraId="54AEA4B6" w14:textId="77777777" w:rsidR="00FB5C8C" w:rsidRDefault="00FB5C8C" w:rsidP="006F0040">
      <w:pPr>
        <w:pStyle w:val="Heading2"/>
      </w:pPr>
    </w:p>
    <w:p w14:paraId="05891266" w14:textId="67BCE51E" w:rsidR="006F0040" w:rsidRDefault="006F0040" w:rsidP="006F0040">
      <w:pPr>
        <w:pStyle w:val="Heading2"/>
      </w:pPr>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5B5C5B4B" w:rsidR="006F0040" w:rsidRPr="00FB5C8C" w:rsidRDefault="006F0040" w:rsidP="4F76AD4B">
      <w:pPr>
        <w:pStyle w:val="ListParagraph"/>
        <w:numPr>
          <w:ilvl w:val="0"/>
          <w:numId w:val="28"/>
        </w:numPr>
        <w:spacing w:before="240" w:after="120" w:line="240" w:lineRule="auto"/>
        <w:rPr>
          <w:rFonts w:eastAsia="Times New Roman" w:cs="Arial"/>
          <w:color w:val="000000" w:themeColor="text1"/>
          <w:lang w:eastAsia="en-IE"/>
        </w:rPr>
      </w:pPr>
      <w:r w:rsidRPr="00FB5C8C">
        <w:rPr>
          <w:rFonts w:eastAsia="Times New Roman" w:cs="Arial"/>
          <w:color w:val="000000" w:themeColor="text1"/>
          <w:lang w:eastAsia="en-IE"/>
        </w:rPr>
        <w:t xml:space="preserve">To fill Specified Purpose vacancies of full or part-time duration. This means that permanent vacancies will not be filled from this panel. </w:t>
      </w:r>
    </w:p>
    <w:p w14:paraId="65C66501" w14:textId="6CC7F441" w:rsidR="006F0040" w:rsidRPr="00FB5C8C" w:rsidRDefault="006F0040" w:rsidP="4F76AD4B">
      <w:pPr>
        <w:autoSpaceDE w:val="0"/>
        <w:autoSpaceDN w:val="0"/>
        <w:adjustRightInd w:val="0"/>
        <w:spacing w:before="240" w:after="120" w:line="240" w:lineRule="auto"/>
        <w:ind w:left="360"/>
        <w:rPr>
          <w:rFonts w:eastAsia="Times New Roman" w:cs="Arial"/>
          <w:b/>
          <w:bCs/>
          <w:color w:val="000000" w:themeColor="text1"/>
          <w:lang w:eastAsia="en-IE"/>
        </w:rPr>
      </w:pPr>
      <w:r w:rsidRPr="00FB5C8C">
        <w:rPr>
          <w:rFonts w:eastAsia="Times New Roman" w:cs="Arial"/>
          <w:b/>
          <w:bCs/>
          <w:color w:val="000000" w:themeColor="text1"/>
          <w:lang w:eastAsia="en-IE"/>
        </w:rPr>
        <w:t>If you agree to proceed with a Specified Purpose Post:</w:t>
      </w:r>
    </w:p>
    <w:p w14:paraId="071DCD14" w14:textId="29D7559B" w:rsidR="006F0040" w:rsidRPr="00FB5C8C"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FB5C8C">
        <w:rPr>
          <w:rFonts w:cs="Arial"/>
          <w:color w:val="000000" w:themeColor="text1"/>
          <w:kern w:val="32"/>
        </w:rPr>
        <w:t>You will no longer be eligible for any further expressions of interest for Specified Purpose post and will be removed from the panel.</w:t>
      </w:r>
    </w:p>
    <w:p w14:paraId="1D513975" w14:textId="77777777" w:rsidR="006F0040" w:rsidRPr="00FB5C8C"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FB5C8C">
        <w:rPr>
          <w:rFonts w:cs="Arial"/>
          <w:color w:val="000000" w:themeColor="text1"/>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F96EA9"/>
    <w:multiLevelType w:val="hybridMultilevel"/>
    <w:tmpl w:val="8DDA8022"/>
    <w:lvl w:ilvl="0" w:tplc="63646114">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E961DF"/>
    <w:multiLevelType w:val="hybridMultilevel"/>
    <w:tmpl w:val="F9420E60"/>
    <w:lvl w:ilvl="0" w:tplc="95BCC0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7C142D"/>
    <w:multiLevelType w:val="hybridMultilevel"/>
    <w:tmpl w:val="09207748"/>
    <w:lvl w:ilvl="0" w:tplc="CBB0C1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5"/>
  </w:num>
  <w:num w:numId="4">
    <w:abstractNumId w:val="28"/>
  </w:num>
  <w:num w:numId="5">
    <w:abstractNumId w:val="4"/>
  </w:num>
  <w:num w:numId="6">
    <w:abstractNumId w:val="8"/>
  </w:num>
  <w:num w:numId="7">
    <w:abstractNumId w:val="33"/>
  </w:num>
  <w:num w:numId="8">
    <w:abstractNumId w:val="23"/>
  </w:num>
  <w:num w:numId="9">
    <w:abstractNumId w:val="10"/>
  </w:num>
  <w:num w:numId="10">
    <w:abstractNumId w:val="0"/>
  </w:num>
  <w:num w:numId="11">
    <w:abstractNumId w:val="13"/>
  </w:num>
  <w:num w:numId="12">
    <w:abstractNumId w:val="25"/>
  </w:num>
  <w:num w:numId="13">
    <w:abstractNumId w:val="14"/>
  </w:num>
  <w:num w:numId="14">
    <w:abstractNumId w:val="16"/>
  </w:num>
  <w:num w:numId="15">
    <w:abstractNumId w:val="34"/>
  </w:num>
  <w:num w:numId="16">
    <w:abstractNumId w:val="30"/>
  </w:num>
  <w:num w:numId="17">
    <w:abstractNumId w:val="39"/>
  </w:num>
  <w:num w:numId="18">
    <w:abstractNumId w:val="7"/>
  </w:num>
  <w:num w:numId="19">
    <w:abstractNumId w:val="22"/>
  </w:num>
  <w:num w:numId="20">
    <w:abstractNumId w:val="24"/>
  </w:num>
  <w:num w:numId="21">
    <w:abstractNumId w:val="31"/>
  </w:num>
  <w:num w:numId="22">
    <w:abstractNumId w:val="11"/>
  </w:num>
  <w:num w:numId="23">
    <w:abstractNumId w:val="3"/>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7"/>
  </w:num>
  <w:num w:numId="32">
    <w:abstractNumId w:val="21"/>
  </w:num>
  <w:num w:numId="33">
    <w:abstractNumId w:val="5"/>
  </w:num>
  <w:num w:numId="34">
    <w:abstractNumId w:val="36"/>
  </w:num>
  <w:num w:numId="35">
    <w:abstractNumId w:val="27"/>
  </w:num>
  <w:num w:numId="36">
    <w:abstractNumId w:val="1"/>
  </w:num>
  <w:num w:numId="37">
    <w:abstractNumId w:val="15"/>
  </w:num>
  <w:num w:numId="38">
    <w:abstractNumId w:val="18"/>
  </w:num>
  <w:num w:numId="39">
    <w:abstractNumId w:val="6"/>
  </w:num>
  <w:num w:numId="40">
    <w:abstractNumId w:val="2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7B078D"/>
    <w:rsid w:val="00A21349"/>
    <w:rsid w:val="00B67FB0"/>
    <w:rsid w:val="00BE78EC"/>
    <w:rsid w:val="00C93C3B"/>
    <w:rsid w:val="00FB5C8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B078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B5C8C"/>
    <w:rPr>
      <w:color w:val="605E5C"/>
      <w:shd w:val="clear" w:color="auto" w:fill="E1DFDD"/>
    </w:rPr>
  </w:style>
  <w:style w:type="character" w:customStyle="1" w:styleId="Heading7Char">
    <w:name w:val="Heading 7 Char"/>
    <w:basedOn w:val="DefaultParagraphFont"/>
    <w:link w:val="Heading7"/>
    <w:uiPriority w:val="9"/>
    <w:semiHidden/>
    <w:rsid w:val="007B078D"/>
    <w:rPr>
      <w:rFonts w:asciiTheme="majorHAnsi" w:eastAsiaTheme="majorEastAsia" w:hAnsiTheme="majorHAnsi" w:cstheme="majorBidi"/>
      <w:i/>
      <w:iCs/>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6149</Words>
  <Characters>35050</Characters>
  <Application>Microsoft Office Word</Application>
  <DocSecurity>0</DocSecurity>
  <Lines>292</Lines>
  <Paragraphs>82</Paragraphs>
  <ScaleCrop>false</ScaleCrop>
  <Company>HSE</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Michelle Power4</cp:lastModifiedBy>
  <cp:revision>4</cp:revision>
  <dcterms:created xsi:type="dcterms:W3CDTF">2026-01-09T08:51:00Z</dcterms:created>
  <dcterms:modified xsi:type="dcterms:W3CDTF">2026-02-27T14:34:00Z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