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A67" w:rsidRPr="00A834BD" w:rsidRDefault="008363BC" w:rsidP="00A834BD">
      <w:pPr>
        <w:jc w:val="center"/>
        <w:rPr>
          <w:b/>
        </w:rPr>
      </w:pPr>
      <w:r w:rsidRPr="0035755A">
        <w:rPr>
          <w:rFonts w:ascii="Arial" w:hAnsi="Arial" w:cs="Arial"/>
          <w:b/>
          <w:noProof/>
          <w:lang w:val="en-IE" w:eastAsia="en-IE"/>
        </w:rPr>
        <w:drawing>
          <wp:anchor distT="0" distB="0" distL="114300" distR="114300" simplePos="0" relativeHeight="251660800" behindDoc="0" locked="0" layoutInCell="1" allowOverlap="1" wp14:anchorId="7EE49433" wp14:editId="22167339">
            <wp:simplePos x="0" y="0"/>
            <wp:positionH relativeFrom="margin">
              <wp:posOffset>-981075</wp:posOffset>
            </wp:positionH>
            <wp:positionV relativeFrom="margin">
              <wp:posOffset>142240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52681" w:rsidRPr="00A834BD" w:rsidRDefault="00652681" w:rsidP="00A834BD">
      <w:pPr>
        <w:jc w:val="center"/>
        <w:rPr>
          <w:b/>
        </w:rPr>
      </w:pPr>
    </w:p>
    <w:p w:rsidR="00514546" w:rsidRPr="00A834BD" w:rsidRDefault="00514546" w:rsidP="00A834BD">
      <w:pPr>
        <w:jc w:val="center"/>
        <w:rPr>
          <w:noProof/>
          <w:lang w:val="en-IE" w:eastAsia="en-IE"/>
        </w:rPr>
      </w:pPr>
    </w:p>
    <w:p w:rsidR="00514546" w:rsidRPr="00A834BD" w:rsidRDefault="008363BC" w:rsidP="008363BC">
      <w:pPr>
        <w:ind w:left="-1276"/>
        <w:jc w:val="right"/>
        <w:rPr>
          <w:b/>
        </w:rPr>
      </w:pPr>
      <w:r w:rsidRPr="0035755A">
        <w:rPr>
          <w:rFonts w:ascii="Arial" w:hAnsi="Arial" w:cs="Arial"/>
          <w:noProof/>
          <w:lang w:val="en-IE" w:eastAsia="en-IE"/>
        </w:rPr>
        <w:drawing>
          <wp:inline distT="0" distB="0" distL="0" distR="0" wp14:anchorId="5492A588" wp14:editId="18E5243B">
            <wp:extent cx="895350" cy="895350"/>
            <wp:effectExtent l="0" t="0" r="0" b="0"/>
            <wp:docPr id="1" name="Picture 1" descr="cid:image005.jpg@01DB1A34.BA2E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B1A34.BA2E75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rsidR="005656FE" w:rsidRPr="00A834BD" w:rsidRDefault="005656FE" w:rsidP="00A834BD">
      <w:pPr>
        <w:ind w:left="-1260"/>
        <w:jc w:val="center"/>
        <w:rPr>
          <w:b/>
        </w:rPr>
      </w:pPr>
    </w:p>
    <w:p w:rsidR="00F205CA" w:rsidRPr="00F205CA" w:rsidRDefault="00F205CA" w:rsidP="00F205CA">
      <w:pPr>
        <w:tabs>
          <w:tab w:val="left" w:pos="283"/>
        </w:tabs>
        <w:jc w:val="right"/>
        <w:rPr>
          <w:rFonts w:ascii="Calibri" w:hAnsi="Calibri" w:cs="Calibri"/>
          <w:b/>
          <w:iCs/>
          <w:sz w:val="22"/>
          <w:szCs w:val="22"/>
        </w:rPr>
      </w:pPr>
      <w:r>
        <w:rPr>
          <w:rFonts w:ascii="Calibri" w:hAnsi="Calibri" w:cs="Calibri"/>
          <w:b/>
          <w:iCs/>
          <w:sz w:val="22"/>
          <w:szCs w:val="22"/>
        </w:rPr>
        <w:t>Clinical Nurse Manager 2/</w:t>
      </w:r>
      <w:r w:rsidR="00DA0F98">
        <w:rPr>
          <w:rFonts w:ascii="Calibri" w:hAnsi="Calibri" w:cs="Calibri"/>
          <w:b/>
          <w:iCs/>
          <w:sz w:val="22"/>
          <w:szCs w:val="22"/>
        </w:rPr>
        <w:t xml:space="preserve">Clinical Midwife Manager 2 </w:t>
      </w:r>
      <w:r w:rsidRPr="00AC4428">
        <w:rPr>
          <w:rFonts w:ascii="Calibri" w:hAnsi="Calibri" w:cs="Calibri"/>
          <w:b/>
          <w:iCs/>
          <w:sz w:val="22"/>
          <w:szCs w:val="22"/>
        </w:rPr>
        <w:t>- Uro</w:t>
      </w:r>
      <w:r>
        <w:rPr>
          <w:rFonts w:ascii="Calibri" w:hAnsi="Calibri" w:cs="Calibri"/>
          <w:b/>
          <w:iCs/>
          <w:sz w:val="22"/>
          <w:szCs w:val="22"/>
        </w:rPr>
        <w:t>dynamics</w:t>
      </w:r>
    </w:p>
    <w:p w:rsidR="0013503A" w:rsidRPr="00C34D6A" w:rsidRDefault="0013503A" w:rsidP="00A834BD">
      <w:pPr>
        <w:ind w:left="-1260"/>
        <w:jc w:val="right"/>
        <w:rPr>
          <w:rFonts w:ascii="Arial" w:hAnsi="Arial" w:cs="Arial"/>
          <w:b/>
          <w:iCs/>
        </w:rPr>
      </w:pPr>
      <w:r w:rsidRPr="00C34D6A">
        <w:rPr>
          <w:rFonts w:ascii="Arial" w:hAnsi="Arial" w:cs="Arial"/>
          <w:b/>
          <w:iCs/>
        </w:rPr>
        <w:t>Letterkenny University Hospital</w:t>
      </w:r>
    </w:p>
    <w:p w:rsidR="00514546" w:rsidRPr="00C34D6A" w:rsidRDefault="00514546" w:rsidP="00A834BD">
      <w:pPr>
        <w:ind w:left="-1260"/>
        <w:jc w:val="right"/>
        <w:rPr>
          <w:rFonts w:ascii="Arial" w:hAnsi="Arial" w:cs="Arial"/>
          <w:b/>
        </w:rPr>
      </w:pPr>
      <w:r w:rsidRPr="00C34D6A">
        <w:rPr>
          <w:rFonts w:ascii="Arial" w:hAnsi="Arial" w:cs="Arial"/>
          <w:b/>
        </w:rPr>
        <w:t>Job Specification &amp; Terms and Conditions</w:t>
      </w:r>
    </w:p>
    <w:p w:rsidR="00CF60FF" w:rsidRPr="00A834BD" w:rsidRDefault="00CF60FF" w:rsidP="00A834BD">
      <w:pPr>
        <w:ind w:left="-1260"/>
        <w:jc w:val="right"/>
        <w:rPr>
          <w:b/>
        </w:rPr>
      </w:pP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D50A67" w:rsidRPr="00A834BD" w:rsidTr="00363F42">
        <w:tc>
          <w:tcPr>
            <w:tcW w:w="2364" w:type="dxa"/>
          </w:tcPr>
          <w:p w:rsidR="00D50A67" w:rsidRPr="00C34D6A" w:rsidRDefault="00D50A67" w:rsidP="00A834BD">
            <w:pPr>
              <w:rPr>
                <w:rFonts w:ascii="Arial" w:hAnsi="Arial" w:cs="Arial"/>
                <w:b/>
                <w:bCs/>
              </w:rPr>
            </w:pPr>
            <w:r w:rsidRPr="00C34D6A">
              <w:rPr>
                <w:rFonts w:ascii="Arial" w:hAnsi="Arial" w:cs="Arial"/>
                <w:b/>
                <w:bCs/>
              </w:rPr>
              <w:t>Job Title and Grade</w:t>
            </w:r>
          </w:p>
        </w:tc>
        <w:tc>
          <w:tcPr>
            <w:tcW w:w="8394" w:type="dxa"/>
          </w:tcPr>
          <w:p w:rsidR="00F205CA" w:rsidRPr="00F205CA" w:rsidRDefault="00F205CA" w:rsidP="00F205CA">
            <w:pPr>
              <w:tabs>
                <w:tab w:val="left" w:pos="283"/>
              </w:tabs>
              <w:rPr>
                <w:rFonts w:ascii="Calibri" w:hAnsi="Calibri" w:cs="Calibri"/>
                <w:b/>
                <w:iCs/>
                <w:sz w:val="22"/>
                <w:szCs w:val="22"/>
              </w:rPr>
            </w:pPr>
            <w:r>
              <w:rPr>
                <w:rFonts w:ascii="Calibri" w:hAnsi="Calibri" w:cs="Calibri"/>
                <w:b/>
                <w:iCs/>
                <w:sz w:val="22"/>
                <w:szCs w:val="22"/>
              </w:rPr>
              <w:t>Clinical Nurse Manager 2/</w:t>
            </w:r>
            <w:r w:rsidRPr="00AC4428">
              <w:rPr>
                <w:rFonts w:ascii="Calibri" w:hAnsi="Calibri" w:cs="Calibri"/>
                <w:b/>
                <w:iCs/>
                <w:sz w:val="22"/>
                <w:szCs w:val="22"/>
              </w:rPr>
              <w:t>Clinical Midwife Manager 2  - Uro</w:t>
            </w:r>
            <w:r>
              <w:rPr>
                <w:rFonts w:ascii="Calibri" w:hAnsi="Calibri" w:cs="Calibri"/>
                <w:b/>
                <w:iCs/>
                <w:sz w:val="22"/>
                <w:szCs w:val="22"/>
              </w:rPr>
              <w:t>dynamics</w:t>
            </w:r>
          </w:p>
          <w:p w:rsidR="004F0CFB" w:rsidRDefault="004F0CFB" w:rsidP="004F0CFB">
            <w:pPr>
              <w:tabs>
                <w:tab w:val="left" w:pos="283"/>
              </w:tabs>
              <w:rPr>
                <w:rFonts w:ascii="Arial" w:hAnsi="Arial" w:cs="Arial"/>
                <w:b/>
                <w:iCs/>
              </w:rPr>
            </w:pPr>
            <w:r>
              <w:rPr>
                <w:rFonts w:ascii="Arial" w:hAnsi="Arial" w:cs="Arial"/>
                <w:b/>
                <w:iCs/>
              </w:rPr>
              <w:t>Grade Code: (2119)</w:t>
            </w:r>
          </w:p>
          <w:p w:rsidR="004F0CFB" w:rsidRPr="00C34D6A" w:rsidRDefault="004F0CFB" w:rsidP="004F0CFB">
            <w:pPr>
              <w:tabs>
                <w:tab w:val="left" w:pos="283"/>
              </w:tabs>
              <w:rPr>
                <w:rFonts w:ascii="Arial" w:hAnsi="Arial" w:cs="Arial"/>
              </w:rPr>
            </w:pPr>
          </w:p>
        </w:tc>
      </w:tr>
      <w:tr w:rsidR="008363BC" w:rsidRPr="00A834BD" w:rsidTr="00363F42">
        <w:tc>
          <w:tcPr>
            <w:tcW w:w="2364" w:type="dxa"/>
          </w:tcPr>
          <w:p w:rsidR="008363BC" w:rsidRPr="0035755A" w:rsidRDefault="008363BC" w:rsidP="008363BC">
            <w:pPr>
              <w:rPr>
                <w:rFonts w:ascii="Arial" w:hAnsi="Arial" w:cs="Arial"/>
                <w:b/>
                <w:bCs/>
              </w:rPr>
            </w:pPr>
            <w:r w:rsidRPr="0035755A">
              <w:rPr>
                <w:rFonts w:ascii="Arial" w:hAnsi="Arial" w:cs="Arial"/>
                <w:b/>
                <w:bCs/>
              </w:rPr>
              <w:t>Remuneration</w:t>
            </w:r>
          </w:p>
        </w:tc>
        <w:tc>
          <w:tcPr>
            <w:tcW w:w="8394" w:type="dxa"/>
          </w:tcPr>
          <w:p w:rsidR="008363BC" w:rsidRPr="008363BC" w:rsidRDefault="008363BC" w:rsidP="008363BC">
            <w:pPr>
              <w:jc w:val="both"/>
              <w:rPr>
                <w:rFonts w:ascii="Arial" w:hAnsi="Arial" w:cs="Arial"/>
              </w:rPr>
            </w:pPr>
            <w:r w:rsidRPr="008363BC">
              <w:rPr>
                <w:rFonts w:ascii="Arial" w:hAnsi="Arial" w:cs="Arial"/>
              </w:rPr>
              <w:t>The Salary scale for the post is as at: 01/0</w:t>
            </w:r>
            <w:r w:rsidR="00F205CA">
              <w:rPr>
                <w:rFonts w:ascii="Arial" w:hAnsi="Arial" w:cs="Arial"/>
              </w:rPr>
              <w:t>8</w:t>
            </w:r>
            <w:r w:rsidRPr="008363BC">
              <w:rPr>
                <w:rFonts w:ascii="Arial" w:hAnsi="Arial" w:cs="Arial"/>
              </w:rPr>
              <w:t>/2025</w:t>
            </w:r>
          </w:p>
          <w:p w:rsidR="004F0CFB" w:rsidRPr="00F205CA" w:rsidRDefault="00F205CA" w:rsidP="00F205CA">
            <w:pPr>
              <w:spacing w:before="100" w:beforeAutospacing="1" w:after="100" w:afterAutospacing="1"/>
              <w:rPr>
                <w:rFonts w:ascii="Arial" w:hAnsi="Arial" w:cs="Arial"/>
                <w:color w:val="000000"/>
                <w:lang w:val="en-IE" w:eastAsia="en-IE"/>
              </w:rPr>
            </w:pPr>
            <w:r w:rsidRPr="00891FF4">
              <w:rPr>
                <w:rFonts w:ascii="Arial" w:hAnsi="Arial" w:cs="Arial"/>
                <w:color w:val="000000"/>
                <w:lang w:val="en-IE" w:eastAsia="en-IE"/>
              </w:rPr>
              <w:t>€61,463, €62,481, €63,342, €64,747, €66,300, €67,826, €69,351, €71,068, €72,662, €75,405,</w:t>
            </w:r>
            <w:r w:rsidRPr="00891FF4">
              <w:rPr>
                <w:rFonts w:ascii="Arial" w:hAnsi="Arial" w:cs="Arial"/>
                <w:b/>
                <w:color w:val="000000"/>
                <w:lang w:val="en-IE" w:eastAsia="en-IE"/>
              </w:rPr>
              <w:t xml:space="preserve"> €77,666</w:t>
            </w:r>
            <w:r w:rsidRPr="00891FF4">
              <w:rPr>
                <w:rFonts w:ascii="Arial" w:hAnsi="Arial" w:cs="Arial"/>
                <w:color w:val="000000"/>
                <w:lang w:val="en-IE" w:eastAsia="en-IE"/>
              </w:rPr>
              <w:t xml:space="preserve"> </w:t>
            </w:r>
            <w:r w:rsidR="00856FAE" w:rsidRPr="00891FF4">
              <w:rPr>
                <w:rFonts w:ascii="Arial" w:hAnsi="Arial" w:cs="Arial"/>
                <w:b/>
                <w:color w:val="000000"/>
                <w:lang w:val="en-IE" w:eastAsia="en-IE"/>
              </w:rPr>
              <w:t>LSI</w:t>
            </w:r>
          </w:p>
          <w:p w:rsidR="008363BC" w:rsidRPr="00EC3690" w:rsidRDefault="008363BC" w:rsidP="008363BC">
            <w:pPr>
              <w:jc w:val="both"/>
              <w:rPr>
                <w:rFonts w:ascii="Arial" w:hAnsi="Arial" w:cs="Arial"/>
              </w:rPr>
            </w:pPr>
            <w:r w:rsidRPr="008363BC">
              <w:rPr>
                <w:rFonts w:ascii="Arial" w:hAnsi="Arial" w:cs="Arial"/>
              </w:rPr>
              <w:t>New appointees to any grade start at the minimum point of the scale.  Incremental credit will be applied for recognised relevant service in Ireland</w:t>
            </w:r>
            <w:r w:rsidR="00EC3690">
              <w:rPr>
                <w:rFonts w:ascii="Arial" w:hAnsi="Arial" w:cs="Arial"/>
              </w:rPr>
              <w:t xml:space="preserve"> </w:t>
            </w:r>
            <w:r w:rsidRPr="008363BC">
              <w:rPr>
                <w:rFonts w:ascii="Arial" w:hAnsi="Arial" w:cs="Arial"/>
              </w:rPr>
              <w:t>and abroad (Department of Health Circular 2/2011).  Incremental credit is normally granted on appointment, in respect of previous experience in the Civil Service, Local Authorities, Health Service and other Public Service Bodies and Statutory Agencies.</w:t>
            </w:r>
          </w:p>
        </w:tc>
      </w:tr>
      <w:tr w:rsidR="008363BC" w:rsidRPr="00A834BD" w:rsidTr="00363F42">
        <w:tc>
          <w:tcPr>
            <w:tcW w:w="2364" w:type="dxa"/>
          </w:tcPr>
          <w:p w:rsidR="008363BC" w:rsidRPr="00C34D6A" w:rsidRDefault="008363BC" w:rsidP="008363BC">
            <w:pPr>
              <w:rPr>
                <w:rFonts w:ascii="Arial" w:hAnsi="Arial" w:cs="Arial"/>
                <w:b/>
                <w:bCs/>
              </w:rPr>
            </w:pPr>
            <w:r w:rsidRPr="00C34D6A">
              <w:rPr>
                <w:rFonts w:ascii="Arial" w:hAnsi="Arial" w:cs="Arial"/>
                <w:b/>
                <w:bCs/>
              </w:rPr>
              <w:t>Campaign Reference</w:t>
            </w:r>
          </w:p>
        </w:tc>
        <w:tc>
          <w:tcPr>
            <w:tcW w:w="8394" w:type="dxa"/>
          </w:tcPr>
          <w:p w:rsidR="008363BC" w:rsidRPr="00C34D6A" w:rsidRDefault="008363BC" w:rsidP="008363BC">
            <w:pPr>
              <w:tabs>
                <w:tab w:val="left" w:pos="283"/>
              </w:tabs>
              <w:rPr>
                <w:rFonts w:ascii="Arial" w:hAnsi="Arial" w:cs="Arial"/>
                <w:b/>
                <w:iCs/>
              </w:rPr>
            </w:pPr>
            <w:r>
              <w:rPr>
                <w:rFonts w:ascii="Arial" w:hAnsi="Arial" w:cs="Arial"/>
                <w:b/>
                <w:iCs/>
              </w:rPr>
              <w:t>L</w:t>
            </w:r>
            <w:r w:rsidR="00CD65FF">
              <w:rPr>
                <w:rFonts w:ascii="Arial" w:hAnsi="Arial" w:cs="Arial"/>
                <w:b/>
                <w:iCs/>
              </w:rPr>
              <w:t>8</w:t>
            </w:r>
            <w:r w:rsidR="00F205CA">
              <w:rPr>
                <w:rFonts w:ascii="Arial" w:hAnsi="Arial" w:cs="Arial"/>
                <w:b/>
                <w:iCs/>
              </w:rPr>
              <w:t>583</w:t>
            </w:r>
          </w:p>
        </w:tc>
      </w:tr>
      <w:tr w:rsidR="008363BC" w:rsidRPr="00A834BD" w:rsidTr="00363F42">
        <w:tc>
          <w:tcPr>
            <w:tcW w:w="2364" w:type="dxa"/>
          </w:tcPr>
          <w:p w:rsidR="008363BC" w:rsidRPr="00C34D6A" w:rsidRDefault="008363BC" w:rsidP="008363BC">
            <w:pPr>
              <w:rPr>
                <w:rFonts w:ascii="Arial" w:hAnsi="Arial" w:cs="Arial"/>
                <w:b/>
                <w:bCs/>
              </w:rPr>
            </w:pPr>
            <w:r w:rsidRPr="00C34D6A">
              <w:rPr>
                <w:rFonts w:ascii="Arial" w:hAnsi="Arial" w:cs="Arial"/>
                <w:b/>
                <w:bCs/>
              </w:rPr>
              <w:t>Closing Date</w:t>
            </w:r>
          </w:p>
        </w:tc>
        <w:tc>
          <w:tcPr>
            <w:tcW w:w="8394" w:type="dxa"/>
          </w:tcPr>
          <w:p w:rsidR="008363BC" w:rsidRPr="00C34D6A" w:rsidRDefault="00312827" w:rsidP="00F205CA">
            <w:pPr>
              <w:tabs>
                <w:tab w:val="left" w:pos="283"/>
              </w:tabs>
              <w:rPr>
                <w:rFonts w:ascii="Arial" w:hAnsi="Arial" w:cs="Arial"/>
                <w:b/>
                <w:iCs/>
              </w:rPr>
            </w:pPr>
            <w:r>
              <w:rPr>
                <w:rFonts w:ascii="Arial" w:hAnsi="Arial" w:cs="Arial"/>
                <w:b/>
                <w:iCs/>
              </w:rPr>
              <w:t>Tuesday 2</w:t>
            </w:r>
            <w:r w:rsidRPr="00312827">
              <w:rPr>
                <w:rFonts w:ascii="Arial" w:hAnsi="Arial" w:cs="Arial"/>
                <w:b/>
                <w:iCs/>
                <w:vertAlign w:val="superscript"/>
              </w:rPr>
              <w:t>nd</w:t>
            </w:r>
            <w:r>
              <w:rPr>
                <w:rFonts w:ascii="Arial" w:hAnsi="Arial" w:cs="Arial"/>
                <w:b/>
                <w:iCs/>
              </w:rPr>
              <w:t xml:space="preserve"> December</w:t>
            </w:r>
            <w:r w:rsidR="00935180">
              <w:rPr>
                <w:rFonts w:ascii="Arial" w:hAnsi="Arial" w:cs="Arial"/>
                <w:b/>
                <w:iCs/>
              </w:rPr>
              <w:t xml:space="preserve"> 2025 at 4pm</w:t>
            </w:r>
          </w:p>
        </w:tc>
      </w:tr>
      <w:tr w:rsidR="008363BC" w:rsidRPr="00CF60FF" w:rsidTr="00363F42">
        <w:tc>
          <w:tcPr>
            <w:tcW w:w="2364" w:type="dxa"/>
          </w:tcPr>
          <w:p w:rsidR="008363BC" w:rsidRPr="00CF60FF" w:rsidRDefault="008363BC" w:rsidP="008363BC">
            <w:pPr>
              <w:rPr>
                <w:rFonts w:ascii="Arial" w:hAnsi="Arial" w:cs="Arial"/>
                <w:b/>
                <w:bCs/>
              </w:rPr>
            </w:pPr>
            <w:r w:rsidRPr="00CF60FF">
              <w:rPr>
                <w:rFonts w:ascii="Arial" w:hAnsi="Arial" w:cs="Arial"/>
                <w:b/>
                <w:bCs/>
              </w:rPr>
              <w:t>Proposed Interview Date (s)</w:t>
            </w:r>
          </w:p>
        </w:tc>
        <w:tc>
          <w:tcPr>
            <w:tcW w:w="8394" w:type="dxa"/>
          </w:tcPr>
          <w:p w:rsidR="008363BC" w:rsidRPr="00CF60FF" w:rsidRDefault="008363BC" w:rsidP="008363BC">
            <w:pPr>
              <w:rPr>
                <w:rFonts w:ascii="Arial" w:hAnsi="Arial" w:cs="Arial"/>
                <w:iCs/>
                <w:color w:val="0000FF"/>
              </w:rPr>
            </w:pPr>
            <w:r w:rsidRPr="00532458">
              <w:rPr>
                <w:rFonts w:ascii="Arial" w:hAnsi="Arial" w:cs="Arial"/>
                <w:iCs/>
              </w:rPr>
              <w:t>It is anticipated that interviews will be held as soon as possible after the closing date. Candidates will normally be given at least one week’s notice of interview.  The timescale may be reduced in exceptional circumstances.</w:t>
            </w:r>
          </w:p>
        </w:tc>
      </w:tr>
      <w:tr w:rsidR="008363BC" w:rsidRPr="00CF60FF" w:rsidTr="00363F42">
        <w:tc>
          <w:tcPr>
            <w:tcW w:w="2364" w:type="dxa"/>
          </w:tcPr>
          <w:p w:rsidR="008363BC" w:rsidRPr="00CF60FF" w:rsidRDefault="008363BC" w:rsidP="008363BC">
            <w:pPr>
              <w:rPr>
                <w:rFonts w:ascii="Arial" w:hAnsi="Arial" w:cs="Arial"/>
                <w:b/>
                <w:bCs/>
              </w:rPr>
            </w:pPr>
            <w:r w:rsidRPr="00CF60FF">
              <w:rPr>
                <w:rFonts w:ascii="Arial" w:hAnsi="Arial" w:cs="Arial"/>
                <w:b/>
                <w:bCs/>
              </w:rPr>
              <w:t>Taking up Appointment</w:t>
            </w:r>
          </w:p>
        </w:tc>
        <w:tc>
          <w:tcPr>
            <w:tcW w:w="8394" w:type="dxa"/>
          </w:tcPr>
          <w:p w:rsidR="008363BC" w:rsidRPr="00CF60FF" w:rsidRDefault="008363BC" w:rsidP="008363BC">
            <w:pPr>
              <w:rPr>
                <w:rFonts w:ascii="Arial" w:hAnsi="Arial" w:cs="Arial"/>
                <w:iCs/>
                <w:color w:val="0000FF"/>
              </w:rPr>
            </w:pPr>
            <w:r w:rsidRPr="00F6254C">
              <w:rPr>
                <w:rFonts w:ascii="Arial" w:hAnsi="Arial" w:cs="Arial"/>
                <w:iCs/>
              </w:rPr>
              <w:t>A start date will be indicated at job offer stage.</w:t>
            </w:r>
          </w:p>
          <w:p w:rsidR="008363BC" w:rsidRPr="00CF60FF" w:rsidRDefault="008363BC" w:rsidP="008363BC">
            <w:pPr>
              <w:rPr>
                <w:rFonts w:ascii="Arial" w:hAnsi="Arial" w:cs="Arial"/>
                <w:iCs/>
                <w:color w:val="0000FF"/>
              </w:rPr>
            </w:pPr>
          </w:p>
        </w:tc>
      </w:tr>
      <w:tr w:rsidR="008363BC" w:rsidRPr="00CF60FF" w:rsidTr="00363F42">
        <w:tc>
          <w:tcPr>
            <w:tcW w:w="2364" w:type="dxa"/>
          </w:tcPr>
          <w:p w:rsidR="008363BC" w:rsidRPr="0011097E" w:rsidRDefault="008363BC" w:rsidP="008363BC">
            <w:pPr>
              <w:rPr>
                <w:rFonts w:ascii="Arial" w:hAnsi="Arial" w:cs="Arial"/>
                <w:b/>
              </w:rPr>
            </w:pPr>
            <w:r w:rsidRPr="0011097E">
              <w:rPr>
                <w:rFonts w:ascii="Arial" w:hAnsi="Arial" w:cs="Arial"/>
                <w:b/>
              </w:rPr>
              <w:t>Location of Post</w:t>
            </w:r>
          </w:p>
        </w:tc>
        <w:tc>
          <w:tcPr>
            <w:tcW w:w="8394" w:type="dxa"/>
          </w:tcPr>
          <w:p w:rsidR="008363BC" w:rsidRPr="0035755A" w:rsidRDefault="008363BC" w:rsidP="008363BC">
            <w:pPr>
              <w:spacing w:after="120"/>
              <w:jc w:val="both"/>
              <w:rPr>
                <w:rFonts w:ascii="Arial" w:hAnsi="Arial" w:cs="Arial"/>
                <w:b/>
                <w:bCs/>
              </w:rPr>
            </w:pPr>
            <w:r w:rsidRPr="0035755A">
              <w:rPr>
                <w:rFonts w:ascii="Arial" w:hAnsi="Arial" w:cs="Arial"/>
                <w:b/>
                <w:bCs/>
              </w:rPr>
              <w:t>West North West Hospital Group, Letterkenny University Hospital</w:t>
            </w:r>
          </w:p>
          <w:p w:rsidR="0030406B" w:rsidRDefault="0030406B" w:rsidP="008363BC">
            <w:pPr>
              <w:jc w:val="both"/>
              <w:rPr>
                <w:rFonts w:ascii="Arial" w:hAnsi="Arial" w:cs="Arial"/>
                <w:iCs/>
              </w:rPr>
            </w:pPr>
          </w:p>
          <w:p w:rsidR="0030406B" w:rsidRPr="001D7325" w:rsidRDefault="0030406B" w:rsidP="0030406B">
            <w:pPr>
              <w:jc w:val="both"/>
              <w:rPr>
                <w:rFonts w:ascii="Arial" w:hAnsi="Arial" w:cs="Arial"/>
                <w:lang w:val="en-IE" w:eastAsia="en-IE"/>
              </w:rPr>
            </w:pPr>
            <w:r w:rsidRPr="001D7325">
              <w:rPr>
                <w:rFonts w:ascii="Arial" w:hAnsi="Arial" w:cs="Arial"/>
                <w:lang w:val="en-IE" w:eastAsia="en-IE"/>
              </w:rPr>
              <w:t xml:space="preserve">There is currently one </w:t>
            </w:r>
            <w:r w:rsidR="00312827">
              <w:rPr>
                <w:rFonts w:ascii="Arial" w:hAnsi="Arial" w:cs="Arial"/>
                <w:lang w:val="en-IE" w:eastAsia="en-IE"/>
              </w:rPr>
              <w:t>specified p</w:t>
            </w:r>
            <w:r w:rsidR="00D873D9">
              <w:rPr>
                <w:rFonts w:ascii="Arial" w:hAnsi="Arial" w:cs="Arial"/>
                <w:lang w:val="en-IE" w:eastAsia="en-IE"/>
              </w:rPr>
              <w:t>urpose</w:t>
            </w:r>
            <w:r w:rsidRPr="001D7325">
              <w:rPr>
                <w:rFonts w:ascii="Arial" w:hAnsi="Arial" w:cs="Arial"/>
                <w:lang w:val="en-IE" w:eastAsia="en-IE"/>
              </w:rPr>
              <w:t xml:space="preserve"> </w:t>
            </w:r>
            <w:r w:rsidR="00312827">
              <w:rPr>
                <w:rFonts w:ascii="Arial" w:hAnsi="Arial" w:cs="Arial"/>
                <w:lang w:val="en-IE" w:eastAsia="en-IE"/>
              </w:rPr>
              <w:t xml:space="preserve">whole-time </w:t>
            </w:r>
            <w:r w:rsidRPr="001D7325">
              <w:rPr>
                <w:rFonts w:ascii="Arial" w:hAnsi="Arial" w:cs="Arial"/>
                <w:lang w:val="en-IE" w:eastAsia="en-IE"/>
              </w:rPr>
              <w:t>vacancy available in Letterkenny University Hospital, Letterkenny, Co. Donegal.</w:t>
            </w:r>
          </w:p>
          <w:p w:rsidR="008363BC" w:rsidRPr="0035755A" w:rsidRDefault="008363BC" w:rsidP="008363BC">
            <w:pPr>
              <w:jc w:val="both"/>
              <w:rPr>
                <w:rFonts w:ascii="Arial" w:hAnsi="Arial" w:cs="Arial"/>
                <w:iCs/>
              </w:rPr>
            </w:pPr>
          </w:p>
          <w:p w:rsidR="008363BC" w:rsidRPr="0035755A" w:rsidRDefault="008363BC" w:rsidP="008363BC">
            <w:pPr>
              <w:jc w:val="both"/>
              <w:rPr>
                <w:rFonts w:ascii="Arial" w:hAnsi="Arial" w:cs="Arial"/>
                <w:iCs/>
              </w:rPr>
            </w:pPr>
            <w:r w:rsidRPr="0035755A">
              <w:rPr>
                <w:rFonts w:ascii="Arial" w:hAnsi="Arial" w:cs="Arial"/>
                <w:iCs/>
              </w:rPr>
              <w:t xml:space="preserve">The successful candidate may be required to work in any service area within the vicinity as the need arises.  </w:t>
            </w:r>
          </w:p>
          <w:p w:rsidR="00F205CA" w:rsidRDefault="00F205CA" w:rsidP="00F205CA">
            <w:pPr>
              <w:tabs>
                <w:tab w:val="left" w:pos="283"/>
              </w:tabs>
              <w:rPr>
                <w:rFonts w:ascii="Arial" w:hAnsi="Arial" w:cs="Arial"/>
                <w:iCs/>
              </w:rPr>
            </w:pPr>
          </w:p>
          <w:p w:rsidR="008363BC" w:rsidRPr="00F205CA" w:rsidRDefault="008363BC" w:rsidP="00F205CA">
            <w:pPr>
              <w:tabs>
                <w:tab w:val="left" w:pos="283"/>
              </w:tabs>
              <w:rPr>
                <w:rFonts w:ascii="Calibri" w:hAnsi="Calibri" w:cs="Calibri"/>
                <w:b/>
                <w:iCs/>
                <w:sz w:val="22"/>
                <w:szCs w:val="22"/>
              </w:rPr>
            </w:pPr>
            <w:r w:rsidRPr="0035755A">
              <w:rPr>
                <w:rFonts w:ascii="Arial" w:hAnsi="Arial" w:cs="Arial"/>
                <w:iCs/>
              </w:rPr>
              <w:t xml:space="preserve">A panel may be formed for </w:t>
            </w:r>
            <w:r w:rsidR="00F205CA">
              <w:rPr>
                <w:rFonts w:ascii="Calibri" w:hAnsi="Calibri" w:cs="Calibri"/>
                <w:b/>
                <w:iCs/>
                <w:sz w:val="22"/>
                <w:szCs w:val="22"/>
              </w:rPr>
              <w:t>Clinical Nurse Manager 2/</w:t>
            </w:r>
            <w:r w:rsidR="00F205CA" w:rsidRPr="00AC4428">
              <w:rPr>
                <w:rFonts w:ascii="Calibri" w:hAnsi="Calibri" w:cs="Calibri"/>
                <w:b/>
                <w:iCs/>
                <w:sz w:val="22"/>
                <w:szCs w:val="22"/>
              </w:rPr>
              <w:t>Clinical Midwife Manager 2  - Uro</w:t>
            </w:r>
            <w:r w:rsidR="00F205CA">
              <w:rPr>
                <w:rFonts w:ascii="Calibri" w:hAnsi="Calibri" w:cs="Calibri"/>
                <w:b/>
                <w:iCs/>
                <w:sz w:val="22"/>
                <w:szCs w:val="22"/>
              </w:rPr>
              <w:t xml:space="preserve">dynamics </w:t>
            </w:r>
            <w:r w:rsidRPr="0035755A">
              <w:rPr>
                <w:rFonts w:ascii="Arial" w:hAnsi="Arial" w:cs="Arial"/>
                <w:iCs/>
              </w:rPr>
              <w:t>at Letterkenny University Hospital from which current and future permanent and specified purpose vacancies of full time or part time duration may be filled.</w:t>
            </w:r>
          </w:p>
          <w:p w:rsidR="008363BC" w:rsidRPr="006E6E4A" w:rsidRDefault="008363BC" w:rsidP="008363BC">
            <w:pPr>
              <w:rPr>
                <w:rFonts w:ascii="Arial" w:hAnsi="Arial" w:cs="Arial"/>
                <w:iCs/>
              </w:rPr>
            </w:pPr>
          </w:p>
        </w:tc>
      </w:tr>
      <w:tr w:rsidR="008363BC" w:rsidRPr="00CF60FF" w:rsidTr="00BB004F">
        <w:trPr>
          <w:trHeight w:val="478"/>
        </w:trPr>
        <w:tc>
          <w:tcPr>
            <w:tcW w:w="2364" w:type="dxa"/>
          </w:tcPr>
          <w:p w:rsidR="008363BC" w:rsidRPr="00CF60FF" w:rsidRDefault="008363BC" w:rsidP="008363BC">
            <w:pPr>
              <w:rPr>
                <w:rFonts w:ascii="Arial" w:hAnsi="Arial" w:cs="Arial"/>
                <w:b/>
                <w:bCs/>
              </w:rPr>
            </w:pPr>
            <w:r w:rsidRPr="00CF60FF">
              <w:rPr>
                <w:rFonts w:ascii="Arial" w:hAnsi="Arial" w:cs="Arial"/>
                <w:b/>
                <w:bCs/>
              </w:rPr>
              <w:t>Informal Enquiries</w:t>
            </w:r>
          </w:p>
        </w:tc>
        <w:tc>
          <w:tcPr>
            <w:tcW w:w="8394" w:type="dxa"/>
          </w:tcPr>
          <w:p w:rsidR="00D873D9" w:rsidRDefault="00D873D9" w:rsidP="00D873D9">
            <w:r>
              <w:rPr>
                <w:rFonts w:ascii="Calibri" w:eastAsia="Calibri" w:hAnsi="Calibri" w:cs="Calibri"/>
                <w:sz w:val="22"/>
              </w:rPr>
              <w:t xml:space="preserve">We welcome enquiries about the role.  </w:t>
            </w:r>
          </w:p>
          <w:p w:rsidR="00D873D9" w:rsidRDefault="00D873D9" w:rsidP="00D873D9">
            <w:pPr>
              <w:pStyle w:val="NoSpacing"/>
              <w:rPr>
                <w:rFonts w:ascii="Times New Roman" w:hAnsi="Times New Roman"/>
                <w:lang w:eastAsia="en-IE"/>
              </w:rPr>
            </w:pPr>
            <w:r>
              <w:rPr>
                <w:rFonts w:ascii="Times New Roman" w:hAnsi="Times New Roman"/>
                <w:lang w:eastAsia="en-IE"/>
              </w:rPr>
              <w:t>Ms Marion Doogan</w:t>
            </w:r>
          </w:p>
          <w:p w:rsidR="00D873D9" w:rsidRDefault="00856FAE" w:rsidP="00D873D9">
            <w:pPr>
              <w:pStyle w:val="NoSpacing"/>
              <w:rPr>
                <w:rFonts w:ascii="Times New Roman" w:hAnsi="Times New Roman"/>
                <w:lang w:eastAsia="en-IE"/>
              </w:rPr>
            </w:pPr>
            <w:r>
              <w:rPr>
                <w:rFonts w:ascii="Times New Roman" w:hAnsi="Times New Roman"/>
                <w:lang w:eastAsia="en-IE"/>
              </w:rPr>
              <w:t>Director of Midwifery</w:t>
            </w:r>
            <w:r w:rsidR="00D873D9">
              <w:rPr>
                <w:rFonts w:ascii="Times New Roman" w:hAnsi="Times New Roman"/>
                <w:lang w:eastAsia="en-IE"/>
              </w:rPr>
              <w:t>, Letterkenny University Hospital</w:t>
            </w:r>
          </w:p>
          <w:p w:rsidR="00D873D9" w:rsidRDefault="002F2450" w:rsidP="00D873D9">
            <w:pPr>
              <w:pStyle w:val="NoSpacing"/>
              <w:rPr>
                <w:rFonts w:ascii="Times New Roman" w:hAnsi="Times New Roman"/>
                <w:lang w:eastAsia="en-IE"/>
              </w:rPr>
            </w:pPr>
            <w:hyperlink r:id="rId10" w:history="1">
              <w:r w:rsidR="00D873D9" w:rsidRPr="00E56881">
                <w:rPr>
                  <w:rStyle w:val="Hyperlink"/>
                  <w:rFonts w:ascii="Times New Roman" w:hAnsi="Times New Roman"/>
                  <w:lang w:eastAsia="en-IE"/>
                </w:rPr>
                <w:t>Tel:0871918884</w:t>
              </w:r>
            </w:hyperlink>
          </w:p>
          <w:p w:rsidR="008363BC" w:rsidRPr="00856FAE" w:rsidRDefault="00D873D9" w:rsidP="00D873D9">
            <w:pPr>
              <w:rPr>
                <w:rFonts w:ascii="Arial" w:hAnsi="Arial" w:cs="Arial"/>
                <w:iCs/>
                <w:sz w:val="22"/>
                <w:szCs w:val="22"/>
              </w:rPr>
            </w:pPr>
            <w:r w:rsidRPr="00856FAE">
              <w:rPr>
                <w:sz w:val="22"/>
                <w:szCs w:val="22"/>
                <w:lang w:eastAsia="en-IE"/>
              </w:rPr>
              <w:t>Email: marion.doogan@hse.ie</w:t>
            </w:r>
          </w:p>
        </w:tc>
      </w:tr>
      <w:tr w:rsidR="00D873D9" w:rsidRPr="00CF60FF" w:rsidTr="00363F42">
        <w:tc>
          <w:tcPr>
            <w:tcW w:w="2364" w:type="dxa"/>
          </w:tcPr>
          <w:p w:rsidR="00D873D9" w:rsidRPr="00CF60FF" w:rsidRDefault="00D873D9" w:rsidP="00D873D9">
            <w:pPr>
              <w:rPr>
                <w:rFonts w:ascii="Arial" w:hAnsi="Arial" w:cs="Arial"/>
                <w:b/>
                <w:bCs/>
              </w:rPr>
            </w:pPr>
            <w:r w:rsidRPr="00CF60FF">
              <w:rPr>
                <w:rFonts w:ascii="Arial" w:hAnsi="Arial" w:cs="Arial"/>
                <w:b/>
                <w:bCs/>
              </w:rPr>
              <w:t>Details of Service</w:t>
            </w:r>
          </w:p>
          <w:p w:rsidR="00D873D9" w:rsidRPr="00CF60FF" w:rsidRDefault="00D873D9" w:rsidP="00D873D9">
            <w:pPr>
              <w:rPr>
                <w:rFonts w:ascii="Arial" w:hAnsi="Arial" w:cs="Arial"/>
                <w:b/>
                <w:bCs/>
              </w:rPr>
            </w:pPr>
          </w:p>
        </w:tc>
        <w:tc>
          <w:tcPr>
            <w:tcW w:w="8394" w:type="dxa"/>
          </w:tcPr>
          <w:p w:rsidR="00D873D9" w:rsidRPr="0049373F" w:rsidRDefault="00D873D9" w:rsidP="00D873D9">
            <w:pPr>
              <w:pStyle w:val="CommentText"/>
              <w:rPr>
                <w:rFonts w:ascii="Arial" w:hAnsi="Arial" w:cs="Arial"/>
                <w:b/>
                <w:color w:val="000000"/>
                <w:shd w:val="clear" w:color="auto" w:fill="FFFFFF"/>
              </w:rPr>
            </w:pPr>
            <w:r w:rsidRPr="0049373F">
              <w:rPr>
                <w:rFonts w:ascii="Arial" w:hAnsi="Arial" w:cs="Arial"/>
                <w:b/>
                <w:color w:val="000000"/>
                <w:shd w:val="clear" w:color="auto" w:fill="FFFFFF"/>
              </w:rPr>
              <w:t>Letterkenny University Hospital</w:t>
            </w:r>
          </w:p>
          <w:p w:rsidR="00D873D9" w:rsidRPr="0049373F" w:rsidRDefault="00D873D9" w:rsidP="00D873D9">
            <w:pPr>
              <w:pStyle w:val="CommentText"/>
              <w:rPr>
                <w:rFonts w:ascii="Arial" w:hAnsi="Arial" w:cs="Arial"/>
                <w:color w:val="000000"/>
                <w:shd w:val="clear" w:color="auto" w:fill="FFFFFF"/>
              </w:rPr>
            </w:pPr>
            <w:r w:rsidRPr="0049373F">
              <w:rPr>
                <w:rFonts w:ascii="Arial" w:hAnsi="Arial" w:cs="Arial"/>
                <w:color w:val="000000"/>
                <w:shd w:val="clear" w:color="auto" w:fill="FFFFFF"/>
              </w:rPr>
              <w:t>Letterkenny University Hospital is a 380 bedded acute general with a collocated maternity unit</w:t>
            </w:r>
            <w:r>
              <w:rPr>
                <w:rFonts w:ascii="Arial" w:hAnsi="Arial" w:cs="Arial"/>
                <w:color w:val="000000"/>
                <w:shd w:val="clear" w:color="auto" w:fill="FFFFFF"/>
              </w:rPr>
              <w:t xml:space="preserve"> </w:t>
            </w:r>
            <w:r w:rsidRPr="0049373F">
              <w:rPr>
                <w:rFonts w:ascii="Arial" w:hAnsi="Arial" w:cs="Arial"/>
                <w:color w:val="000000"/>
                <w:shd w:val="clear" w:color="auto" w:fill="FFFFFF"/>
              </w:rPr>
              <w:t xml:space="preserve">delivering a patient-centred, quality-driven focused service. The hospital provides a range of services which include </w:t>
            </w:r>
            <w:r w:rsidRPr="0049373F">
              <w:rPr>
                <w:rFonts w:ascii="Arial" w:hAnsi="Arial" w:cs="Arial"/>
                <w:color w:val="000000"/>
                <w:lang w:val="en-IE" w:eastAsia="en-IE"/>
              </w:rPr>
              <w:t xml:space="preserve">in-patient, day-case and out-patient basis, services include Intensive Care, Coronary Care, General Medicine, Geriatric care, Renal Dialysis, General Surgical and Urology, Obstetrics and Gynaecology, Paediatric care, a level 1 Special Care Baby Unit  , Orthopaedics Consultant-led Oncology/Haematology services and a wide range of diagnostic services. </w:t>
            </w:r>
          </w:p>
          <w:p w:rsidR="00D873D9" w:rsidRPr="0049373F" w:rsidRDefault="00D873D9" w:rsidP="00D873D9">
            <w:pPr>
              <w:pStyle w:val="CommentText"/>
              <w:rPr>
                <w:rFonts w:ascii="Arial" w:hAnsi="Arial" w:cs="Arial"/>
                <w:color w:val="000000"/>
                <w:shd w:val="clear" w:color="auto" w:fill="FFFFFF"/>
              </w:rPr>
            </w:pPr>
          </w:p>
          <w:p w:rsidR="00D873D9" w:rsidRPr="0049373F" w:rsidRDefault="00D873D9" w:rsidP="00D873D9">
            <w:pPr>
              <w:shd w:val="clear" w:color="auto" w:fill="FFFFFF"/>
              <w:spacing w:after="150"/>
              <w:rPr>
                <w:rFonts w:ascii="Arial" w:hAnsi="Arial" w:cs="Arial"/>
                <w:color w:val="000000"/>
                <w:shd w:val="clear" w:color="auto" w:fill="FFFFFF"/>
              </w:rPr>
            </w:pPr>
            <w:r w:rsidRPr="0049373F">
              <w:rPr>
                <w:rFonts w:ascii="Arial" w:hAnsi="Arial" w:cs="Arial"/>
                <w:color w:val="000000"/>
                <w:lang w:val="en-IE" w:eastAsia="en-IE"/>
              </w:rPr>
              <w:lastRenderedPageBreak/>
              <w:t xml:space="preserve">There is a full range of clinical and non-clinical support services available on-site including four theatres, one obstetric theatre, CSSD department, Pathology/ Laboratory department and a Pharmacy Department. </w:t>
            </w:r>
            <w:r w:rsidRPr="0049373F">
              <w:rPr>
                <w:rFonts w:ascii="Arial" w:hAnsi="Arial" w:cs="Arial"/>
                <w:color w:val="000000"/>
                <w:shd w:val="clear" w:color="auto" w:fill="FFFFFF"/>
              </w:rPr>
              <w:t xml:space="preserve"> </w:t>
            </w:r>
          </w:p>
          <w:p w:rsidR="00D873D9" w:rsidRDefault="00D873D9" w:rsidP="00D873D9">
            <w:pPr>
              <w:pStyle w:val="CommentText"/>
              <w:rPr>
                <w:rFonts w:ascii="Arial" w:hAnsi="Arial" w:cs="Arial"/>
                <w:color w:val="000000"/>
                <w:shd w:val="clear" w:color="auto" w:fill="FFFFFF"/>
              </w:rPr>
            </w:pPr>
            <w:r w:rsidRPr="0049373F">
              <w:rPr>
                <w:rFonts w:ascii="Arial" w:hAnsi="Arial" w:cs="Arial"/>
                <w:color w:val="000000"/>
                <w:shd w:val="clear" w:color="auto" w:fill="FFFFFF"/>
              </w:rPr>
              <w:t>LUH is a teaching hospital with links to the National University of Ireland Galway, the Royal College of Surgeons and the Atlantic Technology University.  The hospital provides clinical training and placements for undergraduate Nurse, Midwifery, along with post graduate Medical and Nursing education.</w:t>
            </w:r>
          </w:p>
          <w:p w:rsidR="00D873D9" w:rsidRPr="0049373F" w:rsidRDefault="00D873D9" w:rsidP="00D873D9">
            <w:pPr>
              <w:pStyle w:val="CommentText"/>
              <w:rPr>
                <w:rFonts w:ascii="Arial" w:hAnsi="Arial" w:cs="Arial"/>
                <w:color w:val="000000"/>
              </w:rPr>
            </w:pPr>
          </w:p>
          <w:p w:rsidR="00D873D9" w:rsidRPr="0049373F" w:rsidRDefault="00D873D9" w:rsidP="00D873D9">
            <w:pPr>
              <w:pStyle w:val="NoSpacing"/>
              <w:rPr>
                <w:rFonts w:ascii="Arial" w:hAnsi="Arial" w:cs="Arial"/>
                <w:color w:val="000000"/>
                <w:sz w:val="20"/>
                <w:szCs w:val="20"/>
                <w:lang w:eastAsia="en-IE"/>
              </w:rPr>
            </w:pPr>
          </w:p>
          <w:p w:rsidR="00D873D9" w:rsidRPr="0049373F" w:rsidRDefault="00D873D9" w:rsidP="00D873D9">
            <w:pPr>
              <w:pStyle w:val="NoSpacing"/>
              <w:rPr>
                <w:rFonts w:ascii="Arial" w:hAnsi="Arial" w:cs="Arial"/>
                <w:color w:val="000000"/>
                <w:sz w:val="20"/>
                <w:szCs w:val="20"/>
                <w:lang w:eastAsia="en-IE"/>
              </w:rPr>
            </w:pPr>
          </w:p>
          <w:p w:rsidR="00D873D9" w:rsidRPr="0049373F" w:rsidRDefault="00D873D9" w:rsidP="00D873D9">
            <w:pPr>
              <w:pStyle w:val="NoSpacing"/>
              <w:rPr>
                <w:rFonts w:ascii="Arial" w:hAnsi="Arial" w:cs="Arial"/>
                <w:b/>
                <w:sz w:val="20"/>
                <w:szCs w:val="20"/>
                <w:lang w:eastAsia="en-IE"/>
              </w:rPr>
            </w:pPr>
            <w:r w:rsidRPr="0049373F">
              <w:rPr>
                <w:rFonts w:ascii="Arial" w:hAnsi="Arial" w:cs="Arial"/>
                <w:b/>
                <w:sz w:val="20"/>
                <w:szCs w:val="20"/>
                <w:lang w:eastAsia="en-IE"/>
              </w:rPr>
              <w:t>The West and North West Region</w:t>
            </w:r>
          </w:p>
          <w:p w:rsidR="00D873D9" w:rsidRPr="0049373F" w:rsidRDefault="00D873D9" w:rsidP="00D873D9">
            <w:pPr>
              <w:pStyle w:val="NoSpacing"/>
              <w:rPr>
                <w:rFonts w:ascii="Arial" w:hAnsi="Arial" w:cs="Arial"/>
                <w:sz w:val="20"/>
                <w:szCs w:val="20"/>
                <w:lang w:eastAsia="en-IE"/>
              </w:rPr>
            </w:pPr>
            <w:r w:rsidRPr="0049373F">
              <w:rPr>
                <w:rFonts w:ascii="Arial" w:hAnsi="Arial" w:cs="Arial"/>
                <w:sz w:val="20"/>
                <w:szCs w:val="20"/>
                <w:lang w:eastAsia="en-IE"/>
              </w:rPr>
              <w:t>The West and North West region provides acute and specialist hospital  and community services to the West and North West of Ireland – counties Galway, Mayo, Roscommon, Sligo, Leitrim, Donegal and adjoining counties.</w:t>
            </w:r>
          </w:p>
          <w:p w:rsidR="00D873D9" w:rsidRPr="0049373F" w:rsidRDefault="00D873D9" w:rsidP="00D873D9">
            <w:pPr>
              <w:pStyle w:val="NoSpacing"/>
              <w:rPr>
                <w:rFonts w:ascii="Arial" w:hAnsi="Arial" w:cs="Arial"/>
                <w:sz w:val="20"/>
                <w:szCs w:val="20"/>
                <w:lang w:eastAsia="en-IE"/>
              </w:rPr>
            </w:pPr>
          </w:p>
          <w:p w:rsidR="00D873D9" w:rsidRPr="0049373F" w:rsidRDefault="00D873D9" w:rsidP="00D873D9">
            <w:pPr>
              <w:shd w:val="clear" w:color="auto" w:fill="FFFFFF"/>
              <w:spacing w:after="270"/>
              <w:rPr>
                <w:rFonts w:ascii="Arial" w:hAnsi="Arial" w:cs="Arial"/>
                <w:lang w:eastAsia="en-IE"/>
              </w:rPr>
            </w:pPr>
            <w:r w:rsidRPr="0049373F">
              <w:rPr>
                <w:rFonts w:ascii="Arial" w:hAnsi="Arial" w:cs="Arial"/>
                <w:lang w:eastAsia="en-IE"/>
              </w:rPr>
              <w:t>The region comprises of 7 hospitals across 8 sites:</w:t>
            </w:r>
          </w:p>
          <w:p w:rsidR="00D873D9" w:rsidRPr="0049373F" w:rsidRDefault="002F2450" w:rsidP="00D873D9">
            <w:pPr>
              <w:numPr>
                <w:ilvl w:val="0"/>
                <w:numId w:val="8"/>
              </w:numPr>
              <w:shd w:val="clear" w:color="auto" w:fill="FFFFFF"/>
              <w:spacing w:line="300" w:lineRule="atLeast"/>
              <w:ind w:left="714" w:hanging="357"/>
              <w:rPr>
                <w:rFonts w:ascii="Arial" w:hAnsi="Arial" w:cs="Arial"/>
                <w:lang w:eastAsia="en-IE"/>
              </w:rPr>
            </w:pPr>
            <w:hyperlink r:id="rId11" w:history="1">
              <w:r w:rsidR="00D873D9" w:rsidRPr="0049373F">
                <w:rPr>
                  <w:rStyle w:val="Hyperlink"/>
                  <w:rFonts w:ascii="Arial" w:hAnsi="Arial" w:cs="Arial"/>
                  <w:lang w:eastAsia="en-IE"/>
                </w:rPr>
                <w:t>Letterkenny University Hospital (LUH)</w:t>
              </w:r>
            </w:hyperlink>
          </w:p>
          <w:p w:rsidR="00D873D9" w:rsidRPr="0049373F" w:rsidRDefault="002F2450" w:rsidP="00D873D9">
            <w:pPr>
              <w:numPr>
                <w:ilvl w:val="0"/>
                <w:numId w:val="8"/>
              </w:numPr>
              <w:shd w:val="clear" w:color="auto" w:fill="FFFFFF"/>
              <w:spacing w:line="300" w:lineRule="atLeast"/>
              <w:ind w:left="714" w:hanging="357"/>
              <w:rPr>
                <w:rFonts w:ascii="Arial" w:hAnsi="Arial" w:cs="Arial"/>
                <w:lang w:eastAsia="en-IE"/>
              </w:rPr>
            </w:pPr>
            <w:hyperlink r:id="rId12" w:history="1">
              <w:r w:rsidR="00D873D9" w:rsidRPr="0049373F">
                <w:rPr>
                  <w:rStyle w:val="Hyperlink"/>
                  <w:rFonts w:ascii="Arial" w:hAnsi="Arial" w:cs="Arial"/>
                  <w:lang w:eastAsia="en-IE"/>
                </w:rPr>
                <w:t>Mayo University Hospital (MUH)</w:t>
              </w:r>
            </w:hyperlink>
          </w:p>
          <w:p w:rsidR="00D873D9" w:rsidRPr="0049373F" w:rsidRDefault="002F2450" w:rsidP="00D873D9">
            <w:pPr>
              <w:numPr>
                <w:ilvl w:val="0"/>
                <w:numId w:val="8"/>
              </w:numPr>
              <w:shd w:val="clear" w:color="auto" w:fill="FFFFFF"/>
              <w:spacing w:line="300" w:lineRule="atLeast"/>
              <w:ind w:left="714" w:hanging="357"/>
              <w:rPr>
                <w:rFonts w:ascii="Arial" w:hAnsi="Arial" w:cs="Arial"/>
                <w:lang w:eastAsia="en-IE"/>
              </w:rPr>
            </w:pPr>
            <w:hyperlink r:id="rId13" w:history="1">
              <w:r w:rsidR="00D873D9" w:rsidRPr="0049373F">
                <w:rPr>
                  <w:rStyle w:val="Hyperlink"/>
                  <w:rFonts w:ascii="Arial" w:hAnsi="Arial" w:cs="Arial"/>
                  <w:lang w:eastAsia="en-IE"/>
                </w:rPr>
                <w:t>Portiuncula University Hospital (PUH)</w:t>
              </w:r>
            </w:hyperlink>
          </w:p>
          <w:p w:rsidR="00D873D9" w:rsidRPr="0049373F" w:rsidRDefault="002F2450" w:rsidP="00D873D9">
            <w:pPr>
              <w:numPr>
                <w:ilvl w:val="0"/>
                <w:numId w:val="8"/>
              </w:numPr>
              <w:shd w:val="clear" w:color="auto" w:fill="FFFFFF"/>
              <w:spacing w:line="300" w:lineRule="atLeast"/>
              <w:ind w:left="714" w:hanging="357"/>
              <w:rPr>
                <w:rFonts w:ascii="Arial" w:hAnsi="Arial" w:cs="Arial"/>
                <w:lang w:eastAsia="en-IE"/>
              </w:rPr>
            </w:pPr>
            <w:hyperlink r:id="rId14" w:history="1">
              <w:r w:rsidR="00D873D9" w:rsidRPr="0049373F">
                <w:rPr>
                  <w:rStyle w:val="Hyperlink"/>
                  <w:rFonts w:ascii="Arial" w:hAnsi="Arial" w:cs="Arial"/>
                  <w:lang w:eastAsia="en-IE"/>
                </w:rPr>
                <w:t>Roscommon University Hospital (RUH)</w:t>
              </w:r>
            </w:hyperlink>
          </w:p>
          <w:p w:rsidR="00D873D9" w:rsidRPr="0049373F" w:rsidRDefault="002F2450" w:rsidP="00D873D9">
            <w:pPr>
              <w:numPr>
                <w:ilvl w:val="0"/>
                <w:numId w:val="8"/>
              </w:numPr>
              <w:shd w:val="clear" w:color="auto" w:fill="FFFFFF"/>
              <w:spacing w:line="300" w:lineRule="atLeast"/>
              <w:ind w:left="714" w:hanging="357"/>
              <w:rPr>
                <w:rFonts w:ascii="Arial" w:hAnsi="Arial" w:cs="Arial"/>
                <w:lang w:eastAsia="en-IE"/>
              </w:rPr>
            </w:pPr>
            <w:hyperlink r:id="rId15" w:history="1">
              <w:r w:rsidR="00D873D9" w:rsidRPr="0049373F">
                <w:rPr>
                  <w:rStyle w:val="Hyperlink"/>
                  <w:rFonts w:ascii="Arial" w:hAnsi="Arial" w:cs="Arial"/>
                  <w:lang w:eastAsia="en-IE"/>
                </w:rPr>
                <w:t>Sligo University Hospital (SUH)</w:t>
              </w:r>
            </w:hyperlink>
            <w:r w:rsidR="00D873D9" w:rsidRPr="0049373F">
              <w:rPr>
                <w:rFonts w:ascii="Arial" w:hAnsi="Arial" w:cs="Arial"/>
              </w:rPr>
              <w:t xml:space="preserve"> incorporating Our Lady’s Hospital Manorhamilton (OLHM)</w:t>
            </w:r>
          </w:p>
          <w:p w:rsidR="00D873D9" w:rsidRPr="0049373F" w:rsidRDefault="00D873D9" w:rsidP="00D873D9">
            <w:pPr>
              <w:numPr>
                <w:ilvl w:val="0"/>
                <w:numId w:val="8"/>
              </w:numPr>
              <w:shd w:val="clear" w:color="auto" w:fill="FFFFFF"/>
              <w:spacing w:line="300" w:lineRule="atLeast"/>
              <w:ind w:left="714" w:hanging="357"/>
              <w:rPr>
                <w:rFonts w:ascii="Arial" w:hAnsi="Arial" w:cs="Arial"/>
                <w:lang w:eastAsia="en-IE"/>
              </w:rPr>
            </w:pPr>
            <w:r w:rsidRPr="0049373F">
              <w:rPr>
                <w:rFonts w:ascii="Arial" w:hAnsi="Arial" w:cs="Arial"/>
              </w:rPr>
              <w:t xml:space="preserve">Galway University Hospitals (GUH) incorporating </w:t>
            </w:r>
            <w:hyperlink r:id="rId16" w:history="1">
              <w:r w:rsidRPr="0049373F">
                <w:rPr>
                  <w:rStyle w:val="Hyperlink"/>
                  <w:rFonts w:ascii="Arial" w:hAnsi="Arial" w:cs="Arial"/>
                  <w:lang w:eastAsia="en-IE"/>
                </w:rPr>
                <w:t>University Hospital Galway (UHG)</w:t>
              </w:r>
            </w:hyperlink>
            <w:r w:rsidRPr="0049373F">
              <w:rPr>
                <w:rFonts w:ascii="Arial" w:hAnsi="Arial" w:cs="Arial"/>
              </w:rPr>
              <w:t xml:space="preserve"> and Merlin Park University Hospital</w:t>
            </w:r>
          </w:p>
          <w:p w:rsidR="00D873D9" w:rsidRPr="0049373F" w:rsidRDefault="00D873D9" w:rsidP="00D873D9">
            <w:pPr>
              <w:shd w:val="clear" w:color="auto" w:fill="FFFFFF"/>
              <w:rPr>
                <w:rFonts w:ascii="Arial" w:hAnsi="Arial" w:cs="Arial"/>
                <w:lang w:eastAsia="en-IE"/>
              </w:rPr>
            </w:pPr>
          </w:p>
          <w:p w:rsidR="00D873D9" w:rsidRPr="0049373F" w:rsidRDefault="00D873D9" w:rsidP="00D873D9">
            <w:pPr>
              <w:shd w:val="clear" w:color="auto" w:fill="FFFFFF"/>
              <w:rPr>
                <w:rFonts w:ascii="Arial" w:hAnsi="Arial" w:cs="Arial"/>
                <w:lang w:eastAsia="en-IE"/>
              </w:rPr>
            </w:pPr>
            <w:r w:rsidRPr="0049373F">
              <w:rPr>
                <w:rFonts w:ascii="Arial" w:hAnsi="Arial" w:cs="Arial"/>
                <w:lang w:eastAsia="en-IE"/>
              </w:rPr>
              <w:t>The region’s Academic Partner is NUI Galway.</w:t>
            </w:r>
          </w:p>
          <w:p w:rsidR="00D873D9" w:rsidRPr="0049373F" w:rsidRDefault="00D873D9" w:rsidP="00D873D9">
            <w:pPr>
              <w:shd w:val="clear" w:color="auto" w:fill="FFFFFF"/>
              <w:rPr>
                <w:rFonts w:ascii="Arial" w:hAnsi="Arial" w:cs="Arial"/>
              </w:rPr>
            </w:pPr>
          </w:p>
          <w:p w:rsidR="00D873D9" w:rsidRPr="0049373F" w:rsidRDefault="00D873D9" w:rsidP="00D873D9">
            <w:pPr>
              <w:rPr>
                <w:rFonts w:ascii="Arial" w:eastAsia="Calibri" w:hAnsi="Arial" w:cs="Arial"/>
                <w:lang w:val="en-IE" w:eastAsia="en-IE"/>
              </w:rPr>
            </w:pPr>
            <w:r w:rsidRPr="0049373F">
              <w:rPr>
                <w:rFonts w:ascii="Arial" w:hAnsi="Arial" w:cs="Arial"/>
              </w:rPr>
              <w:t xml:space="preserve">The region covers one third of the land mass of Ireland, it provides health care to a </w:t>
            </w:r>
            <w:r w:rsidRPr="0049373F">
              <w:rPr>
                <w:rFonts w:ascii="Arial" w:eastAsia="Calibri" w:hAnsi="Arial" w:cs="Arial"/>
                <w:lang w:val="en-IE" w:eastAsia="en-IE"/>
              </w:rPr>
              <w:t xml:space="preserve">population of 830,000, employs over 20,000 staff </w:t>
            </w:r>
          </w:p>
          <w:p w:rsidR="00D873D9" w:rsidRPr="0049373F" w:rsidRDefault="00D873D9" w:rsidP="00D873D9">
            <w:pPr>
              <w:pStyle w:val="NoSpacing"/>
              <w:rPr>
                <w:rFonts w:ascii="Arial" w:hAnsi="Arial" w:cs="Arial"/>
                <w:b/>
                <w:sz w:val="20"/>
                <w:szCs w:val="20"/>
                <w:lang w:eastAsia="en-IE"/>
              </w:rPr>
            </w:pPr>
          </w:p>
          <w:p w:rsidR="00D873D9" w:rsidRPr="0049373F" w:rsidRDefault="00D873D9" w:rsidP="00D873D9">
            <w:pPr>
              <w:pStyle w:val="NoSpacing"/>
              <w:rPr>
                <w:rFonts w:ascii="Arial" w:hAnsi="Arial" w:cs="Arial"/>
                <w:b/>
                <w:sz w:val="20"/>
                <w:szCs w:val="20"/>
                <w:lang w:eastAsia="en-IE"/>
              </w:rPr>
            </w:pPr>
            <w:r w:rsidRPr="0049373F">
              <w:rPr>
                <w:rFonts w:ascii="Arial" w:hAnsi="Arial" w:cs="Arial"/>
                <w:b/>
                <w:sz w:val="20"/>
                <w:szCs w:val="20"/>
                <w:lang w:eastAsia="en-IE"/>
              </w:rPr>
              <w:t>Vision</w:t>
            </w:r>
          </w:p>
          <w:p w:rsidR="00D873D9" w:rsidRPr="0049373F" w:rsidRDefault="00D873D9" w:rsidP="00D873D9">
            <w:pPr>
              <w:pStyle w:val="NoSpacing"/>
              <w:rPr>
                <w:rFonts w:ascii="Arial" w:hAnsi="Arial" w:cs="Arial"/>
                <w:sz w:val="20"/>
                <w:szCs w:val="20"/>
                <w:lang w:eastAsia="en-IE"/>
              </w:rPr>
            </w:pPr>
            <w:r w:rsidRPr="0049373F">
              <w:rPr>
                <w:rFonts w:ascii="Arial" w:hAnsi="Arial" w:cs="Arial"/>
                <w:sz w:val="20"/>
                <w:szCs w:val="20"/>
                <w:lang w:eastAsia="en-IE"/>
              </w:rPr>
              <w:t>Our vision is to be a leading academic Hospital providing excellent integrated patient-centred care delivered by skilled caring staff.</w:t>
            </w:r>
          </w:p>
          <w:p w:rsidR="00D873D9" w:rsidRPr="0049373F" w:rsidRDefault="00D873D9" w:rsidP="00D873D9">
            <w:pPr>
              <w:pStyle w:val="NoSpacing"/>
              <w:rPr>
                <w:rFonts w:ascii="Arial" w:hAnsi="Arial" w:cs="Arial"/>
                <w:sz w:val="20"/>
                <w:szCs w:val="20"/>
                <w:lang w:eastAsia="en-IE"/>
              </w:rPr>
            </w:pPr>
          </w:p>
          <w:p w:rsidR="00D873D9" w:rsidRPr="0049373F" w:rsidRDefault="00D873D9" w:rsidP="00D873D9">
            <w:pPr>
              <w:pStyle w:val="NoSpacing"/>
              <w:rPr>
                <w:rFonts w:ascii="Arial" w:hAnsi="Arial" w:cs="Arial"/>
                <w:sz w:val="20"/>
                <w:szCs w:val="20"/>
                <w:lang w:eastAsia="en-IE"/>
              </w:rPr>
            </w:pPr>
            <w:r w:rsidRPr="0049373F">
              <w:rPr>
                <w:rFonts w:ascii="Arial" w:hAnsi="Arial" w:cs="Arial"/>
                <w:b/>
                <w:sz w:val="20"/>
                <w:szCs w:val="20"/>
                <w:lang w:eastAsia="en-IE"/>
              </w:rPr>
              <w:t>Guiding Principles</w:t>
            </w:r>
          </w:p>
          <w:p w:rsidR="00D873D9" w:rsidRPr="0049373F" w:rsidRDefault="00D873D9" w:rsidP="00D873D9">
            <w:pPr>
              <w:pStyle w:val="NoSpacing"/>
              <w:rPr>
                <w:rFonts w:ascii="Arial" w:hAnsi="Arial" w:cs="Arial"/>
                <w:sz w:val="20"/>
                <w:szCs w:val="20"/>
                <w:lang w:eastAsia="en-IE"/>
              </w:rPr>
            </w:pPr>
            <w:r w:rsidRPr="0049373F">
              <w:rPr>
                <w:rFonts w:ascii="Arial" w:hAnsi="Arial" w:cs="Arial"/>
                <w:sz w:val="20"/>
                <w:szCs w:val="20"/>
                <w:lang w:eastAsia="en-IE"/>
              </w:rPr>
              <w:t>Care - Compassion - Trust – Learning</w:t>
            </w:r>
          </w:p>
          <w:p w:rsidR="00D873D9" w:rsidRPr="0049373F" w:rsidRDefault="00D873D9" w:rsidP="00D873D9">
            <w:pPr>
              <w:pStyle w:val="NoSpacing"/>
              <w:rPr>
                <w:rFonts w:ascii="Arial" w:hAnsi="Arial" w:cs="Arial"/>
                <w:sz w:val="20"/>
                <w:szCs w:val="20"/>
                <w:lang w:eastAsia="en-IE"/>
              </w:rPr>
            </w:pPr>
          </w:p>
          <w:p w:rsidR="00D873D9" w:rsidRPr="0049373F" w:rsidRDefault="00D873D9" w:rsidP="00D873D9">
            <w:pPr>
              <w:pStyle w:val="NoSpacing"/>
              <w:rPr>
                <w:rFonts w:ascii="Arial" w:hAnsi="Arial" w:cs="Arial"/>
                <w:sz w:val="20"/>
                <w:szCs w:val="20"/>
                <w:lang w:eastAsia="en-IE"/>
              </w:rPr>
            </w:pPr>
            <w:r w:rsidRPr="0049373F">
              <w:rPr>
                <w:rFonts w:ascii="Arial" w:hAnsi="Arial" w:cs="Arial"/>
                <w:sz w:val="20"/>
                <w:szCs w:val="20"/>
                <w:lang w:eastAsia="en-IE"/>
              </w:rPr>
              <w:t>Our guiding principles are to work in partnership with patients and other healthcare providers across the continuum of care to:</w:t>
            </w:r>
          </w:p>
          <w:p w:rsidR="00D873D9" w:rsidRPr="0049373F" w:rsidRDefault="00D873D9" w:rsidP="00D873D9">
            <w:pPr>
              <w:pStyle w:val="NoSpacing"/>
              <w:rPr>
                <w:rFonts w:ascii="Arial" w:hAnsi="Arial" w:cs="Arial"/>
                <w:sz w:val="20"/>
                <w:szCs w:val="20"/>
                <w:lang w:eastAsia="en-IE"/>
              </w:rPr>
            </w:pPr>
          </w:p>
          <w:p w:rsidR="00D873D9" w:rsidRPr="0049373F" w:rsidRDefault="00D873D9" w:rsidP="00D873D9">
            <w:pPr>
              <w:pStyle w:val="NoSpacing"/>
              <w:numPr>
                <w:ilvl w:val="0"/>
                <w:numId w:val="9"/>
              </w:numPr>
              <w:rPr>
                <w:rFonts w:ascii="Arial" w:hAnsi="Arial" w:cs="Arial"/>
                <w:sz w:val="20"/>
                <w:szCs w:val="20"/>
                <w:lang w:eastAsia="en-IE"/>
              </w:rPr>
            </w:pPr>
            <w:r w:rsidRPr="0049373F">
              <w:rPr>
                <w:rFonts w:ascii="Arial" w:hAnsi="Arial" w:cs="Arial"/>
                <w:sz w:val="20"/>
                <w:szCs w:val="20"/>
                <w:lang w:eastAsia="en-IE"/>
              </w:rPr>
              <w:t>Deliver high quality, safe, timely and equitable patient care by developing and ensuring sustainable clinical services to meet the needs of our population.</w:t>
            </w:r>
          </w:p>
          <w:p w:rsidR="00D873D9" w:rsidRPr="0049373F" w:rsidRDefault="00D873D9" w:rsidP="00D873D9">
            <w:pPr>
              <w:pStyle w:val="NoSpacing"/>
              <w:numPr>
                <w:ilvl w:val="0"/>
                <w:numId w:val="9"/>
              </w:numPr>
              <w:rPr>
                <w:rFonts w:ascii="Arial" w:hAnsi="Arial" w:cs="Arial"/>
                <w:sz w:val="20"/>
                <w:szCs w:val="20"/>
                <w:lang w:eastAsia="en-IE"/>
              </w:rPr>
            </w:pPr>
            <w:r w:rsidRPr="0049373F">
              <w:rPr>
                <w:rFonts w:ascii="Arial" w:hAnsi="Arial" w:cs="Arial"/>
                <w:sz w:val="20"/>
                <w:szCs w:val="20"/>
                <w:lang w:eastAsia="en-IE"/>
              </w:rPr>
              <w:t>Deliver integrated services across the Hospitals and communities, with clear lines of responsibility, accountability and authority, whilst maintaining individual hospital site integrity.</w:t>
            </w:r>
          </w:p>
          <w:p w:rsidR="00D873D9" w:rsidRPr="0049373F" w:rsidRDefault="00D873D9" w:rsidP="00D873D9">
            <w:pPr>
              <w:pStyle w:val="NoSpacing"/>
              <w:numPr>
                <w:ilvl w:val="0"/>
                <w:numId w:val="9"/>
              </w:numPr>
              <w:rPr>
                <w:rFonts w:ascii="Arial" w:hAnsi="Arial" w:cs="Arial"/>
                <w:sz w:val="20"/>
                <w:szCs w:val="20"/>
                <w:lang w:eastAsia="en-IE"/>
              </w:rPr>
            </w:pPr>
            <w:r w:rsidRPr="0049373F">
              <w:rPr>
                <w:rFonts w:ascii="Arial" w:hAnsi="Arial" w:cs="Arial"/>
                <w:sz w:val="20"/>
                <w:szCs w:val="20"/>
                <w:lang w:eastAsia="en-IE"/>
              </w:rPr>
              <w:t>Continue to develop and improve our clinical services supported by education, research and innovation, in partnership with NUI Galway and other academic partners.</w:t>
            </w:r>
          </w:p>
          <w:p w:rsidR="00D873D9" w:rsidRPr="0049373F" w:rsidRDefault="00D873D9" w:rsidP="00D873D9">
            <w:pPr>
              <w:pStyle w:val="NoSpacing"/>
              <w:rPr>
                <w:rFonts w:ascii="Arial" w:hAnsi="Arial" w:cs="Arial"/>
                <w:sz w:val="20"/>
                <w:szCs w:val="20"/>
                <w:lang w:eastAsia="en-IE"/>
              </w:rPr>
            </w:pPr>
            <w:r w:rsidRPr="0049373F">
              <w:rPr>
                <w:rFonts w:ascii="Arial" w:hAnsi="Arial" w:cs="Arial"/>
                <w:sz w:val="20"/>
                <w:szCs w:val="20"/>
                <w:lang w:eastAsia="en-IE"/>
              </w:rPr>
              <w:t>Recruit, retain and develop highly-skilled multidisciplinary teams through support, engagement and empowerment.</w:t>
            </w:r>
          </w:p>
          <w:p w:rsidR="00D873D9" w:rsidRPr="00E466F9" w:rsidRDefault="00D873D9" w:rsidP="00D873D9">
            <w:pPr>
              <w:rPr>
                <w:sz w:val="22"/>
                <w:szCs w:val="22"/>
              </w:rPr>
            </w:pPr>
          </w:p>
        </w:tc>
      </w:tr>
      <w:tr w:rsidR="00D873D9" w:rsidRPr="00CF60FF" w:rsidTr="00363F42">
        <w:tc>
          <w:tcPr>
            <w:tcW w:w="2364" w:type="dxa"/>
          </w:tcPr>
          <w:p w:rsidR="00D873D9" w:rsidRPr="00CF60FF" w:rsidRDefault="00D873D9" w:rsidP="00D873D9">
            <w:pPr>
              <w:rPr>
                <w:rFonts w:ascii="Arial" w:hAnsi="Arial" w:cs="Arial"/>
                <w:b/>
                <w:bCs/>
              </w:rPr>
            </w:pPr>
            <w:r w:rsidRPr="00CF60FF">
              <w:rPr>
                <w:rFonts w:ascii="Arial" w:hAnsi="Arial" w:cs="Arial"/>
                <w:b/>
                <w:bCs/>
              </w:rPr>
              <w:lastRenderedPageBreak/>
              <w:t>Mission Statement</w:t>
            </w:r>
          </w:p>
        </w:tc>
        <w:tc>
          <w:tcPr>
            <w:tcW w:w="8394" w:type="dxa"/>
          </w:tcPr>
          <w:p w:rsidR="00D873D9" w:rsidRPr="00CF60FF" w:rsidRDefault="00D873D9" w:rsidP="00D873D9">
            <w:pPr>
              <w:widowControl w:val="0"/>
              <w:autoSpaceDE w:val="0"/>
              <w:autoSpaceDN w:val="0"/>
              <w:adjustRightInd w:val="0"/>
              <w:rPr>
                <w:rFonts w:ascii="Arial" w:hAnsi="Arial" w:cs="Arial"/>
              </w:rPr>
            </w:pPr>
            <w:r w:rsidRPr="00CF60FF">
              <w:rPr>
                <w:rFonts w:ascii="Arial" w:hAnsi="Arial" w:cs="Arial"/>
                <w:spacing w:val="9"/>
              </w:rPr>
              <w:t xml:space="preserve">Patients are at the heart of everything we do. Our mission </w:t>
            </w:r>
            <w:r w:rsidRPr="00CF60FF">
              <w:rPr>
                <w:rFonts w:ascii="Arial" w:hAnsi="Arial" w:cs="Arial"/>
              </w:rPr>
              <w:t>is to provide high quality and equitable services for all by delivering care based on excellence in clinical practice, teaching, and research, grounded in kindness, compassion and respect, whilst developing our staff and becoming a model employer.</w:t>
            </w:r>
          </w:p>
          <w:p w:rsidR="00D873D9" w:rsidRPr="00D15190" w:rsidRDefault="00D873D9" w:rsidP="00D873D9">
            <w:pPr>
              <w:widowControl w:val="0"/>
              <w:autoSpaceDE w:val="0"/>
              <w:autoSpaceDN w:val="0"/>
              <w:adjustRightInd w:val="0"/>
              <w:spacing w:before="252"/>
              <w:rPr>
                <w:rFonts w:ascii="Arial" w:hAnsi="Arial" w:cs="Arial"/>
                <w:b/>
                <w:color w:val="000000"/>
              </w:rPr>
            </w:pPr>
            <w:r w:rsidRPr="00D15190">
              <w:rPr>
                <w:rFonts w:ascii="Arial" w:hAnsi="Arial" w:cs="Arial"/>
                <w:b/>
                <w:color w:val="000000"/>
              </w:rPr>
              <w:t xml:space="preserve">OUR VISION STATEMENT </w:t>
            </w:r>
          </w:p>
          <w:p w:rsidR="00D873D9" w:rsidRPr="00CF60FF" w:rsidRDefault="00D873D9" w:rsidP="00D873D9">
            <w:pPr>
              <w:widowControl w:val="0"/>
              <w:autoSpaceDE w:val="0"/>
              <w:autoSpaceDN w:val="0"/>
              <w:adjustRightInd w:val="0"/>
              <w:rPr>
                <w:rFonts w:ascii="Arial" w:hAnsi="Arial" w:cs="Arial"/>
              </w:rPr>
            </w:pPr>
          </w:p>
          <w:p w:rsidR="00D873D9" w:rsidRPr="00CF60FF" w:rsidRDefault="00D873D9" w:rsidP="00D873D9">
            <w:pPr>
              <w:widowControl w:val="0"/>
              <w:autoSpaceDE w:val="0"/>
              <w:autoSpaceDN w:val="0"/>
              <w:adjustRightInd w:val="0"/>
              <w:rPr>
                <w:rFonts w:ascii="Arial" w:hAnsi="Arial" w:cs="Arial"/>
              </w:rPr>
            </w:pPr>
            <w:r w:rsidRPr="00CF60FF">
              <w:rPr>
                <w:rFonts w:ascii="Arial" w:hAnsi="Arial" w:cs="Arial"/>
              </w:rPr>
              <w:t>Our Vision is to build on excellent foundations already laid, further developing and integrating our Group, fulfilling our role as an exemplar, and becoming the first Trust in Ireland.</w:t>
            </w:r>
          </w:p>
          <w:p w:rsidR="00D873D9" w:rsidRPr="00D15190" w:rsidRDefault="00D873D9" w:rsidP="00D873D9">
            <w:pPr>
              <w:widowControl w:val="0"/>
              <w:autoSpaceDE w:val="0"/>
              <w:autoSpaceDN w:val="0"/>
              <w:adjustRightInd w:val="0"/>
              <w:spacing w:before="252"/>
              <w:rPr>
                <w:rFonts w:ascii="Arial" w:hAnsi="Arial" w:cs="Arial"/>
                <w:b/>
                <w:color w:val="000000"/>
              </w:rPr>
            </w:pPr>
            <w:r w:rsidRPr="00D15190">
              <w:rPr>
                <w:rFonts w:ascii="Arial" w:hAnsi="Arial" w:cs="Arial"/>
                <w:b/>
                <w:color w:val="000000"/>
              </w:rPr>
              <w:lastRenderedPageBreak/>
              <w:t xml:space="preserve">OUR GUIDING VALUES   </w:t>
            </w:r>
          </w:p>
          <w:p w:rsidR="00D873D9" w:rsidRPr="00D15190" w:rsidRDefault="00D873D9" w:rsidP="00D873D9">
            <w:pPr>
              <w:widowControl w:val="0"/>
              <w:autoSpaceDE w:val="0"/>
              <w:autoSpaceDN w:val="0"/>
              <w:adjustRightInd w:val="0"/>
              <w:rPr>
                <w:rFonts w:ascii="Arial" w:hAnsi="Arial" w:cs="Arial"/>
                <w:b/>
                <w:color w:val="000000"/>
              </w:rPr>
            </w:pPr>
          </w:p>
          <w:p w:rsidR="00D873D9" w:rsidRPr="00D15190" w:rsidRDefault="00D873D9" w:rsidP="00D873D9">
            <w:pPr>
              <w:widowControl w:val="0"/>
              <w:autoSpaceDE w:val="0"/>
              <w:autoSpaceDN w:val="0"/>
              <w:adjustRightInd w:val="0"/>
              <w:rPr>
                <w:rFonts w:ascii="Arial" w:hAnsi="Arial" w:cs="Arial"/>
                <w:color w:val="000000"/>
                <w:spacing w:val="-6"/>
              </w:rPr>
            </w:pPr>
            <w:r w:rsidRPr="00D15190">
              <w:rPr>
                <w:rFonts w:ascii="Arial" w:hAnsi="Arial" w:cs="Arial"/>
                <w:b/>
                <w:color w:val="000000"/>
              </w:rPr>
              <w:t>Respect</w:t>
            </w:r>
            <w:r w:rsidRPr="00D15190">
              <w:rPr>
                <w:rFonts w:ascii="Arial" w:hAnsi="Arial" w:cs="Arial"/>
                <w:color w:val="000000"/>
              </w:rPr>
              <w:t xml:space="preserve"> - We aim to be an organisation where </w:t>
            </w:r>
            <w:r w:rsidRPr="00D15190">
              <w:rPr>
                <w:rFonts w:ascii="Arial" w:hAnsi="Arial" w:cs="Arial"/>
                <w:color w:val="000000"/>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rsidR="00D873D9" w:rsidRPr="00D15190" w:rsidRDefault="00D873D9" w:rsidP="00D873D9">
            <w:pPr>
              <w:widowControl w:val="0"/>
              <w:autoSpaceDE w:val="0"/>
              <w:autoSpaceDN w:val="0"/>
              <w:adjustRightInd w:val="0"/>
              <w:spacing w:before="252"/>
              <w:rPr>
                <w:rFonts w:ascii="Arial" w:hAnsi="Arial" w:cs="Arial"/>
                <w:color w:val="000000"/>
                <w:spacing w:val="-6"/>
              </w:rPr>
            </w:pPr>
            <w:r w:rsidRPr="00D15190">
              <w:rPr>
                <w:rFonts w:ascii="Arial" w:hAnsi="Arial" w:cs="Arial"/>
                <w:b/>
                <w:color w:val="000000"/>
                <w:spacing w:val="-6"/>
              </w:rPr>
              <w:t>Compassion</w:t>
            </w:r>
            <w:r w:rsidRPr="00D15190">
              <w:rPr>
                <w:rFonts w:ascii="Arial" w:hAnsi="Arial" w:cs="Arial"/>
                <w:color w:val="000000"/>
                <w:spacing w:val="-6"/>
              </w:rPr>
              <w:t xml:space="preserve"> - we will treat patients and family members with dignity, sensitivity and empathy.</w:t>
            </w:r>
          </w:p>
          <w:p w:rsidR="00D873D9" w:rsidRPr="00D15190" w:rsidRDefault="00D873D9" w:rsidP="00D873D9">
            <w:pPr>
              <w:widowControl w:val="0"/>
              <w:autoSpaceDE w:val="0"/>
              <w:autoSpaceDN w:val="0"/>
              <w:adjustRightInd w:val="0"/>
              <w:spacing w:before="252"/>
              <w:rPr>
                <w:rFonts w:ascii="Arial" w:hAnsi="Arial" w:cs="Arial"/>
                <w:color w:val="000000"/>
                <w:spacing w:val="-6"/>
              </w:rPr>
            </w:pPr>
            <w:r w:rsidRPr="00D15190">
              <w:rPr>
                <w:rFonts w:ascii="Arial" w:hAnsi="Arial" w:cs="Arial"/>
                <w:b/>
                <w:color w:val="000000"/>
                <w:spacing w:val="-6"/>
              </w:rPr>
              <w:t>Kindness</w:t>
            </w:r>
            <w:r w:rsidRPr="00D15190">
              <w:rPr>
                <w:rFonts w:ascii="Arial" w:hAnsi="Arial" w:cs="Arial"/>
                <w:color w:val="000000"/>
                <w:spacing w:val="-6"/>
              </w:rPr>
              <w:t xml:space="preserve"> - </w:t>
            </w:r>
            <w:r w:rsidRPr="00445603">
              <w:rPr>
                <w:rFonts w:ascii="Arial" w:hAnsi="Arial" w:cs="Arial"/>
                <w:spacing w:val="-6"/>
              </w:rPr>
              <w:t>whilst we develop our organisation as a business, we will remember it is a service, and treat our patients and each other with kindness and humanity.</w:t>
            </w:r>
            <w:r w:rsidRPr="00D15190">
              <w:rPr>
                <w:rFonts w:ascii="Arial" w:hAnsi="Arial" w:cs="Arial"/>
                <w:color w:val="000000"/>
                <w:spacing w:val="-6"/>
              </w:rPr>
              <w:t xml:space="preserve"> </w:t>
            </w:r>
          </w:p>
          <w:p w:rsidR="00D873D9" w:rsidRPr="00D15190" w:rsidRDefault="00D873D9" w:rsidP="00D873D9">
            <w:pPr>
              <w:widowControl w:val="0"/>
              <w:autoSpaceDE w:val="0"/>
              <w:autoSpaceDN w:val="0"/>
              <w:adjustRightInd w:val="0"/>
              <w:spacing w:before="252"/>
              <w:rPr>
                <w:rFonts w:ascii="Arial" w:hAnsi="Arial" w:cs="Arial"/>
                <w:color w:val="000000"/>
              </w:rPr>
            </w:pPr>
            <w:r w:rsidRPr="00D15190">
              <w:rPr>
                <w:rFonts w:ascii="Arial" w:hAnsi="Arial" w:cs="Arial"/>
                <w:b/>
                <w:color w:val="000000"/>
              </w:rPr>
              <w:t xml:space="preserve">Quality </w:t>
            </w:r>
            <w:r w:rsidRPr="00D15190">
              <w:rPr>
                <w:rFonts w:ascii="Arial" w:hAnsi="Arial" w:cs="Arial"/>
                <w:color w:val="000000"/>
              </w:rPr>
              <w:t xml:space="preserve">– we seek continuous quality improvement in all we do, through creativity, innovation, education and research. </w:t>
            </w:r>
          </w:p>
          <w:p w:rsidR="00D873D9" w:rsidRPr="00D15190" w:rsidRDefault="00D873D9" w:rsidP="00D873D9">
            <w:pPr>
              <w:widowControl w:val="0"/>
              <w:autoSpaceDE w:val="0"/>
              <w:autoSpaceDN w:val="0"/>
              <w:adjustRightInd w:val="0"/>
              <w:spacing w:before="252"/>
              <w:rPr>
                <w:rFonts w:ascii="Arial" w:hAnsi="Arial" w:cs="Arial"/>
                <w:color w:val="000000"/>
              </w:rPr>
            </w:pPr>
            <w:r w:rsidRPr="00D15190">
              <w:rPr>
                <w:rFonts w:ascii="Arial" w:hAnsi="Arial" w:cs="Arial"/>
                <w:b/>
                <w:color w:val="000000"/>
              </w:rPr>
              <w:t xml:space="preserve">Learning </w:t>
            </w:r>
            <w:r w:rsidRPr="00D15190">
              <w:rPr>
                <w:rFonts w:ascii="Arial" w:hAnsi="Arial" w:cs="Arial"/>
                <w:color w:val="000000"/>
              </w:rPr>
              <w:t xml:space="preserve">- </w:t>
            </w:r>
            <w:r w:rsidRPr="00445603">
              <w:rPr>
                <w:rFonts w:ascii="Arial" w:hAnsi="Arial" w:cs="Arial"/>
                <w:spacing w:val="-6"/>
              </w:rPr>
              <w:t>we will nurture and encourage lifelong learning and continuous improvement, attracting, developing and retaining high quality staff, enabling them to fulfil their potential.</w:t>
            </w:r>
            <w:r w:rsidRPr="00D15190">
              <w:rPr>
                <w:rFonts w:ascii="Arial" w:hAnsi="Arial" w:cs="Arial"/>
                <w:color w:val="000000"/>
                <w:spacing w:val="-6"/>
              </w:rPr>
              <w:t xml:space="preserve"> </w:t>
            </w:r>
          </w:p>
          <w:p w:rsidR="00D873D9" w:rsidRPr="00D15190" w:rsidRDefault="00D873D9" w:rsidP="00D873D9">
            <w:pPr>
              <w:widowControl w:val="0"/>
              <w:autoSpaceDE w:val="0"/>
              <w:autoSpaceDN w:val="0"/>
              <w:adjustRightInd w:val="0"/>
              <w:spacing w:before="252"/>
              <w:rPr>
                <w:rFonts w:ascii="Arial" w:hAnsi="Arial" w:cs="Arial"/>
                <w:color w:val="000000"/>
              </w:rPr>
            </w:pPr>
            <w:r w:rsidRPr="00D15190">
              <w:rPr>
                <w:rFonts w:ascii="Arial" w:hAnsi="Arial" w:cs="Arial"/>
                <w:b/>
                <w:color w:val="000000"/>
              </w:rPr>
              <w:t>Integrity</w:t>
            </w:r>
            <w:r w:rsidRPr="00D15190">
              <w:rPr>
                <w:rFonts w:ascii="Arial" w:hAnsi="Arial" w:cs="Arial"/>
                <w:color w:val="000000"/>
              </w:rPr>
              <w:t xml:space="preserve"> - through our governance arrangements and our value system, we will ensure all of our services are transparent, trustworthy and reliable and delivered to the highest ethical standards, taking responsibility and accountability for our actions. </w:t>
            </w:r>
          </w:p>
          <w:p w:rsidR="00D873D9" w:rsidRPr="00D15190" w:rsidRDefault="00D873D9" w:rsidP="00D873D9">
            <w:pPr>
              <w:widowControl w:val="0"/>
              <w:autoSpaceDE w:val="0"/>
              <w:autoSpaceDN w:val="0"/>
              <w:adjustRightInd w:val="0"/>
              <w:spacing w:before="252"/>
              <w:rPr>
                <w:rFonts w:ascii="Arial" w:hAnsi="Arial" w:cs="Arial"/>
                <w:color w:val="000000"/>
              </w:rPr>
            </w:pPr>
            <w:r w:rsidRPr="00D15190">
              <w:rPr>
                <w:rFonts w:ascii="Arial" w:hAnsi="Arial" w:cs="Arial"/>
                <w:b/>
                <w:color w:val="000000"/>
              </w:rPr>
              <w:t>Teamworking</w:t>
            </w:r>
            <w:r w:rsidRPr="00D15190">
              <w:rPr>
                <w:rFonts w:ascii="Arial" w:hAnsi="Arial" w:cs="Arial"/>
                <w:color w:val="000000"/>
              </w:rPr>
              <w:t xml:space="preserve"> – we will engage and empower our staff, sharing best practice and strengthening relationships with our partners and patients to achieve our Mission. </w:t>
            </w:r>
          </w:p>
          <w:p w:rsidR="00D873D9" w:rsidRPr="00CF60FF" w:rsidRDefault="00D873D9" w:rsidP="00D873D9">
            <w:pPr>
              <w:widowControl w:val="0"/>
              <w:autoSpaceDE w:val="0"/>
              <w:autoSpaceDN w:val="0"/>
              <w:adjustRightInd w:val="0"/>
              <w:spacing w:before="252"/>
              <w:rPr>
                <w:rFonts w:ascii="Arial" w:hAnsi="Arial" w:cs="Arial"/>
              </w:rPr>
            </w:pPr>
            <w:r w:rsidRPr="00D15190">
              <w:rPr>
                <w:rFonts w:ascii="Arial" w:hAnsi="Arial" w:cs="Arial"/>
                <w:b/>
                <w:color w:val="000000"/>
              </w:rPr>
              <w:t>Communication</w:t>
            </w:r>
            <w:r w:rsidRPr="00D15190">
              <w:rPr>
                <w:rFonts w:ascii="Arial" w:hAnsi="Arial" w:cs="Arial"/>
                <w:color w:val="000000"/>
              </w:rPr>
              <w:t xml:space="preserve"> -</w:t>
            </w:r>
            <w:r w:rsidRPr="00CF60FF">
              <w:rPr>
                <w:rFonts w:ascii="Arial" w:hAnsi="Arial" w:cs="Arial"/>
              </w:rPr>
              <w:t xml:space="preserve"> we aim to communicate with patients, the public, our staff and stakeholders, </w:t>
            </w:r>
            <w:r w:rsidRPr="00CF60FF">
              <w:rPr>
                <w:rFonts w:ascii="Arial" w:hAnsi="Arial" w:cs="Arial"/>
                <w:spacing w:val="-6"/>
              </w:rPr>
              <w:t>empowering them to actively participate in all aspects of the service, encouraging inclusiveness, openness, and accountability.</w:t>
            </w:r>
          </w:p>
          <w:p w:rsidR="00D873D9" w:rsidRPr="00CF60FF" w:rsidRDefault="00D873D9" w:rsidP="00D873D9">
            <w:pPr>
              <w:autoSpaceDE w:val="0"/>
              <w:autoSpaceDN w:val="0"/>
              <w:adjustRightInd w:val="0"/>
              <w:rPr>
                <w:rFonts w:ascii="Arial" w:hAnsi="Arial" w:cs="Arial"/>
                <w:i/>
              </w:rPr>
            </w:pPr>
          </w:p>
          <w:p w:rsidR="00D873D9" w:rsidRPr="00CF60FF" w:rsidRDefault="00D873D9" w:rsidP="00D873D9">
            <w:pPr>
              <w:autoSpaceDE w:val="0"/>
              <w:autoSpaceDN w:val="0"/>
              <w:adjustRightInd w:val="0"/>
              <w:rPr>
                <w:rFonts w:ascii="Arial" w:hAnsi="Arial" w:cs="Arial"/>
                <w:i/>
              </w:rPr>
            </w:pPr>
            <w:r w:rsidRPr="00CF60FF">
              <w:rPr>
                <w:rFonts w:ascii="Arial" w:hAnsi="Arial" w:cs="Arial"/>
                <w:i/>
              </w:rPr>
              <w:t xml:space="preserve">These Values shape our strategy to create an organisational culture and ethos to deliver high quality and safe services for all we serve and that staff are rightly proud of. </w:t>
            </w:r>
          </w:p>
          <w:p w:rsidR="00D873D9" w:rsidRPr="00CF60FF" w:rsidRDefault="00D873D9" w:rsidP="00D873D9">
            <w:pPr>
              <w:pStyle w:val="Default"/>
              <w:rPr>
                <w:rFonts w:ascii="Arial" w:hAnsi="Arial" w:cs="Arial"/>
                <w:sz w:val="20"/>
                <w:szCs w:val="20"/>
              </w:rPr>
            </w:pPr>
          </w:p>
        </w:tc>
      </w:tr>
      <w:tr w:rsidR="00D873D9" w:rsidRPr="00CF60FF" w:rsidTr="00363F42">
        <w:tc>
          <w:tcPr>
            <w:tcW w:w="2364" w:type="dxa"/>
          </w:tcPr>
          <w:p w:rsidR="00D873D9" w:rsidRPr="00CF60FF" w:rsidRDefault="00D873D9" w:rsidP="00D873D9">
            <w:pPr>
              <w:rPr>
                <w:rFonts w:ascii="Arial" w:hAnsi="Arial" w:cs="Arial"/>
                <w:b/>
                <w:bCs/>
              </w:rPr>
            </w:pPr>
            <w:r w:rsidRPr="00CF60FF">
              <w:rPr>
                <w:rFonts w:ascii="Arial" w:hAnsi="Arial" w:cs="Arial"/>
                <w:b/>
                <w:bCs/>
              </w:rPr>
              <w:lastRenderedPageBreak/>
              <w:t>Reporting Relationship</w:t>
            </w:r>
          </w:p>
        </w:tc>
        <w:tc>
          <w:tcPr>
            <w:tcW w:w="8394" w:type="dxa"/>
          </w:tcPr>
          <w:p w:rsidR="00D873D9" w:rsidRPr="00AC4428" w:rsidRDefault="00D873D9" w:rsidP="00D873D9">
            <w:pPr>
              <w:jc w:val="both"/>
              <w:rPr>
                <w:rFonts w:ascii="Calibri" w:hAnsi="Calibri" w:cs="Calibri"/>
                <w:iCs/>
                <w:sz w:val="22"/>
                <w:szCs w:val="22"/>
              </w:rPr>
            </w:pPr>
            <w:r w:rsidRPr="00AC4428">
              <w:rPr>
                <w:rFonts w:ascii="Calibri" w:hAnsi="Calibri" w:cs="Calibri"/>
                <w:iCs/>
                <w:sz w:val="22"/>
                <w:szCs w:val="22"/>
              </w:rPr>
              <w:t xml:space="preserve">The post holder will report to the Director of Midwifery and the Assistant Director of Midwifery in the Women’s and Infant’s Directorate. </w:t>
            </w:r>
          </w:p>
          <w:p w:rsidR="00D873D9" w:rsidRPr="00AC4428" w:rsidRDefault="00D873D9" w:rsidP="00D873D9">
            <w:pPr>
              <w:jc w:val="both"/>
              <w:rPr>
                <w:rFonts w:ascii="Calibri" w:hAnsi="Calibri" w:cs="Calibri"/>
                <w:iCs/>
                <w:sz w:val="22"/>
                <w:szCs w:val="22"/>
              </w:rPr>
            </w:pPr>
          </w:p>
          <w:p w:rsidR="00D873D9" w:rsidRPr="00050E9B" w:rsidRDefault="00D873D9" w:rsidP="00D873D9">
            <w:pPr>
              <w:rPr>
                <w:rFonts w:ascii="Arial" w:hAnsi="Arial" w:cs="Arial"/>
                <w:iCs/>
              </w:rPr>
            </w:pPr>
            <w:r w:rsidRPr="00AC4428">
              <w:rPr>
                <w:rFonts w:ascii="Calibri" w:hAnsi="Calibri" w:cs="Calibri"/>
                <w:iCs/>
                <w:sz w:val="22"/>
                <w:szCs w:val="22"/>
              </w:rPr>
              <w:t xml:space="preserve">The </w:t>
            </w:r>
            <w:r>
              <w:rPr>
                <w:rFonts w:ascii="Calibri" w:hAnsi="Calibri" w:cs="Calibri"/>
                <w:iCs/>
                <w:sz w:val="22"/>
                <w:szCs w:val="22"/>
              </w:rPr>
              <w:t>CNM2/</w:t>
            </w:r>
            <w:r w:rsidRPr="00AC4428">
              <w:rPr>
                <w:rFonts w:ascii="Calibri" w:hAnsi="Calibri" w:cs="Calibri"/>
                <w:iCs/>
                <w:sz w:val="22"/>
                <w:szCs w:val="22"/>
              </w:rPr>
              <w:t xml:space="preserve">CMM 2 will have line management responsibility for staff midwives, </w:t>
            </w:r>
            <w:r>
              <w:rPr>
                <w:rFonts w:ascii="Calibri" w:hAnsi="Calibri" w:cs="Calibri"/>
                <w:iCs/>
                <w:sz w:val="22"/>
                <w:szCs w:val="22"/>
              </w:rPr>
              <w:t xml:space="preserve">staff nurses, student midwives, student nurses </w:t>
            </w:r>
            <w:r w:rsidRPr="00AC4428">
              <w:rPr>
                <w:rFonts w:ascii="Calibri" w:hAnsi="Calibri" w:cs="Calibri"/>
                <w:iCs/>
                <w:sz w:val="22"/>
                <w:szCs w:val="22"/>
              </w:rPr>
              <w:t>and health care assistants working in the clinical area.</w:t>
            </w:r>
          </w:p>
        </w:tc>
      </w:tr>
      <w:tr w:rsidR="00D873D9" w:rsidRPr="00CF60FF" w:rsidTr="00363F42">
        <w:tc>
          <w:tcPr>
            <w:tcW w:w="2364" w:type="dxa"/>
          </w:tcPr>
          <w:p w:rsidR="00D873D9" w:rsidRPr="00CF60FF" w:rsidRDefault="00D873D9" w:rsidP="00D873D9">
            <w:pPr>
              <w:rPr>
                <w:rFonts w:ascii="Arial" w:hAnsi="Arial" w:cs="Arial"/>
                <w:b/>
                <w:bCs/>
              </w:rPr>
            </w:pPr>
            <w:r w:rsidRPr="00CF60FF">
              <w:rPr>
                <w:rFonts w:ascii="Arial" w:hAnsi="Arial" w:cs="Arial"/>
                <w:b/>
                <w:bCs/>
              </w:rPr>
              <w:t xml:space="preserve">Purpose of the Post </w:t>
            </w:r>
          </w:p>
          <w:p w:rsidR="00D873D9" w:rsidRPr="00CF60FF" w:rsidRDefault="00D873D9" w:rsidP="00D873D9">
            <w:pPr>
              <w:rPr>
                <w:rFonts w:ascii="Arial" w:hAnsi="Arial" w:cs="Arial"/>
                <w:b/>
                <w:bCs/>
              </w:rPr>
            </w:pPr>
          </w:p>
        </w:tc>
        <w:tc>
          <w:tcPr>
            <w:tcW w:w="8394" w:type="dxa"/>
          </w:tcPr>
          <w:p w:rsidR="00D873D9" w:rsidRDefault="00D873D9" w:rsidP="00D873D9">
            <w:pPr>
              <w:rPr>
                <w:rFonts w:ascii="Calibri" w:hAnsi="Calibri" w:cs="Calibri"/>
                <w:sz w:val="22"/>
                <w:szCs w:val="22"/>
              </w:rPr>
            </w:pPr>
            <w:r w:rsidRPr="00AC4428">
              <w:rPr>
                <w:rFonts w:ascii="Calibri" w:hAnsi="Calibri" w:cs="Calibri"/>
                <w:sz w:val="22"/>
                <w:szCs w:val="22"/>
              </w:rPr>
              <w:t xml:space="preserve">The HSE’s National Women and Infants Health Programme are advocating the implementation of Gynaecology Ambulatory Care Centres (Women Health Centres) as a solution to address long waiting times, high numbers of women awaiting care and to increase women’s satisfaction with services. This will require delivery of services beyond traditional organisational boundaries and providers. </w:t>
            </w:r>
          </w:p>
          <w:p w:rsidR="00D873D9" w:rsidRDefault="00D873D9" w:rsidP="00D873D9">
            <w:pPr>
              <w:rPr>
                <w:rFonts w:ascii="Calibri" w:hAnsi="Calibri" w:cs="Calibri"/>
                <w:sz w:val="22"/>
                <w:szCs w:val="22"/>
              </w:rPr>
            </w:pPr>
            <w:r>
              <w:rPr>
                <w:rFonts w:ascii="Calibri" w:hAnsi="Calibri" w:cs="Calibri"/>
                <w:sz w:val="22"/>
                <w:szCs w:val="22"/>
              </w:rPr>
              <w:t>Ideally the successful Candidate will have Undertaken Uroflow Studies and will commit to undertake further studies in this.</w:t>
            </w:r>
          </w:p>
          <w:p w:rsidR="00D873D9" w:rsidRDefault="00D873D9" w:rsidP="00D873D9">
            <w:pPr>
              <w:rPr>
                <w:rFonts w:ascii="Calibri" w:hAnsi="Calibri" w:cs="Calibri"/>
                <w:sz w:val="22"/>
                <w:szCs w:val="22"/>
              </w:rPr>
            </w:pPr>
            <w:r>
              <w:rPr>
                <w:rFonts w:ascii="Calibri" w:hAnsi="Calibri" w:cs="Calibri"/>
                <w:sz w:val="22"/>
                <w:szCs w:val="22"/>
              </w:rPr>
              <w:t xml:space="preserve">The successful Candidate will have a Background in Women’s Health and be proficient in the Inserting of Ring Pessaries. </w:t>
            </w:r>
          </w:p>
          <w:p w:rsidR="00D873D9" w:rsidRPr="00AC4428" w:rsidRDefault="00D873D9" w:rsidP="00D873D9">
            <w:pPr>
              <w:rPr>
                <w:rFonts w:ascii="Calibri" w:hAnsi="Calibri" w:cs="Calibri"/>
                <w:sz w:val="22"/>
                <w:szCs w:val="22"/>
                <w:lang w:val="en-IE"/>
              </w:rPr>
            </w:pPr>
            <w:r w:rsidRPr="00AC4428">
              <w:rPr>
                <w:rFonts w:ascii="Calibri" w:hAnsi="Calibri" w:cs="Calibri"/>
                <w:sz w:val="22"/>
                <w:szCs w:val="22"/>
              </w:rPr>
              <w:t xml:space="preserve">The development of key Nurse- led </w:t>
            </w:r>
            <w:r w:rsidRPr="00AC4428">
              <w:rPr>
                <w:rFonts w:ascii="Calibri" w:hAnsi="Calibri" w:cs="Calibri"/>
                <w:iCs/>
                <w:sz w:val="22"/>
                <w:szCs w:val="22"/>
              </w:rPr>
              <w:t xml:space="preserve"> Uro</w:t>
            </w:r>
            <w:r>
              <w:rPr>
                <w:rFonts w:ascii="Calibri" w:hAnsi="Calibri" w:cs="Calibri"/>
                <w:iCs/>
                <w:sz w:val="22"/>
                <w:szCs w:val="22"/>
              </w:rPr>
              <w:t>dynamics</w:t>
            </w:r>
            <w:r w:rsidRPr="00AC4428">
              <w:rPr>
                <w:rFonts w:ascii="Calibri" w:hAnsi="Calibri" w:cs="Calibri"/>
                <w:iCs/>
                <w:sz w:val="22"/>
                <w:szCs w:val="22"/>
              </w:rPr>
              <w:t xml:space="preserve"> services</w:t>
            </w:r>
            <w:r w:rsidRPr="00AC4428">
              <w:rPr>
                <w:rFonts w:ascii="Calibri" w:hAnsi="Calibri" w:cs="Calibri"/>
                <w:sz w:val="22"/>
                <w:szCs w:val="22"/>
              </w:rPr>
              <w:t xml:space="preserve"> in Women Health is critical in the model of care delivery ensuring that women experience a seamless pathway of care with minimal fragmentation and duplication. This post is pivotal in service planning, co-ordinating and </w:t>
            </w:r>
            <w:r w:rsidRPr="00AC4428">
              <w:rPr>
                <w:rFonts w:ascii="Calibri" w:hAnsi="Calibri" w:cs="Calibri"/>
                <w:sz w:val="22"/>
                <w:szCs w:val="22"/>
                <w:lang w:val="en-IE" w:eastAsia="en-IE"/>
              </w:rPr>
              <w:t>managing activity through the use of International evidence based</w:t>
            </w:r>
            <w:r>
              <w:rPr>
                <w:rFonts w:ascii="Calibri" w:hAnsi="Calibri" w:cs="Calibri"/>
                <w:sz w:val="22"/>
                <w:szCs w:val="22"/>
                <w:lang w:val="en-IE" w:eastAsia="en-IE"/>
              </w:rPr>
              <w:t xml:space="preserve"> </w:t>
            </w:r>
            <w:r w:rsidRPr="00AC4428">
              <w:rPr>
                <w:rFonts w:ascii="Calibri" w:hAnsi="Calibri" w:cs="Calibri"/>
                <w:sz w:val="22"/>
                <w:szCs w:val="22"/>
                <w:lang w:val="en-IE" w:eastAsia="en-IE"/>
              </w:rPr>
              <w:t xml:space="preserve">standards and guidelines. Their role will </w:t>
            </w:r>
            <w:r w:rsidRPr="00AC4428">
              <w:rPr>
                <w:rFonts w:ascii="Calibri" w:hAnsi="Calibri" w:cs="Calibri"/>
                <w:sz w:val="22"/>
                <w:szCs w:val="22"/>
                <w:lang w:val="en-IE"/>
              </w:rPr>
              <w:t>contribute, through close collaboration with the patient, to the improvement of the health care experiences and outcomes for patients attending for Urogynaecology care.</w:t>
            </w:r>
          </w:p>
          <w:p w:rsidR="00D873D9" w:rsidRPr="00AC4428" w:rsidRDefault="00D873D9" w:rsidP="00D873D9">
            <w:pPr>
              <w:jc w:val="both"/>
              <w:rPr>
                <w:rFonts w:ascii="Calibri" w:hAnsi="Calibri" w:cs="Calibri"/>
                <w:sz w:val="22"/>
                <w:szCs w:val="22"/>
              </w:rPr>
            </w:pPr>
          </w:p>
          <w:p w:rsidR="00D873D9" w:rsidRPr="00AC4428" w:rsidRDefault="00D873D9" w:rsidP="00D873D9">
            <w:pPr>
              <w:jc w:val="both"/>
              <w:rPr>
                <w:rFonts w:ascii="Calibri" w:hAnsi="Calibri" w:cs="Calibri"/>
                <w:sz w:val="22"/>
                <w:szCs w:val="22"/>
              </w:rPr>
            </w:pPr>
            <w:r w:rsidRPr="00AC4428">
              <w:rPr>
                <w:rFonts w:ascii="Calibri" w:hAnsi="Calibri" w:cs="Calibri"/>
                <w:sz w:val="22"/>
                <w:szCs w:val="22"/>
              </w:rPr>
              <w:t xml:space="preserve">The purpose of the </w:t>
            </w:r>
            <w:r>
              <w:rPr>
                <w:rFonts w:ascii="Calibri" w:hAnsi="Calibri" w:cs="Calibri"/>
                <w:sz w:val="22"/>
                <w:szCs w:val="22"/>
              </w:rPr>
              <w:t>CNM2/</w:t>
            </w:r>
            <w:r w:rsidRPr="00AC4428">
              <w:rPr>
                <w:rFonts w:ascii="Calibri" w:hAnsi="Calibri" w:cs="Calibri"/>
                <w:sz w:val="22"/>
                <w:szCs w:val="22"/>
              </w:rPr>
              <w:t xml:space="preserve">CMM2 </w:t>
            </w:r>
            <w:r w:rsidRPr="00AC4428">
              <w:rPr>
                <w:rFonts w:ascii="Calibri" w:hAnsi="Calibri" w:cs="Calibri"/>
                <w:iCs/>
                <w:sz w:val="22"/>
                <w:szCs w:val="22"/>
              </w:rPr>
              <w:t>Uro</w:t>
            </w:r>
            <w:r>
              <w:rPr>
                <w:rFonts w:ascii="Calibri" w:hAnsi="Calibri" w:cs="Calibri"/>
                <w:iCs/>
                <w:sz w:val="22"/>
                <w:szCs w:val="22"/>
              </w:rPr>
              <w:t>dynamics</w:t>
            </w:r>
            <w:r w:rsidRPr="00AC4428">
              <w:rPr>
                <w:rFonts w:ascii="Calibri" w:hAnsi="Calibri" w:cs="Calibri"/>
                <w:sz w:val="22"/>
                <w:szCs w:val="22"/>
              </w:rPr>
              <w:t xml:space="preserve"> is to work as part of the multidisciplinary team to provide nursing and /midwifery service for women with Uro</w:t>
            </w:r>
            <w:r>
              <w:rPr>
                <w:rFonts w:ascii="Calibri" w:hAnsi="Calibri" w:cs="Calibri"/>
                <w:sz w:val="22"/>
                <w:szCs w:val="22"/>
              </w:rPr>
              <w:t>dynamics</w:t>
            </w:r>
            <w:r w:rsidRPr="00AC4428">
              <w:rPr>
                <w:rFonts w:ascii="Calibri" w:hAnsi="Calibri" w:cs="Calibri"/>
                <w:sz w:val="22"/>
                <w:szCs w:val="22"/>
              </w:rPr>
              <w:t xml:space="preserve"> conditions who require support and treatment through the continuum of care</w:t>
            </w:r>
          </w:p>
          <w:p w:rsidR="00D873D9" w:rsidRPr="00AC4428" w:rsidRDefault="00D873D9" w:rsidP="00D873D9">
            <w:pPr>
              <w:jc w:val="both"/>
              <w:rPr>
                <w:rFonts w:ascii="Calibri" w:hAnsi="Calibri" w:cs="Calibri"/>
                <w:sz w:val="22"/>
                <w:szCs w:val="22"/>
              </w:rPr>
            </w:pPr>
          </w:p>
          <w:p w:rsidR="00D873D9" w:rsidRPr="00AC4428" w:rsidRDefault="00D873D9" w:rsidP="00D873D9">
            <w:pPr>
              <w:jc w:val="both"/>
              <w:rPr>
                <w:rFonts w:ascii="Calibri" w:hAnsi="Calibri" w:cs="Calibri"/>
                <w:sz w:val="22"/>
                <w:szCs w:val="22"/>
              </w:rPr>
            </w:pPr>
            <w:r w:rsidRPr="00AC4428">
              <w:rPr>
                <w:rFonts w:ascii="Calibri" w:hAnsi="Calibri" w:cs="Calibri"/>
                <w:sz w:val="22"/>
                <w:szCs w:val="22"/>
              </w:rPr>
              <w:lastRenderedPageBreak/>
              <w:t xml:space="preserve">The post of </w:t>
            </w:r>
            <w:r>
              <w:rPr>
                <w:rFonts w:ascii="Calibri" w:hAnsi="Calibri" w:cs="Calibri"/>
                <w:sz w:val="22"/>
                <w:szCs w:val="22"/>
              </w:rPr>
              <w:t>CNM2/</w:t>
            </w:r>
            <w:r w:rsidRPr="00AC4428">
              <w:rPr>
                <w:rFonts w:ascii="Calibri" w:hAnsi="Calibri" w:cs="Calibri"/>
                <w:sz w:val="22"/>
                <w:szCs w:val="22"/>
              </w:rPr>
              <w:t xml:space="preserve">CMM 2 has a pivotal role in service planning, co-ordinating, and managing activity and resources within the clinical area. The main responsibilities are: quality assurance, resource management, staffing and staff development, practice development, facilitating communication and professional / clinical leadership. </w:t>
            </w:r>
          </w:p>
          <w:p w:rsidR="00D873D9" w:rsidRPr="00CF60FF" w:rsidRDefault="00D873D9" w:rsidP="00D873D9">
            <w:pPr>
              <w:pStyle w:val="Default"/>
              <w:rPr>
                <w:rFonts w:ascii="Arial" w:hAnsi="Arial" w:cs="Arial"/>
                <w:iCs/>
                <w:color w:val="FF0000"/>
              </w:rPr>
            </w:pPr>
          </w:p>
        </w:tc>
      </w:tr>
      <w:tr w:rsidR="00D873D9" w:rsidRPr="00CF60FF" w:rsidTr="00363F42">
        <w:tc>
          <w:tcPr>
            <w:tcW w:w="2364" w:type="dxa"/>
          </w:tcPr>
          <w:p w:rsidR="00D873D9" w:rsidRPr="00CF60FF" w:rsidRDefault="00D873D9" w:rsidP="00D873D9">
            <w:pPr>
              <w:rPr>
                <w:rFonts w:ascii="Arial" w:hAnsi="Arial" w:cs="Arial"/>
                <w:b/>
                <w:bCs/>
              </w:rPr>
            </w:pPr>
            <w:r w:rsidRPr="00CF60FF">
              <w:rPr>
                <w:rFonts w:ascii="Arial" w:hAnsi="Arial" w:cs="Arial"/>
                <w:b/>
                <w:bCs/>
              </w:rPr>
              <w:lastRenderedPageBreak/>
              <w:t>Principal Duties and Responsibilities</w:t>
            </w:r>
          </w:p>
          <w:p w:rsidR="00D873D9" w:rsidRPr="00CF60FF" w:rsidRDefault="00D873D9" w:rsidP="00D873D9">
            <w:pPr>
              <w:rPr>
                <w:rFonts w:ascii="Arial" w:hAnsi="Arial" w:cs="Arial"/>
                <w:b/>
                <w:bCs/>
              </w:rPr>
            </w:pPr>
          </w:p>
        </w:tc>
        <w:tc>
          <w:tcPr>
            <w:tcW w:w="8394" w:type="dxa"/>
          </w:tcPr>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Maintain throughout the Group’s awareness of the primacy of the patient in relation to all hospital activities.</w:t>
            </w:r>
          </w:p>
          <w:p w:rsidR="00D873D9" w:rsidRPr="00D873D9" w:rsidRDefault="00D873D9" w:rsidP="00D873D9">
            <w:pPr>
              <w:numPr>
                <w:ilvl w:val="0"/>
                <w:numId w:val="26"/>
              </w:numPr>
              <w:rPr>
                <w:rFonts w:ascii="Calibri" w:hAnsi="Calibri" w:cs="Calibri"/>
                <w:sz w:val="22"/>
                <w:szCs w:val="22"/>
              </w:rPr>
            </w:pPr>
            <w:r w:rsidRPr="00D873D9">
              <w:rPr>
                <w:rFonts w:ascii="Calibri" w:hAnsi="Calibri" w:cs="Calibri"/>
                <w:sz w:val="22"/>
                <w:szCs w:val="22"/>
              </w:rPr>
              <w:t>Performance management systems are part of the role and you will be required to participate in the Group’s performance management programme</w:t>
            </w:r>
          </w:p>
          <w:p w:rsidR="00D873D9" w:rsidRPr="00D873D9" w:rsidRDefault="00D873D9" w:rsidP="00D873D9">
            <w:pPr>
              <w:numPr>
                <w:ilvl w:val="0"/>
                <w:numId w:val="26"/>
              </w:numPr>
              <w:spacing w:line="276" w:lineRule="auto"/>
              <w:jc w:val="both"/>
              <w:rPr>
                <w:rFonts w:ascii="Calibri" w:hAnsi="Calibri" w:cs="Calibri"/>
                <w:iCs/>
                <w:sz w:val="22"/>
                <w:szCs w:val="22"/>
              </w:rPr>
            </w:pPr>
            <w:r w:rsidRPr="00D873D9">
              <w:rPr>
                <w:rFonts w:ascii="Calibri" w:hAnsi="Calibri" w:cs="Calibri"/>
                <w:iCs/>
                <w:sz w:val="22"/>
                <w:szCs w:val="22"/>
              </w:rPr>
              <w:t xml:space="preserve">Requirement and opportunity to attend sites in the Group for shadowing. </w:t>
            </w:r>
          </w:p>
          <w:p w:rsidR="00D873D9" w:rsidRPr="00D873D9" w:rsidRDefault="00D873D9" w:rsidP="00D873D9">
            <w:pPr>
              <w:spacing w:line="276" w:lineRule="auto"/>
              <w:rPr>
                <w:rFonts w:ascii="Calibri" w:hAnsi="Calibri" w:cs="Calibri"/>
                <w:b/>
                <w:i/>
                <w:sz w:val="22"/>
                <w:szCs w:val="22"/>
              </w:rPr>
            </w:pPr>
          </w:p>
          <w:p w:rsidR="00D873D9" w:rsidRPr="00D873D9" w:rsidRDefault="00D873D9" w:rsidP="00D873D9">
            <w:pPr>
              <w:overflowPunct w:val="0"/>
              <w:autoSpaceDE w:val="0"/>
              <w:autoSpaceDN w:val="0"/>
              <w:adjustRightInd w:val="0"/>
              <w:spacing w:line="276" w:lineRule="auto"/>
              <w:jc w:val="both"/>
              <w:textAlignment w:val="baseline"/>
              <w:rPr>
                <w:rFonts w:ascii="Calibri" w:hAnsi="Calibri" w:cs="Calibri"/>
                <w:i/>
                <w:sz w:val="22"/>
                <w:szCs w:val="22"/>
                <w:lang w:eastAsia="en-US"/>
              </w:rPr>
            </w:pPr>
            <w:r w:rsidRPr="00D873D9">
              <w:rPr>
                <w:rFonts w:ascii="Calibri" w:hAnsi="Calibri" w:cs="Calibri"/>
                <w:i/>
                <w:sz w:val="22"/>
                <w:szCs w:val="22"/>
                <w:lang w:eastAsia="en-US"/>
              </w:rPr>
              <w:t xml:space="preserve">The Clinical Nurse/Midwife Manager 2 in </w:t>
            </w:r>
            <w:r w:rsidRPr="00D873D9">
              <w:rPr>
                <w:rFonts w:ascii="Calibri" w:hAnsi="Calibri" w:cs="Calibri"/>
                <w:i/>
                <w:iCs/>
                <w:sz w:val="22"/>
                <w:szCs w:val="22"/>
                <w:lang w:eastAsia="en-US"/>
              </w:rPr>
              <w:t>Urodynamics.</w:t>
            </w:r>
          </w:p>
          <w:p w:rsidR="00D873D9" w:rsidRPr="00D873D9" w:rsidRDefault="00D873D9" w:rsidP="00D873D9">
            <w:pPr>
              <w:spacing w:after="120"/>
              <w:rPr>
                <w:rFonts w:ascii="Calibri" w:hAnsi="Calibri" w:cs="Calibri"/>
                <w:b/>
                <w:sz w:val="22"/>
                <w:szCs w:val="22"/>
                <w:u w:val="single"/>
              </w:rPr>
            </w:pPr>
            <w:r w:rsidRPr="00D873D9">
              <w:rPr>
                <w:rFonts w:ascii="Calibri" w:hAnsi="Calibri" w:cs="Calibri"/>
                <w:b/>
                <w:sz w:val="22"/>
                <w:szCs w:val="22"/>
                <w:u w:val="single"/>
              </w:rPr>
              <w:t>Professional /Clinical</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Manage patient care to ensure the highest professional standards using an evidence based, care planning approach.</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Provide a high level of professional and clinical leadership.</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Be responsible for the co-ordination, assessment, planning, delivery and review of service user care by all staff in designated area(s).</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 xml:space="preserve">Provide safe, comprehensive midwifery and nursing care to service users within the guidelines laid out by Bord Altranais agus Cnáimhseachais na hÉireann, Nursing and Midwifery Board of Ireland (NMBI </w:t>
            </w:r>
          </w:p>
          <w:p w:rsidR="00D873D9" w:rsidRPr="00D873D9" w:rsidRDefault="00D873D9" w:rsidP="00D873D9">
            <w:pPr>
              <w:numPr>
                <w:ilvl w:val="0"/>
                <w:numId w:val="24"/>
              </w:numPr>
              <w:spacing w:line="276" w:lineRule="auto"/>
              <w:jc w:val="both"/>
              <w:rPr>
                <w:rFonts w:ascii="Calibri" w:hAnsi="Calibri" w:cs="Calibri"/>
                <w:sz w:val="22"/>
                <w:szCs w:val="22"/>
              </w:rPr>
            </w:pPr>
            <w:r w:rsidRPr="00D873D9">
              <w:rPr>
                <w:rFonts w:ascii="Calibri" w:hAnsi="Calibri" w:cs="Calibri"/>
                <w:sz w:val="22"/>
                <w:szCs w:val="22"/>
                <w:lang w:val="en-IE"/>
              </w:rPr>
              <w:t>Practice nursing/midwifery according to:</w:t>
            </w:r>
          </w:p>
          <w:p w:rsidR="00D873D9" w:rsidRPr="00D873D9" w:rsidRDefault="00D873D9" w:rsidP="00D873D9">
            <w:pPr>
              <w:numPr>
                <w:ilvl w:val="0"/>
                <w:numId w:val="25"/>
              </w:numPr>
              <w:spacing w:line="276" w:lineRule="auto"/>
              <w:contextualSpacing/>
              <w:jc w:val="both"/>
              <w:rPr>
                <w:rFonts w:ascii="Calibri" w:hAnsi="Calibri" w:cs="Calibri"/>
                <w:sz w:val="22"/>
                <w:szCs w:val="22"/>
              </w:rPr>
            </w:pPr>
            <w:r w:rsidRPr="00D873D9">
              <w:rPr>
                <w:rFonts w:ascii="Calibri" w:hAnsi="Calibri" w:cs="Calibri"/>
                <w:sz w:val="22"/>
                <w:szCs w:val="22"/>
              </w:rPr>
              <w:t>Professional Clinical Guidelines</w:t>
            </w:r>
          </w:p>
          <w:p w:rsidR="00D873D9" w:rsidRPr="00D873D9" w:rsidRDefault="00D873D9" w:rsidP="00D873D9">
            <w:pPr>
              <w:numPr>
                <w:ilvl w:val="0"/>
                <w:numId w:val="25"/>
              </w:numPr>
              <w:spacing w:line="276" w:lineRule="auto"/>
              <w:contextualSpacing/>
              <w:jc w:val="both"/>
              <w:rPr>
                <w:rFonts w:ascii="Calibri" w:hAnsi="Calibri" w:cs="Calibri"/>
                <w:sz w:val="22"/>
                <w:szCs w:val="22"/>
              </w:rPr>
            </w:pPr>
            <w:r w:rsidRPr="00D873D9">
              <w:rPr>
                <w:rFonts w:ascii="Calibri" w:hAnsi="Calibri" w:cs="Calibri"/>
                <w:sz w:val="22"/>
                <w:szCs w:val="22"/>
                <w:lang w:val="en-IE"/>
              </w:rPr>
              <w:t xml:space="preserve">National and Area Health Service Executive (HSE) guidelines. </w:t>
            </w:r>
          </w:p>
          <w:p w:rsidR="00D873D9" w:rsidRPr="00D873D9" w:rsidRDefault="00D873D9" w:rsidP="00D873D9">
            <w:pPr>
              <w:numPr>
                <w:ilvl w:val="0"/>
                <w:numId w:val="25"/>
              </w:numPr>
              <w:spacing w:line="276" w:lineRule="auto"/>
              <w:contextualSpacing/>
              <w:jc w:val="both"/>
              <w:rPr>
                <w:rFonts w:ascii="Calibri" w:hAnsi="Calibri" w:cs="Calibri"/>
                <w:sz w:val="22"/>
                <w:szCs w:val="22"/>
                <w:lang w:val="en-IE"/>
              </w:rPr>
            </w:pPr>
            <w:r w:rsidRPr="00D873D9">
              <w:rPr>
                <w:rFonts w:ascii="Calibri" w:hAnsi="Calibri" w:cs="Calibri"/>
                <w:sz w:val="22"/>
                <w:szCs w:val="22"/>
                <w:lang w:val="en-IE"/>
              </w:rPr>
              <w:t>Local policies, protocols and guidelines</w:t>
            </w:r>
          </w:p>
          <w:p w:rsidR="00D873D9" w:rsidRPr="00D873D9" w:rsidRDefault="00D873D9" w:rsidP="00D873D9">
            <w:pPr>
              <w:numPr>
                <w:ilvl w:val="0"/>
                <w:numId w:val="25"/>
              </w:numPr>
              <w:spacing w:line="276" w:lineRule="auto"/>
              <w:contextualSpacing/>
              <w:jc w:val="both"/>
              <w:rPr>
                <w:rFonts w:ascii="Calibri" w:hAnsi="Calibri" w:cs="Calibri"/>
                <w:sz w:val="22"/>
                <w:szCs w:val="22"/>
              </w:rPr>
            </w:pPr>
            <w:r w:rsidRPr="00D873D9">
              <w:rPr>
                <w:rFonts w:ascii="Calibri" w:hAnsi="Calibri" w:cs="Calibri"/>
                <w:sz w:val="22"/>
                <w:szCs w:val="22"/>
                <w:lang w:val="en-IE"/>
              </w:rPr>
              <w:t>Current legislation</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Manage own caseload in accordance with the needs of the post.</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 xml:space="preserve">Participate in teams / meetings / committees as appropriate, communicating and working in co-operation with other team members. </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Facilitate co-ordination, co-operation and liaison across healthcare teams and programmes.</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Collaborate with service users, family, carers and other staff in treatment / care planning and in the provision of support and advice.</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 xml:space="preserve">Communicate verbally and / or in writing results of assessments, treatment / care programmes and recommendations to the team and relevant others in accordance with service policy.  </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Plan discharge or transition of the service user between services as appropriate.</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Ensure that service users and others are treated with dignity and respect.</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color w:val="000000"/>
                <w:sz w:val="22"/>
                <w:szCs w:val="22"/>
              </w:rPr>
              <w:t xml:space="preserve">Maintain nursing and midwifery records in accordance with local service and </w:t>
            </w:r>
            <w:r w:rsidRPr="00D873D9">
              <w:rPr>
                <w:rFonts w:ascii="Calibri" w:hAnsi="Calibri" w:cs="Calibri"/>
                <w:sz w:val="22"/>
                <w:szCs w:val="22"/>
                <w:lang w:val="en-IE"/>
              </w:rPr>
              <w:t>professional standards.</w:t>
            </w:r>
          </w:p>
          <w:p w:rsidR="00D873D9" w:rsidRDefault="00D873D9" w:rsidP="00D873D9">
            <w:pPr>
              <w:jc w:val="both"/>
              <w:rPr>
                <w:rFonts w:ascii="Calibri" w:hAnsi="Calibri" w:cs="Calibri"/>
                <w:sz w:val="22"/>
                <w:szCs w:val="22"/>
                <w:lang w:val="en-IE"/>
              </w:rPr>
            </w:pPr>
            <w:r w:rsidRPr="00D873D9">
              <w:rPr>
                <w:rFonts w:ascii="Calibri" w:hAnsi="Calibri" w:cs="Calibri"/>
                <w:sz w:val="22"/>
                <w:szCs w:val="22"/>
                <w:lang w:val="en-IE"/>
              </w:rPr>
              <w:t>Adhere to and contribute to the development and maintenance of midwifery and nursing standards, protocols and guidelines consistent with the highest standards</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of patient care.</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Evaluate and manage the implementation of best practice policy and procedures e.g. admission and discharge procedures, control and usage of stocks and equipment, grievance and disciplinary procedures.</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Maintain professional standards in relation to confidentiality, ethics and legislation.</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 xml:space="preserve">In consultation with </w:t>
            </w:r>
            <w:r w:rsidR="00856FAE">
              <w:rPr>
                <w:rFonts w:ascii="Calibri" w:hAnsi="Calibri" w:cs="Calibri"/>
                <w:sz w:val="22"/>
                <w:szCs w:val="22"/>
                <w:lang w:val="en-IE"/>
              </w:rPr>
              <w:t>ADOM</w:t>
            </w:r>
            <w:r w:rsidRPr="00AC4428">
              <w:rPr>
                <w:rFonts w:ascii="Calibri" w:hAnsi="Calibri" w:cs="Calibri"/>
                <w:sz w:val="22"/>
                <w:szCs w:val="22"/>
                <w:lang w:val="en-IE"/>
              </w:rPr>
              <w:t xml:space="preserve"> and other disciplines, implement and assess quality management programmes.</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Participate in clinical audit as required.</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lastRenderedPageBreak/>
              <w:t>Initiate and participate in research studies as appropriate.</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Devise and implement Health Promotion Programmes for service users as relevant to the post.</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 xml:space="preserve">Operate within the scope of practice - seek advice and assistance from his / her manager with any cases or issues that prove to be beyond the scope of his / her professional competence in line with principles of best practice and clinical governance. </w:t>
            </w:r>
          </w:p>
          <w:p w:rsidR="00D873D9" w:rsidRPr="00AC4428" w:rsidRDefault="00D873D9" w:rsidP="00D873D9">
            <w:pPr>
              <w:pStyle w:val="DefaultText"/>
              <w:spacing w:line="276" w:lineRule="auto"/>
              <w:jc w:val="both"/>
              <w:rPr>
                <w:rFonts w:ascii="Calibri" w:hAnsi="Calibri" w:cs="Calibri"/>
                <w:sz w:val="22"/>
                <w:szCs w:val="22"/>
              </w:rPr>
            </w:pPr>
          </w:p>
          <w:p w:rsidR="00D873D9" w:rsidRPr="00AC4428" w:rsidRDefault="00D873D9" w:rsidP="00D873D9">
            <w:pPr>
              <w:pStyle w:val="DefaultText"/>
              <w:spacing w:after="120" w:line="276" w:lineRule="auto"/>
              <w:jc w:val="both"/>
              <w:rPr>
                <w:rFonts w:ascii="Calibri" w:hAnsi="Calibri" w:cs="Calibri"/>
                <w:b/>
                <w:sz w:val="22"/>
                <w:szCs w:val="22"/>
                <w:u w:val="single"/>
              </w:rPr>
            </w:pPr>
            <w:r w:rsidRPr="00AC4428">
              <w:rPr>
                <w:rFonts w:ascii="Calibri" w:hAnsi="Calibri" w:cs="Calibri"/>
                <w:b/>
                <w:sz w:val="22"/>
                <w:szCs w:val="22"/>
                <w:u w:val="single"/>
              </w:rPr>
              <w:t>Health &amp; Safety</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Ensure that effective safety procedures are developed and managed to comply with statutory obligations, in conjunction with relevant staff e.g. health and safety procedures, emergency procedures.</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Observe, report and take appropriate action on any matter which may be detrimental to staff a</w:t>
            </w:r>
            <w:r w:rsidR="00577959">
              <w:rPr>
                <w:rFonts w:ascii="Calibri" w:hAnsi="Calibri" w:cs="Calibri"/>
                <w:sz w:val="22"/>
                <w:szCs w:val="22"/>
                <w:lang w:val="en-IE"/>
              </w:rPr>
              <w:t>nd/or service user care or well</w:t>
            </w:r>
            <w:r w:rsidRPr="00AC4428">
              <w:rPr>
                <w:rFonts w:ascii="Calibri" w:hAnsi="Calibri" w:cs="Calibri"/>
                <w:sz w:val="22"/>
                <w:szCs w:val="22"/>
                <w:lang w:val="en-IE"/>
              </w:rPr>
              <w:t>being / may be inhibiting the efficient provision of care.</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 xml:space="preserve">Assist in observing and ensuring implementation and adherence to established policies and procedures e.g. health and safety, infection control, storage and use of controlled drugs etc. </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Ensure completion of incident / near miss forms / clinical risk reporting.</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 xml:space="preserve">Adhere to department policies in relation to the care and safety of any equipment supplied for the fulfilment of duty. </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Liaise with other relevant staff e.g. CNS infection control Occupational Therapist re appropriateness for procurement.</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To support, promote and actively participate in sustainable energy, water and waste initiatives to create a more sustainable, low carbon and efficient health service.</w:t>
            </w:r>
          </w:p>
          <w:p w:rsidR="00D873D9" w:rsidRPr="00AC4428" w:rsidRDefault="00D873D9" w:rsidP="00D873D9">
            <w:pPr>
              <w:tabs>
                <w:tab w:val="left" w:pos="2880"/>
                <w:tab w:val="left" w:pos="4740"/>
              </w:tabs>
              <w:spacing w:line="276" w:lineRule="auto"/>
              <w:ind w:left="720"/>
              <w:jc w:val="both"/>
              <w:rPr>
                <w:rFonts w:ascii="Calibri" w:hAnsi="Calibri" w:cs="Calibri"/>
                <w:color w:val="000000"/>
                <w:sz w:val="22"/>
                <w:szCs w:val="22"/>
              </w:rPr>
            </w:pPr>
          </w:p>
          <w:p w:rsidR="00D873D9" w:rsidRPr="00AC4428" w:rsidRDefault="00D873D9" w:rsidP="00D873D9">
            <w:pPr>
              <w:pStyle w:val="DefaultText"/>
              <w:spacing w:after="120"/>
              <w:jc w:val="both"/>
              <w:rPr>
                <w:rFonts w:ascii="Calibri" w:hAnsi="Calibri" w:cs="Calibri"/>
                <w:b/>
                <w:sz w:val="22"/>
                <w:szCs w:val="22"/>
                <w:u w:val="single"/>
              </w:rPr>
            </w:pPr>
            <w:r w:rsidRPr="00AC4428">
              <w:rPr>
                <w:rFonts w:ascii="Calibri" w:hAnsi="Calibri" w:cs="Calibri"/>
                <w:b/>
                <w:sz w:val="22"/>
                <w:szCs w:val="22"/>
                <w:u w:val="single"/>
              </w:rPr>
              <w:t>Education and Training</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Engage in continuing professional development by keeping up to date with nursing and midwifery literature, recent nursing and midwifery research and new developments in nursing and midwifery management, education and practice and to attend staff study days as considered appropriate.</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Be familiar with the curriculum training programme for student midwives and be aware of the clinical experience required to meet the needs of the programme.</w:t>
            </w:r>
          </w:p>
          <w:p w:rsidR="00D873D9" w:rsidRPr="00AC4428" w:rsidRDefault="00D873D9" w:rsidP="00D873D9">
            <w:pPr>
              <w:numPr>
                <w:ilvl w:val="0"/>
                <w:numId w:val="26"/>
              </w:numPr>
              <w:rPr>
                <w:rFonts w:ascii="Calibri" w:hAnsi="Calibri" w:cs="Calibri"/>
                <w:sz w:val="22"/>
                <w:szCs w:val="22"/>
              </w:rPr>
            </w:pPr>
            <w:r w:rsidRPr="00AC4428">
              <w:rPr>
                <w:rFonts w:ascii="Calibri" w:hAnsi="Calibri" w:cs="Calibri"/>
                <w:sz w:val="22"/>
                <w:szCs w:val="22"/>
                <w:lang w:val="en-IE"/>
              </w:rPr>
              <w:t>Participate in the identification, development and delivery of induction, education, training and development programmes for Nursing/Midwifery and non-nursing</w:t>
            </w:r>
            <w:r w:rsidRPr="00AC4428">
              <w:rPr>
                <w:rFonts w:ascii="Calibri" w:hAnsi="Calibri" w:cs="Calibri"/>
                <w:sz w:val="22"/>
                <w:szCs w:val="22"/>
              </w:rPr>
              <w:t xml:space="preserve"> staff.</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Provide support and supportive supervision to front-line staff where appropriate.</w:t>
            </w:r>
          </w:p>
          <w:p w:rsidR="00D873D9" w:rsidRPr="00AC4428" w:rsidRDefault="00D873D9" w:rsidP="00D873D9">
            <w:pPr>
              <w:numPr>
                <w:ilvl w:val="0"/>
                <w:numId w:val="26"/>
              </w:numPr>
              <w:rPr>
                <w:rFonts w:ascii="Calibri" w:hAnsi="Calibri" w:cs="Calibri"/>
                <w:sz w:val="22"/>
                <w:szCs w:val="22"/>
                <w:lang w:val="en-IE"/>
              </w:rPr>
            </w:pPr>
            <w:r w:rsidRPr="00AC4428">
              <w:rPr>
                <w:rFonts w:ascii="Calibri" w:hAnsi="Calibri" w:cs="Calibri"/>
                <w:sz w:val="22"/>
                <w:szCs w:val="22"/>
                <w:lang w:val="en-IE"/>
              </w:rPr>
              <w:t>Supervise and assess student midwives and nurses and foster a clinical learning environment.</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Engage in performance review processes including personal development planning as appropriate.</w:t>
            </w:r>
          </w:p>
          <w:p w:rsidR="00D873D9" w:rsidRPr="00D873D9" w:rsidRDefault="00D873D9" w:rsidP="00D873D9">
            <w:pPr>
              <w:overflowPunct w:val="0"/>
              <w:autoSpaceDE w:val="0"/>
              <w:autoSpaceDN w:val="0"/>
              <w:adjustRightInd w:val="0"/>
              <w:spacing w:line="276" w:lineRule="auto"/>
              <w:jc w:val="both"/>
              <w:textAlignment w:val="baseline"/>
              <w:rPr>
                <w:rFonts w:ascii="Calibri" w:hAnsi="Calibri" w:cs="Calibri"/>
                <w:b/>
                <w:sz w:val="22"/>
                <w:szCs w:val="22"/>
                <w:lang w:eastAsia="en-US"/>
              </w:rPr>
            </w:pPr>
          </w:p>
          <w:p w:rsidR="00D873D9" w:rsidRPr="00D873D9" w:rsidRDefault="00D873D9" w:rsidP="00D873D9">
            <w:pPr>
              <w:overflowPunct w:val="0"/>
              <w:autoSpaceDE w:val="0"/>
              <w:autoSpaceDN w:val="0"/>
              <w:adjustRightInd w:val="0"/>
              <w:spacing w:after="120" w:line="276" w:lineRule="auto"/>
              <w:jc w:val="both"/>
              <w:textAlignment w:val="baseline"/>
              <w:rPr>
                <w:rFonts w:ascii="Calibri" w:hAnsi="Calibri" w:cs="Calibri"/>
                <w:b/>
                <w:sz w:val="22"/>
                <w:szCs w:val="22"/>
                <w:u w:val="single"/>
                <w:lang w:eastAsia="en-US"/>
              </w:rPr>
            </w:pPr>
            <w:r w:rsidRPr="00D873D9">
              <w:rPr>
                <w:rFonts w:ascii="Calibri" w:hAnsi="Calibri" w:cs="Calibri"/>
                <w:b/>
                <w:sz w:val="22"/>
                <w:szCs w:val="22"/>
                <w:u w:val="single"/>
                <w:lang w:eastAsia="en-US"/>
              </w:rPr>
              <w:t>Management</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Exercise authority in the running of the assigned area(s) as deputised by the ADOM.</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lastRenderedPageBreak/>
              <w:t>Provide the necessary supervision, co-ordination and deployment of nursing, midwifery and support staff to ensure the optimum delivery of care in the designated area(s).</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Manage communication at ward and departmental level and facilitate team building.</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Provide staff leadership and motivation which is conducive to good working relations and work performance.</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Promote a culture that values diversity and respect in the workplace.</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 xml:space="preserve">Formulate, implement and evaluate service plans and budgets in co-operation with the wider healthcare team. </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Manage all resources efficiently and effectively within agreed budget.</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Lead on practice development within the clinical area.</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Lead and implement change.</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Promote, facilitate and participate in the development of nursing and midwifery  policies and procedures. Monitor as appropriate and lead on proactive improvement.</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Contribute to the formulation, development and implementation of policies and procedures at area and hospital level.</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Ensure compliance with legal requirements, policies and procedures affecting service users, staff and other hospital matters.</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 xml:space="preserve">Manage and promote liaisons with internal / external bodies as appropriate e.g. intra-hospital service and the community. </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Actively participate in the nursing and midwifery Management structure by ‘acting up’ when required.</w:t>
            </w:r>
          </w:p>
          <w:p w:rsidR="00D873D9" w:rsidRPr="00D873D9" w:rsidRDefault="00D873D9" w:rsidP="00D873D9">
            <w:pPr>
              <w:numPr>
                <w:ilvl w:val="0"/>
                <w:numId w:val="26"/>
              </w:numPr>
              <w:rPr>
                <w:rFonts w:ascii="Calibri" w:hAnsi="Calibri" w:cs="Calibri"/>
                <w:sz w:val="22"/>
                <w:szCs w:val="22"/>
                <w:lang w:val="en-IE"/>
              </w:rPr>
            </w:pPr>
            <w:r w:rsidRPr="00D873D9">
              <w:rPr>
                <w:rFonts w:ascii="Calibri" w:hAnsi="Calibri" w:cs="Calibri"/>
                <w:sz w:val="22"/>
                <w:szCs w:val="22"/>
                <w:lang w:val="en-IE"/>
              </w:rPr>
              <w:t xml:space="preserve">Maintain all necessary clinical and administrative records and reporting arrangements. </w:t>
            </w:r>
          </w:p>
          <w:p w:rsidR="00D873D9" w:rsidRPr="00D873D9" w:rsidRDefault="00D873D9" w:rsidP="00D873D9">
            <w:pPr>
              <w:numPr>
                <w:ilvl w:val="0"/>
                <w:numId w:val="26"/>
              </w:numPr>
              <w:rPr>
                <w:rFonts w:ascii="Calibri" w:hAnsi="Calibri" w:cs="Calibri"/>
                <w:sz w:val="22"/>
                <w:szCs w:val="22"/>
              </w:rPr>
            </w:pPr>
            <w:r w:rsidRPr="00D873D9">
              <w:rPr>
                <w:rFonts w:ascii="Calibri" w:hAnsi="Calibri" w:cs="Calibri"/>
                <w:sz w:val="22"/>
                <w:szCs w:val="22"/>
                <w:lang w:val="en-IE"/>
              </w:rPr>
              <w:t>Engage in IT developments as they apply to service user and service administration</w:t>
            </w:r>
            <w:r w:rsidRPr="00D873D9">
              <w:rPr>
                <w:rFonts w:ascii="Calibri" w:hAnsi="Calibri" w:cs="Calibri"/>
                <w:sz w:val="22"/>
                <w:szCs w:val="22"/>
              </w:rPr>
              <w:t>.</w:t>
            </w:r>
          </w:p>
          <w:p w:rsidR="00D873D9" w:rsidRPr="00D873D9" w:rsidRDefault="00D873D9" w:rsidP="00D873D9">
            <w:pPr>
              <w:ind w:left="720"/>
              <w:contextualSpacing/>
              <w:rPr>
                <w:rFonts w:ascii="Calibri" w:hAnsi="Calibri" w:cs="Calibri"/>
                <w:sz w:val="22"/>
                <w:szCs w:val="22"/>
                <w:lang w:val="en-IE"/>
              </w:rPr>
            </w:pPr>
          </w:p>
          <w:p w:rsidR="00D873D9" w:rsidRPr="00D873D9" w:rsidRDefault="00D873D9" w:rsidP="00D873D9">
            <w:pPr>
              <w:rPr>
                <w:rFonts w:ascii="Calibri" w:hAnsi="Calibri" w:cs="Calibri"/>
                <w:b/>
                <w:color w:val="000000"/>
                <w:sz w:val="22"/>
                <w:szCs w:val="22"/>
              </w:rPr>
            </w:pPr>
            <w:r w:rsidRPr="00D873D9">
              <w:rPr>
                <w:rFonts w:ascii="Calibri" w:hAnsi="Calibri" w:cs="Calibri"/>
                <w:b/>
                <w:color w:val="000000"/>
                <w:sz w:val="22"/>
                <w:szCs w:val="22"/>
              </w:rPr>
              <w:t>KPI’s</w:t>
            </w:r>
          </w:p>
          <w:p w:rsidR="00D873D9" w:rsidRPr="00D873D9" w:rsidRDefault="00D873D9" w:rsidP="00D873D9">
            <w:pPr>
              <w:numPr>
                <w:ilvl w:val="0"/>
                <w:numId w:val="6"/>
              </w:numPr>
              <w:rPr>
                <w:rFonts w:ascii="Calibri" w:hAnsi="Calibri" w:cs="Calibri"/>
                <w:sz w:val="22"/>
                <w:szCs w:val="22"/>
              </w:rPr>
            </w:pPr>
            <w:r w:rsidRPr="00D873D9">
              <w:rPr>
                <w:rFonts w:ascii="Calibri" w:hAnsi="Calibri" w:cs="Calibri"/>
                <w:sz w:val="22"/>
                <w:szCs w:val="22"/>
              </w:rPr>
              <w:t>The identification and development of Key Performance Indicators (KPIs) which are congruent with the Hospital’s service plan targets.</w:t>
            </w:r>
          </w:p>
          <w:p w:rsidR="00D873D9" w:rsidRPr="00D873D9" w:rsidRDefault="00D873D9" w:rsidP="00D873D9">
            <w:pPr>
              <w:numPr>
                <w:ilvl w:val="0"/>
                <w:numId w:val="6"/>
              </w:numPr>
              <w:rPr>
                <w:rFonts w:ascii="Calibri" w:hAnsi="Calibri" w:cs="Calibri"/>
                <w:sz w:val="22"/>
                <w:szCs w:val="22"/>
              </w:rPr>
            </w:pPr>
            <w:r w:rsidRPr="00D873D9">
              <w:rPr>
                <w:rFonts w:ascii="Calibri" w:hAnsi="Calibri" w:cs="Calibri"/>
                <w:sz w:val="22"/>
                <w:szCs w:val="22"/>
              </w:rPr>
              <w:t>The development of Action Plans to address KPI targets.</w:t>
            </w:r>
          </w:p>
          <w:p w:rsidR="00D873D9" w:rsidRPr="00D873D9" w:rsidRDefault="00D873D9" w:rsidP="00D873D9">
            <w:pPr>
              <w:numPr>
                <w:ilvl w:val="0"/>
                <w:numId w:val="6"/>
              </w:numPr>
              <w:rPr>
                <w:rFonts w:ascii="Calibri" w:hAnsi="Calibri" w:cs="Calibri"/>
                <w:b/>
                <w:sz w:val="22"/>
                <w:szCs w:val="22"/>
                <w:u w:val="single"/>
              </w:rPr>
            </w:pPr>
            <w:r w:rsidRPr="00D873D9">
              <w:rPr>
                <w:rFonts w:ascii="Calibri" w:hAnsi="Calibri" w:cs="Calibri"/>
                <w:sz w:val="22"/>
                <w:szCs w:val="22"/>
              </w:rPr>
              <w:t>Driving and promoting a Performance Management culture.</w:t>
            </w:r>
          </w:p>
          <w:p w:rsidR="00D873D9" w:rsidRPr="00D873D9" w:rsidRDefault="00D873D9" w:rsidP="00D873D9">
            <w:pPr>
              <w:numPr>
                <w:ilvl w:val="0"/>
                <w:numId w:val="6"/>
              </w:numPr>
              <w:rPr>
                <w:rFonts w:ascii="Calibri" w:hAnsi="Calibri" w:cs="Calibri"/>
                <w:sz w:val="22"/>
                <w:szCs w:val="22"/>
              </w:rPr>
            </w:pPr>
            <w:r w:rsidRPr="00D873D9">
              <w:rPr>
                <w:rFonts w:ascii="Calibri" w:hAnsi="Calibri" w:cs="Calibri"/>
                <w:sz w:val="22"/>
                <w:szCs w:val="22"/>
              </w:rPr>
              <w:t>In conjunction with line manager assist in the development of a Performance Management system for your profession.</w:t>
            </w:r>
          </w:p>
          <w:p w:rsidR="00D873D9" w:rsidRPr="00D873D9" w:rsidRDefault="00D873D9" w:rsidP="00D873D9">
            <w:pPr>
              <w:numPr>
                <w:ilvl w:val="0"/>
                <w:numId w:val="6"/>
              </w:numPr>
              <w:rPr>
                <w:rFonts w:ascii="Calibri" w:hAnsi="Calibri" w:cs="Calibri"/>
                <w:sz w:val="22"/>
                <w:szCs w:val="22"/>
              </w:rPr>
            </w:pPr>
            <w:r w:rsidRPr="00D873D9">
              <w:rPr>
                <w:rFonts w:ascii="Calibri" w:hAnsi="Calibri" w:cs="Calibri"/>
                <w:sz w:val="22"/>
                <w:szCs w:val="22"/>
              </w:rPr>
              <w:t>The management and delivery of KPIs as a routine and core business objective.</w:t>
            </w:r>
          </w:p>
          <w:p w:rsidR="00D873D9" w:rsidRPr="00D873D9" w:rsidRDefault="00D873D9" w:rsidP="00D873D9">
            <w:pPr>
              <w:rPr>
                <w:rFonts w:ascii="Calibri" w:hAnsi="Calibri" w:cs="Calibri"/>
                <w:b/>
                <w:color w:val="000000"/>
                <w:sz w:val="22"/>
                <w:szCs w:val="22"/>
              </w:rPr>
            </w:pPr>
          </w:p>
          <w:p w:rsidR="00D873D9" w:rsidRPr="00D873D9" w:rsidRDefault="00D873D9" w:rsidP="00D873D9">
            <w:pPr>
              <w:rPr>
                <w:rFonts w:ascii="Calibri" w:hAnsi="Calibri" w:cs="Calibri"/>
                <w:b/>
                <w:color w:val="000000"/>
                <w:sz w:val="22"/>
                <w:szCs w:val="22"/>
              </w:rPr>
            </w:pPr>
            <w:r w:rsidRPr="00D873D9">
              <w:rPr>
                <w:rFonts w:ascii="Calibri" w:hAnsi="Calibri" w:cs="Calibri"/>
                <w:b/>
                <w:color w:val="000000"/>
                <w:sz w:val="22"/>
                <w:szCs w:val="22"/>
              </w:rPr>
              <w:t>PLEASE NOTE THE FOLLOWING GENERAL CONDITIONS:</w:t>
            </w:r>
          </w:p>
          <w:p w:rsidR="00D873D9" w:rsidRPr="00D873D9" w:rsidRDefault="00D873D9" w:rsidP="00D873D9">
            <w:pPr>
              <w:numPr>
                <w:ilvl w:val="0"/>
                <w:numId w:val="1"/>
              </w:numPr>
              <w:tabs>
                <w:tab w:val="clear" w:pos="360"/>
                <w:tab w:val="num" w:pos="643"/>
              </w:tabs>
              <w:ind w:left="643"/>
              <w:rPr>
                <w:rFonts w:ascii="Calibri" w:hAnsi="Calibri" w:cs="Calibri"/>
                <w:b/>
                <w:color w:val="000000"/>
                <w:sz w:val="22"/>
                <w:szCs w:val="22"/>
              </w:rPr>
            </w:pPr>
            <w:r w:rsidRPr="00D873D9">
              <w:rPr>
                <w:rFonts w:ascii="Calibri" w:hAnsi="Calibri" w:cs="Calibri"/>
                <w:color w:val="000000"/>
                <w:sz w:val="22"/>
                <w:szCs w:val="22"/>
              </w:rPr>
              <w:t>Employees must attend fire lectures periodically and must observe fire orders.</w:t>
            </w:r>
          </w:p>
          <w:p w:rsidR="00D873D9" w:rsidRPr="00D873D9" w:rsidRDefault="00D873D9" w:rsidP="00D873D9">
            <w:pPr>
              <w:numPr>
                <w:ilvl w:val="0"/>
                <w:numId w:val="1"/>
              </w:numPr>
              <w:tabs>
                <w:tab w:val="clear" w:pos="360"/>
                <w:tab w:val="num" w:pos="643"/>
              </w:tabs>
              <w:ind w:left="643"/>
              <w:rPr>
                <w:rFonts w:ascii="Calibri" w:hAnsi="Calibri" w:cs="Calibri"/>
                <w:b/>
                <w:color w:val="000000"/>
                <w:sz w:val="22"/>
                <w:szCs w:val="22"/>
              </w:rPr>
            </w:pPr>
            <w:r w:rsidRPr="00D873D9">
              <w:rPr>
                <w:rFonts w:ascii="Calibri" w:hAnsi="Calibri" w:cs="Calibri"/>
                <w:color w:val="000000"/>
                <w:sz w:val="22"/>
                <w:szCs w:val="22"/>
              </w:rPr>
              <w:t>All accidents within the Department must be reported immediately.</w:t>
            </w:r>
          </w:p>
          <w:p w:rsidR="00D873D9" w:rsidRPr="00D873D9" w:rsidRDefault="00D873D9" w:rsidP="00D873D9">
            <w:pPr>
              <w:numPr>
                <w:ilvl w:val="0"/>
                <w:numId w:val="1"/>
              </w:numPr>
              <w:tabs>
                <w:tab w:val="clear" w:pos="360"/>
                <w:tab w:val="num" w:pos="643"/>
              </w:tabs>
              <w:ind w:left="643"/>
              <w:rPr>
                <w:rFonts w:ascii="Calibri" w:hAnsi="Calibri" w:cs="Calibri"/>
                <w:b/>
                <w:color w:val="000000"/>
                <w:sz w:val="22"/>
                <w:szCs w:val="22"/>
              </w:rPr>
            </w:pPr>
            <w:r w:rsidRPr="00D873D9">
              <w:rPr>
                <w:rFonts w:ascii="Calibri" w:hAnsi="Calibri" w:cs="Calibri"/>
                <w:color w:val="000000"/>
                <w:sz w:val="22"/>
                <w:szCs w:val="22"/>
              </w:rPr>
              <w:t>Infection Control Policies must be adhered to.</w:t>
            </w:r>
          </w:p>
          <w:p w:rsidR="00D873D9" w:rsidRPr="00D873D9" w:rsidRDefault="00D873D9" w:rsidP="00D873D9">
            <w:pPr>
              <w:numPr>
                <w:ilvl w:val="0"/>
                <w:numId w:val="2"/>
              </w:numPr>
              <w:tabs>
                <w:tab w:val="clear" w:pos="360"/>
                <w:tab w:val="num" w:pos="643"/>
              </w:tabs>
              <w:ind w:left="643"/>
              <w:rPr>
                <w:rFonts w:ascii="Calibri" w:hAnsi="Calibri" w:cs="Calibri"/>
                <w:b/>
                <w:sz w:val="22"/>
                <w:szCs w:val="22"/>
              </w:rPr>
            </w:pPr>
            <w:r w:rsidRPr="00D873D9">
              <w:rPr>
                <w:rFonts w:ascii="Calibri" w:hAnsi="Calibri" w:cs="Calibri"/>
                <w:sz w:val="22"/>
                <w:szCs w:val="22"/>
              </w:rPr>
              <w:t>In line with the Safety, Health and Welfare at Work Acts 2005 and 2010 all staff must comply with all safety regulations and audits.</w:t>
            </w:r>
          </w:p>
          <w:p w:rsidR="00D873D9" w:rsidRPr="00D873D9" w:rsidRDefault="00D873D9" w:rsidP="00D873D9">
            <w:pPr>
              <w:numPr>
                <w:ilvl w:val="0"/>
                <w:numId w:val="2"/>
              </w:numPr>
              <w:tabs>
                <w:tab w:val="clear" w:pos="360"/>
                <w:tab w:val="num" w:pos="643"/>
              </w:tabs>
              <w:ind w:left="643"/>
              <w:rPr>
                <w:rFonts w:ascii="Calibri" w:hAnsi="Calibri" w:cs="Calibri"/>
                <w:b/>
                <w:sz w:val="22"/>
                <w:szCs w:val="22"/>
                <w:lang w:eastAsia="en-US"/>
              </w:rPr>
            </w:pPr>
            <w:r w:rsidRPr="00D873D9">
              <w:rPr>
                <w:rFonts w:ascii="Calibri" w:hAnsi="Calibri" w:cs="Calibri"/>
                <w:sz w:val="22"/>
                <w:szCs w:val="22"/>
                <w:lang w:eastAsia="en-US"/>
              </w:rPr>
              <w:t>In line with the Public Health (Tobacco) (Amendment) Act 2004, smoking within the Hospital Buildings is not permitted.</w:t>
            </w:r>
          </w:p>
          <w:p w:rsidR="00D873D9" w:rsidRPr="00D873D9" w:rsidRDefault="00D873D9" w:rsidP="00D873D9">
            <w:pPr>
              <w:numPr>
                <w:ilvl w:val="0"/>
                <w:numId w:val="2"/>
              </w:numPr>
              <w:tabs>
                <w:tab w:val="clear" w:pos="360"/>
                <w:tab w:val="num" w:pos="643"/>
              </w:tabs>
              <w:ind w:hanging="77"/>
              <w:rPr>
                <w:rFonts w:ascii="Calibri" w:hAnsi="Calibri" w:cs="Calibri"/>
                <w:b/>
                <w:color w:val="000000"/>
                <w:sz w:val="22"/>
                <w:szCs w:val="22"/>
              </w:rPr>
            </w:pPr>
            <w:r w:rsidRPr="00D873D9">
              <w:rPr>
                <w:rFonts w:ascii="Calibri" w:hAnsi="Calibri" w:cs="Calibri"/>
                <w:color w:val="000000"/>
                <w:sz w:val="22"/>
                <w:szCs w:val="22"/>
              </w:rPr>
              <w:t>Hospital uniform code must be adhered to.</w:t>
            </w:r>
          </w:p>
          <w:p w:rsidR="00D873D9" w:rsidRPr="00D873D9" w:rsidRDefault="00D873D9" w:rsidP="00D873D9">
            <w:pPr>
              <w:numPr>
                <w:ilvl w:val="0"/>
                <w:numId w:val="2"/>
              </w:numPr>
              <w:tabs>
                <w:tab w:val="clear" w:pos="360"/>
                <w:tab w:val="num" w:pos="643"/>
              </w:tabs>
              <w:ind w:left="643"/>
              <w:rPr>
                <w:rFonts w:ascii="Calibri" w:hAnsi="Calibri" w:cs="Calibri"/>
                <w:b/>
                <w:color w:val="000000"/>
                <w:sz w:val="22"/>
                <w:szCs w:val="22"/>
              </w:rPr>
            </w:pPr>
            <w:r w:rsidRPr="00D873D9">
              <w:rPr>
                <w:rFonts w:ascii="Calibri" w:hAnsi="Calibri" w:cs="Calibri"/>
                <w:color w:val="000000"/>
                <w:sz w:val="22"/>
                <w:szCs w:val="22"/>
              </w:rPr>
              <w:t>Provide information that meets the need of Senior Management.</w:t>
            </w:r>
          </w:p>
          <w:p w:rsidR="00D873D9" w:rsidRPr="00AC4428" w:rsidRDefault="00D873D9" w:rsidP="00D873D9">
            <w:pPr>
              <w:numPr>
                <w:ilvl w:val="0"/>
                <w:numId w:val="2"/>
              </w:numPr>
              <w:tabs>
                <w:tab w:val="clear" w:pos="360"/>
                <w:tab w:val="num" w:pos="643"/>
              </w:tabs>
              <w:ind w:left="643"/>
              <w:rPr>
                <w:rFonts w:ascii="Calibri" w:hAnsi="Calibri" w:cs="Calibri"/>
                <w:b/>
                <w:color w:val="000000"/>
                <w:sz w:val="22"/>
                <w:szCs w:val="22"/>
              </w:rPr>
            </w:pPr>
            <w:r w:rsidRPr="00D873D9">
              <w:rPr>
                <w:rFonts w:ascii="Calibri" w:hAnsi="Calibri" w:cs="Calibri"/>
                <w:color w:val="000000"/>
                <w:sz w:val="22"/>
                <w:szCs w:val="22"/>
                <w:lang w:val="en-IE" w:eastAsia="en-IE"/>
              </w:rPr>
              <w:t>To support, promote and actively participate in sustainable energy, water and</w:t>
            </w:r>
            <w:r>
              <w:rPr>
                <w:rFonts w:ascii="Calibri" w:hAnsi="Calibri" w:cs="Calibri"/>
                <w:color w:val="000000"/>
                <w:sz w:val="22"/>
                <w:szCs w:val="22"/>
                <w:lang w:val="en-IE" w:eastAsia="en-IE"/>
              </w:rPr>
              <w:t xml:space="preserve"> </w:t>
            </w:r>
            <w:r w:rsidRPr="00AC4428">
              <w:rPr>
                <w:rFonts w:ascii="Calibri" w:hAnsi="Calibri" w:cs="Calibri"/>
                <w:color w:val="000000"/>
                <w:sz w:val="22"/>
                <w:szCs w:val="22"/>
                <w:lang w:val="en-IE" w:eastAsia="en-IE"/>
              </w:rPr>
              <w:t>waste initiatives to create a more sustainable, low carbon and efficient health service.</w:t>
            </w:r>
          </w:p>
          <w:p w:rsidR="00D873D9" w:rsidRPr="00AC4428" w:rsidRDefault="00D873D9" w:rsidP="00D873D9">
            <w:pPr>
              <w:ind w:left="643"/>
              <w:rPr>
                <w:rFonts w:ascii="Calibri" w:hAnsi="Calibri" w:cs="Calibri"/>
                <w:b/>
                <w:color w:val="000000"/>
                <w:sz w:val="22"/>
                <w:szCs w:val="22"/>
              </w:rPr>
            </w:pPr>
          </w:p>
          <w:p w:rsidR="00D873D9" w:rsidRPr="00AC4428" w:rsidRDefault="00D873D9" w:rsidP="00D873D9">
            <w:pPr>
              <w:rPr>
                <w:rFonts w:ascii="Calibri" w:hAnsi="Calibri" w:cs="Calibri"/>
                <w:b/>
                <w:color w:val="000000"/>
                <w:sz w:val="22"/>
                <w:szCs w:val="22"/>
              </w:rPr>
            </w:pPr>
            <w:r w:rsidRPr="00AC4428">
              <w:rPr>
                <w:rFonts w:ascii="Calibri" w:hAnsi="Calibri" w:cs="Calibri"/>
                <w:b/>
                <w:color w:val="000000"/>
                <w:sz w:val="22"/>
                <w:szCs w:val="22"/>
              </w:rPr>
              <w:t>Risk Management, Infection Control, Hygiene Services and Health &amp; Safety</w:t>
            </w:r>
          </w:p>
          <w:p w:rsidR="00D873D9" w:rsidRPr="00AC4428" w:rsidRDefault="00D873D9" w:rsidP="00D873D9">
            <w:pPr>
              <w:numPr>
                <w:ilvl w:val="0"/>
                <w:numId w:val="5"/>
              </w:numPr>
              <w:rPr>
                <w:rFonts w:ascii="Calibri" w:hAnsi="Calibri" w:cs="Calibri"/>
                <w:color w:val="000000"/>
                <w:sz w:val="22"/>
                <w:szCs w:val="22"/>
              </w:rPr>
            </w:pPr>
            <w:r w:rsidRPr="00AC4428">
              <w:rPr>
                <w:rFonts w:ascii="Calibri" w:hAnsi="Calibri" w:cs="Calibri"/>
                <w:color w:val="000000"/>
                <w:sz w:val="22"/>
                <w:szCs w:val="22"/>
              </w:rPr>
              <w:lastRenderedPageBreak/>
              <w:t xml:space="preserve">The management of Risk, Infection Control, Hygiene Services and Health &amp; Safety is the responsibility of everyone and will be achieved within a progressive, honest and open environment. </w:t>
            </w:r>
          </w:p>
          <w:p w:rsidR="00D873D9" w:rsidRPr="00AC4428" w:rsidRDefault="00D873D9" w:rsidP="00D873D9">
            <w:pPr>
              <w:numPr>
                <w:ilvl w:val="0"/>
                <w:numId w:val="5"/>
              </w:numPr>
              <w:rPr>
                <w:rFonts w:ascii="Calibri" w:hAnsi="Calibri" w:cs="Calibri"/>
                <w:color w:val="000000"/>
                <w:sz w:val="22"/>
                <w:szCs w:val="22"/>
              </w:rPr>
            </w:pPr>
            <w:r w:rsidRPr="00AC4428">
              <w:rPr>
                <w:rFonts w:ascii="Calibri" w:hAnsi="Calibri" w:cs="Calibri"/>
                <w:color w:val="000000"/>
                <w:sz w:val="22"/>
                <w:szCs w:val="22"/>
              </w:rPr>
              <w:t xml:space="preserve">The post holder must be familiar with the necessary education, training and support to enable them to meet this responsibility. </w:t>
            </w:r>
          </w:p>
          <w:p w:rsidR="00D873D9" w:rsidRPr="00AC4428" w:rsidRDefault="00D873D9" w:rsidP="00D873D9">
            <w:pPr>
              <w:numPr>
                <w:ilvl w:val="0"/>
                <w:numId w:val="5"/>
              </w:numPr>
              <w:rPr>
                <w:rFonts w:ascii="Calibri" w:hAnsi="Calibri" w:cs="Calibri"/>
                <w:color w:val="000000"/>
                <w:sz w:val="22"/>
                <w:szCs w:val="22"/>
              </w:rPr>
            </w:pPr>
            <w:r w:rsidRPr="00AC4428">
              <w:rPr>
                <w:rFonts w:ascii="Calibri" w:hAnsi="Calibri" w:cs="Calibri"/>
                <w:color w:val="000000"/>
                <w:sz w:val="22"/>
                <w:szCs w:val="22"/>
              </w:rPr>
              <w:t>The post holder has a duty to familiarise themselves with the relevant Organisational Policies, Procedures &amp; Standards and attend training as appropriate in the following areas:</w:t>
            </w:r>
          </w:p>
          <w:p w:rsidR="00D873D9" w:rsidRPr="00AC4428" w:rsidRDefault="00D873D9" w:rsidP="00D873D9">
            <w:pPr>
              <w:ind w:left="643"/>
              <w:rPr>
                <w:rFonts w:ascii="Calibri" w:hAnsi="Calibri" w:cs="Calibri"/>
                <w:color w:val="000000"/>
                <w:sz w:val="22"/>
                <w:szCs w:val="22"/>
              </w:rPr>
            </w:pPr>
          </w:p>
          <w:p w:rsidR="00D873D9" w:rsidRPr="00AC4428" w:rsidRDefault="00D873D9" w:rsidP="00D873D9">
            <w:pPr>
              <w:numPr>
                <w:ilvl w:val="1"/>
                <w:numId w:val="3"/>
              </w:numPr>
              <w:rPr>
                <w:rFonts w:ascii="Calibri" w:hAnsi="Calibri" w:cs="Calibri"/>
                <w:color w:val="000000"/>
                <w:sz w:val="22"/>
                <w:szCs w:val="22"/>
              </w:rPr>
            </w:pPr>
            <w:r w:rsidRPr="00AC4428">
              <w:rPr>
                <w:rFonts w:ascii="Calibri" w:hAnsi="Calibri" w:cs="Calibri"/>
                <w:color w:val="000000"/>
                <w:sz w:val="22"/>
                <w:szCs w:val="22"/>
              </w:rPr>
              <w:t>Continuous Quality Improvement Initiatives</w:t>
            </w:r>
          </w:p>
          <w:p w:rsidR="00D873D9" w:rsidRPr="00AC4428" w:rsidRDefault="00D873D9" w:rsidP="00D873D9">
            <w:pPr>
              <w:numPr>
                <w:ilvl w:val="1"/>
                <w:numId w:val="3"/>
              </w:numPr>
              <w:rPr>
                <w:rFonts w:ascii="Calibri" w:hAnsi="Calibri" w:cs="Calibri"/>
                <w:color w:val="000000"/>
                <w:sz w:val="22"/>
                <w:szCs w:val="22"/>
              </w:rPr>
            </w:pPr>
            <w:r w:rsidRPr="00AC4428">
              <w:rPr>
                <w:rFonts w:ascii="Calibri" w:hAnsi="Calibri" w:cs="Calibri"/>
                <w:color w:val="000000"/>
                <w:sz w:val="22"/>
                <w:szCs w:val="22"/>
              </w:rPr>
              <w:t>Document Control Information Management Systems</w:t>
            </w:r>
          </w:p>
          <w:p w:rsidR="00D873D9" w:rsidRPr="00AC4428" w:rsidRDefault="00D873D9" w:rsidP="00D873D9">
            <w:pPr>
              <w:numPr>
                <w:ilvl w:val="1"/>
                <w:numId w:val="3"/>
              </w:numPr>
              <w:rPr>
                <w:rFonts w:ascii="Calibri" w:hAnsi="Calibri" w:cs="Calibri"/>
                <w:color w:val="000000"/>
                <w:sz w:val="22"/>
                <w:szCs w:val="22"/>
              </w:rPr>
            </w:pPr>
            <w:r w:rsidRPr="00AC4428">
              <w:rPr>
                <w:rFonts w:ascii="Calibri" w:hAnsi="Calibri" w:cs="Calibri"/>
                <w:color w:val="000000"/>
                <w:sz w:val="22"/>
                <w:szCs w:val="22"/>
              </w:rPr>
              <w:t>Risk Management Strategy and Policies</w:t>
            </w:r>
          </w:p>
          <w:p w:rsidR="00D873D9" w:rsidRPr="00AC4428" w:rsidRDefault="00D873D9" w:rsidP="00D873D9">
            <w:pPr>
              <w:numPr>
                <w:ilvl w:val="1"/>
                <w:numId w:val="3"/>
              </w:numPr>
              <w:rPr>
                <w:rFonts w:ascii="Calibri" w:hAnsi="Calibri" w:cs="Calibri"/>
                <w:color w:val="000000"/>
                <w:sz w:val="22"/>
                <w:szCs w:val="22"/>
              </w:rPr>
            </w:pPr>
            <w:r w:rsidRPr="00AC4428">
              <w:rPr>
                <w:rFonts w:ascii="Calibri" w:hAnsi="Calibri" w:cs="Calibri"/>
                <w:color w:val="000000"/>
                <w:sz w:val="22"/>
                <w:szCs w:val="22"/>
              </w:rPr>
              <w:t>Hygiene Related Policies, Procedures and Standards</w:t>
            </w:r>
          </w:p>
          <w:p w:rsidR="00D873D9" w:rsidRPr="00AC4428" w:rsidRDefault="00D873D9" w:rsidP="00D873D9">
            <w:pPr>
              <w:numPr>
                <w:ilvl w:val="1"/>
                <w:numId w:val="3"/>
              </w:numPr>
              <w:rPr>
                <w:rFonts w:ascii="Calibri" w:hAnsi="Calibri" w:cs="Calibri"/>
                <w:color w:val="000000"/>
                <w:sz w:val="22"/>
                <w:szCs w:val="22"/>
              </w:rPr>
            </w:pPr>
            <w:r w:rsidRPr="00AC4428">
              <w:rPr>
                <w:rFonts w:ascii="Calibri" w:hAnsi="Calibri" w:cs="Calibri"/>
                <w:color w:val="000000"/>
                <w:sz w:val="22"/>
                <w:szCs w:val="22"/>
              </w:rPr>
              <w:t>Decontamination Code of Practice</w:t>
            </w:r>
          </w:p>
          <w:p w:rsidR="00D873D9" w:rsidRPr="00AC4428" w:rsidRDefault="00D873D9" w:rsidP="00D873D9">
            <w:pPr>
              <w:numPr>
                <w:ilvl w:val="1"/>
                <w:numId w:val="3"/>
              </w:numPr>
              <w:rPr>
                <w:rFonts w:ascii="Calibri" w:hAnsi="Calibri" w:cs="Calibri"/>
                <w:color w:val="000000"/>
                <w:sz w:val="22"/>
                <w:szCs w:val="22"/>
              </w:rPr>
            </w:pPr>
            <w:r w:rsidRPr="00AC4428">
              <w:rPr>
                <w:rFonts w:ascii="Calibri" w:hAnsi="Calibri" w:cs="Calibri"/>
                <w:color w:val="000000"/>
                <w:sz w:val="22"/>
                <w:szCs w:val="22"/>
              </w:rPr>
              <w:t>Infection Control Policies</w:t>
            </w:r>
          </w:p>
          <w:p w:rsidR="00D873D9" w:rsidRPr="00AC4428" w:rsidRDefault="00D873D9" w:rsidP="00D873D9">
            <w:pPr>
              <w:numPr>
                <w:ilvl w:val="1"/>
                <w:numId w:val="3"/>
              </w:numPr>
              <w:rPr>
                <w:rFonts w:ascii="Calibri" w:hAnsi="Calibri" w:cs="Calibri"/>
                <w:color w:val="000000"/>
                <w:sz w:val="22"/>
                <w:szCs w:val="22"/>
              </w:rPr>
            </w:pPr>
            <w:r w:rsidRPr="00AC4428">
              <w:rPr>
                <w:rFonts w:ascii="Calibri" w:hAnsi="Calibri" w:cs="Calibri"/>
                <w:color w:val="000000"/>
                <w:sz w:val="22"/>
                <w:szCs w:val="22"/>
              </w:rPr>
              <w:t>Safety Statement, Health &amp; Safety Policies and Fire Procedure</w:t>
            </w:r>
          </w:p>
          <w:p w:rsidR="00D873D9" w:rsidRPr="00AC4428" w:rsidRDefault="00D873D9" w:rsidP="00D873D9">
            <w:pPr>
              <w:numPr>
                <w:ilvl w:val="1"/>
                <w:numId w:val="3"/>
              </w:numPr>
              <w:rPr>
                <w:rFonts w:ascii="Calibri" w:hAnsi="Calibri" w:cs="Calibri"/>
                <w:color w:val="000000"/>
                <w:sz w:val="22"/>
                <w:szCs w:val="22"/>
              </w:rPr>
            </w:pPr>
            <w:r w:rsidRPr="00AC4428">
              <w:rPr>
                <w:rFonts w:ascii="Calibri" w:hAnsi="Calibri" w:cs="Calibri"/>
                <w:color w:val="000000"/>
                <w:sz w:val="22"/>
                <w:szCs w:val="22"/>
              </w:rPr>
              <w:t>Data Protection and confidentiality Policies</w:t>
            </w:r>
          </w:p>
          <w:p w:rsidR="00D873D9" w:rsidRPr="00AC4428" w:rsidRDefault="00D873D9" w:rsidP="00D873D9">
            <w:pPr>
              <w:ind w:left="643"/>
              <w:rPr>
                <w:rFonts w:ascii="Calibri" w:hAnsi="Calibri" w:cs="Calibri"/>
                <w:color w:val="000000"/>
                <w:sz w:val="22"/>
                <w:szCs w:val="22"/>
              </w:rPr>
            </w:pPr>
          </w:p>
          <w:p w:rsidR="00D873D9" w:rsidRPr="00AC4428" w:rsidRDefault="00D873D9" w:rsidP="00D873D9">
            <w:pPr>
              <w:numPr>
                <w:ilvl w:val="0"/>
                <w:numId w:val="4"/>
              </w:numPr>
              <w:rPr>
                <w:rFonts w:ascii="Calibri" w:hAnsi="Calibri" w:cs="Calibri"/>
                <w:color w:val="000000"/>
                <w:sz w:val="22"/>
                <w:szCs w:val="22"/>
              </w:rPr>
            </w:pPr>
            <w:r w:rsidRPr="00AC4428">
              <w:rPr>
                <w:rFonts w:ascii="Calibri" w:hAnsi="Calibri" w:cs="Calibri"/>
                <w:color w:val="000000"/>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rsidR="00D873D9" w:rsidRPr="00AC4428" w:rsidRDefault="00D873D9" w:rsidP="00D873D9">
            <w:pPr>
              <w:numPr>
                <w:ilvl w:val="0"/>
                <w:numId w:val="4"/>
              </w:numPr>
              <w:rPr>
                <w:rFonts w:ascii="Calibri" w:hAnsi="Calibri" w:cs="Calibri"/>
                <w:color w:val="000000"/>
                <w:sz w:val="22"/>
                <w:szCs w:val="22"/>
              </w:rPr>
            </w:pPr>
            <w:r w:rsidRPr="00AC4428">
              <w:rPr>
                <w:rFonts w:ascii="Calibri" w:hAnsi="Calibri" w:cs="Calibri"/>
                <w:color w:val="000000"/>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rsidR="00D873D9" w:rsidRPr="00AC4428" w:rsidRDefault="00D873D9" w:rsidP="00D873D9">
            <w:pPr>
              <w:numPr>
                <w:ilvl w:val="0"/>
                <w:numId w:val="4"/>
              </w:numPr>
              <w:rPr>
                <w:rFonts w:ascii="Calibri" w:hAnsi="Calibri" w:cs="Calibri"/>
                <w:color w:val="000000"/>
                <w:sz w:val="22"/>
                <w:szCs w:val="22"/>
              </w:rPr>
            </w:pPr>
            <w:r w:rsidRPr="00AC4428">
              <w:rPr>
                <w:rFonts w:ascii="Calibri" w:hAnsi="Calibri" w:cs="Calibri"/>
                <w:color w:val="000000"/>
                <w:sz w:val="22"/>
                <w:szCs w:val="22"/>
              </w:rPr>
              <w:t>The post holder must foster and support a quality improvement culture through-out your area of responsibility in relation to hygiene services.</w:t>
            </w:r>
          </w:p>
          <w:p w:rsidR="00D873D9" w:rsidRPr="00AC4428" w:rsidRDefault="00D873D9" w:rsidP="00D873D9">
            <w:pPr>
              <w:numPr>
                <w:ilvl w:val="0"/>
                <w:numId w:val="4"/>
              </w:numPr>
              <w:rPr>
                <w:rFonts w:ascii="Calibri" w:hAnsi="Calibri" w:cs="Calibri"/>
                <w:sz w:val="22"/>
                <w:szCs w:val="22"/>
              </w:rPr>
            </w:pPr>
            <w:r w:rsidRPr="00AC4428">
              <w:rPr>
                <w:rFonts w:ascii="Calibri" w:hAnsi="Calibri" w:cs="Calibri"/>
                <w:sz w:val="22"/>
                <w:szCs w:val="22"/>
              </w:rPr>
              <w:t>The post holders’ responsibility for Quality &amp; Risk Management, Hygiene Services and Health &amp; Safety will be clarified to you in the induction process and by your line manager.</w:t>
            </w:r>
          </w:p>
          <w:p w:rsidR="00D873D9" w:rsidRPr="00AC4428" w:rsidRDefault="00D873D9" w:rsidP="00D873D9">
            <w:pPr>
              <w:numPr>
                <w:ilvl w:val="0"/>
                <w:numId w:val="4"/>
              </w:numPr>
              <w:rPr>
                <w:rFonts w:ascii="Calibri" w:hAnsi="Calibri" w:cs="Calibri"/>
                <w:color w:val="000000"/>
                <w:sz w:val="22"/>
                <w:szCs w:val="22"/>
              </w:rPr>
            </w:pPr>
            <w:r w:rsidRPr="00AC4428">
              <w:rPr>
                <w:rFonts w:ascii="Calibri" w:hAnsi="Calibri" w:cs="Calibri"/>
                <w:color w:val="000000"/>
                <w:sz w:val="22"/>
                <w:szCs w:val="22"/>
              </w:rPr>
              <w:t>The post holder must take reasonable care for his or her own actions and the effect that these may have upon the safety of others.</w:t>
            </w:r>
          </w:p>
          <w:p w:rsidR="00D873D9" w:rsidRPr="00AC4428" w:rsidRDefault="00D873D9" w:rsidP="00D873D9">
            <w:pPr>
              <w:numPr>
                <w:ilvl w:val="0"/>
                <w:numId w:val="4"/>
              </w:numPr>
              <w:rPr>
                <w:rFonts w:ascii="Calibri" w:hAnsi="Calibri" w:cs="Calibri"/>
                <w:color w:val="000000"/>
                <w:sz w:val="22"/>
                <w:szCs w:val="22"/>
              </w:rPr>
            </w:pPr>
            <w:r w:rsidRPr="00AC4428">
              <w:rPr>
                <w:rFonts w:ascii="Calibri" w:hAnsi="Calibri" w:cs="Calibri"/>
                <w:color w:val="000000"/>
                <w:sz w:val="22"/>
                <w:szCs w:val="22"/>
              </w:rPr>
              <w:t>The post holder must cooperate with management, attend Health &amp; Safety related training and not undertake any task for which they have not been authorised and adequately trained.</w:t>
            </w:r>
          </w:p>
          <w:p w:rsidR="00D873D9" w:rsidRPr="00AC4428" w:rsidRDefault="00D873D9" w:rsidP="00D873D9">
            <w:pPr>
              <w:numPr>
                <w:ilvl w:val="0"/>
                <w:numId w:val="4"/>
              </w:numPr>
              <w:rPr>
                <w:rFonts w:ascii="Calibri" w:hAnsi="Calibri" w:cs="Calibri"/>
                <w:b/>
                <w:color w:val="000000"/>
                <w:sz w:val="22"/>
                <w:szCs w:val="22"/>
              </w:rPr>
            </w:pPr>
            <w:r w:rsidRPr="00AC4428">
              <w:rPr>
                <w:rFonts w:ascii="Calibri" w:hAnsi="Calibri" w:cs="Calibri"/>
                <w:color w:val="000000"/>
                <w:sz w:val="22"/>
                <w:szCs w:val="22"/>
              </w:rPr>
              <w:t>The post holder is required to bring to the attention of a responsible person any perceived shortcoming in our safety arrangements or any defects in work equipment.</w:t>
            </w:r>
          </w:p>
          <w:p w:rsidR="00D873D9" w:rsidRPr="00AC4428" w:rsidRDefault="00D873D9" w:rsidP="00D873D9">
            <w:pPr>
              <w:numPr>
                <w:ilvl w:val="0"/>
                <w:numId w:val="4"/>
              </w:numPr>
              <w:rPr>
                <w:rFonts w:ascii="Calibri" w:hAnsi="Calibri" w:cs="Calibri"/>
                <w:sz w:val="22"/>
                <w:szCs w:val="22"/>
                <w:lang w:val="en-US" w:eastAsia="en-US"/>
              </w:rPr>
            </w:pPr>
            <w:r w:rsidRPr="00AC4428">
              <w:rPr>
                <w:rFonts w:ascii="Calibri" w:hAnsi="Calibri" w:cs="Calibri"/>
                <w:sz w:val="22"/>
                <w:szCs w:val="22"/>
                <w:lang w:val="en-US" w:eastAsia="en-US"/>
              </w:rPr>
              <w:t xml:space="preserve">It is the post holder’s responsibility to be aware of and comply with the </w:t>
            </w:r>
            <w:smartTag w:uri="urn:schemas-microsoft-com:office:smarttags" w:element="time">
              <w:r w:rsidRPr="00AC4428">
                <w:rPr>
                  <w:rFonts w:ascii="Calibri" w:hAnsi="Calibri" w:cs="Calibri"/>
                  <w:sz w:val="22"/>
                  <w:szCs w:val="22"/>
                  <w:lang w:val="en-US" w:eastAsia="en-US"/>
                </w:rPr>
                <w:t>HSE</w:t>
              </w:r>
            </w:smartTag>
            <w:r w:rsidRPr="00AC4428">
              <w:rPr>
                <w:rFonts w:ascii="Calibri" w:hAnsi="Calibri" w:cs="Calibri"/>
                <w:sz w:val="22"/>
                <w:szCs w:val="22"/>
                <w:lang w:val="en-US" w:eastAsia="en-US"/>
              </w:rPr>
              <w:t xml:space="preserve"> Health Care Records Management/Integrated Discharge Planning (HCRM / IDP) Code of Practice.</w:t>
            </w:r>
          </w:p>
          <w:p w:rsidR="00D873D9" w:rsidRPr="00AC4428" w:rsidRDefault="00D873D9" w:rsidP="00D873D9">
            <w:pPr>
              <w:rPr>
                <w:rFonts w:ascii="Calibri" w:hAnsi="Calibri" w:cs="Calibri"/>
                <w:sz w:val="22"/>
                <w:szCs w:val="22"/>
                <w:lang w:val="en-US" w:eastAsia="en-US"/>
              </w:rPr>
            </w:pPr>
          </w:p>
          <w:p w:rsidR="00D873D9" w:rsidRPr="00AC4428" w:rsidRDefault="00D873D9" w:rsidP="00D873D9">
            <w:pPr>
              <w:rPr>
                <w:rFonts w:ascii="Calibri" w:hAnsi="Calibri" w:cs="Calibri"/>
                <w:b/>
                <w:sz w:val="22"/>
                <w:szCs w:val="22"/>
              </w:rPr>
            </w:pPr>
            <w:r w:rsidRPr="00AC4428">
              <w:rPr>
                <w:rFonts w:ascii="Calibri" w:hAnsi="Calibri" w:cs="Calibri"/>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AC4428">
              <w:rPr>
                <w:rFonts w:ascii="Calibri" w:hAnsi="Calibri" w:cs="Calibri"/>
                <w:b/>
                <w:sz w:val="22"/>
                <w:szCs w:val="22"/>
              </w:rPr>
              <w:t xml:space="preserve">  </w:t>
            </w:r>
          </w:p>
          <w:p w:rsidR="00D873D9" w:rsidRPr="00AC4428" w:rsidRDefault="00D873D9" w:rsidP="00D873D9">
            <w:pPr>
              <w:rPr>
                <w:rFonts w:ascii="Calibri" w:hAnsi="Calibri" w:cs="Calibri"/>
                <w:b/>
                <w:sz w:val="22"/>
                <w:szCs w:val="22"/>
              </w:rPr>
            </w:pPr>
          </w:p>
          <w:p w:rsidR="00D873D9" w:rsidRPr="00AC4428" w:rsidRDefault="00D873D9" w:rsidP="00D873D9">
            <w:pPr>
              <w:rPr>
                <w:rFonts w:ascii="Calibri" w:hAnsi="Calibri" w:cs="Calibri"/>
                <w:b/>
                <w:sz w:val="22"/>
                <w:szCs w:val="22"/>
              </w:rPr>
            </w:pPr>
          </w:p>
          <w:p w:rsidR="00D873D9" w:rsidRPr="00CF60FF" w:rsidRDefault="00D873D9" w:rsidP="00D873D9">
            <w:pPr>
              <w:jc w:val="both"/>
              <w:rPr>
                <w:rFonts w:ascii="Arial" w:hAnsi="Arial" w:cs="Arial"/>
                <w:lang w:val="en-US" w:eastAsia="en-US"/>
              </w:rPr>
            </w:pPr>
          </w:p>
        </w:tc>
      </w:tr>
      <w:tr w:rsidR="00D873D9" w:rsidRPr="00CF60FF" w:rsidTr="00363F42">
        <w:tc>
          <w:tcPr>
            <w:tcW w:w="2364" w:type="dxa"/>
          </w:tcPr>
          <w:p w:rsidR="00D873D9" w:rsidRPr="00CF60FF" w:rsidRDefault="00D873D9" w:rsidP="00D873D9">
            <w:pPr>
              <w:rPr>
                <w:rFonts w:ascii="Arial" w:hAnsi="Arial" w:cs="Arial"/>
                <w:b/>
                <w:bCs/>
              </w:rPr>
            </w:pPr>
            <w:r w:rsidRPr="00CF60FF">
              <w:rPr>
                <w:rFonts w:ascii="Arial" w:hAnsi="Arial" w:cs="Arial"/>
                <w:b/>
                <w:bCs/>
              </w:rPr>
              <w:lastRenderedPageBreak/>
              <w:t>Eligibility Criteria</w:t>
            </w:r>
          </w:p>
          <w:p w:rsidR="00D873D9" w:rsidRPr="00CF60FF" w:rsidRDefault="00D873D9" w:rsidP="00D873D9">
            <w:pPr>
              <w:rPr>
                <w:rFonts w:ascii="Arial" w:hAnsi="Arial" w:cs="Arial"/>
                <w:b/>
                <w:bCs/>
              </w:rPr>
            </w:pPr>
          </w:p>
          <w:p w:rsidR="00D873D9" w:rsidRPr="00CF60FF" w:rsidRDefault="00D873D9" w:rsidP="00D873D9">
            <w:pPr>
              <w:rPr>
                <w:rFonts w:ascii="Arial" w:hAnsi="Arial" w:cs="Arial"/>
                <w:b/>
                <w:bCs/>
              </w:rPr>
            </w:pPr>
            <w:r w:rsidRPr="00CF60FF">
              <w:rPr>
                <w:rFonts w:ascii="Arial" w:hAnsi="Arial" w:cs="Arial"/>
                <w:b/>
                <w:bCs/>
              </w:rPr>
              <w:t>Qualifications and/ or experience</w:t>
            </w:r>
          </w:p>
          <w:p w:rsidR="00D873D9" w:rsidRPr="00CF60FF" w:rsidRDefault="00D873D9" w:rsidP="00D873D9">
            <w:pPr>
              <w:rPr>
                <w:rFonts w:ascii="Arial" w:hAnsi="Arial" w:cs="Arial"/>
                <w:b/>
                <w:bCs/>
              </w:rPr>
            </w:pPr>
          </w:p>
        </w:tc>
        <w:tc>
          <w:tcPr>
            <w:tcW w:w="8394" w:type="dxa"/>
          </w:tcPr>
          <w:p w:rsidR="00D873D9" w:rsidRDefault="00D873D9" w:rsidP="00D873D9">
            <w:pPr>
              <w:jc w:val="both"/>
              <w:rPr>
                <w:rFonts w:ascii="Arial" w:hAnsi="Arial" w:cs="Arial"/>
                <w:b/>
                <w:bCs/>
                <w:iCs/>
              </w:rPr>
            </w:pPr>
            <w:r w:rsidRPr="000425AC">
              <w:rPr>
                <w:rFonts w:ascii="Arial" w:hAnsi="Arial" w:cs="Arial"/>
                <w:b/>
                <w:bCs/>
                <w:iCs/>
              </w:rPr>
              <w:t>Candidates must have at th</w:t>
            </w:r>
            <w:r>
              <w:rPr>
                <w:rFonts w:ascii="Arial" w:hAnsi="Arial" w:cs="Arial"/>
                <w:b/>
                <w:bCs/>
                <w:iCs/>
              </w:rPr>
              <w:t>e latest date of application: -</w:t>
            </w:r>
          </w:p>
          <w:p w:rsidR="00D873D9" w:rsidRPr="00DF58A8" w:rsidRDefault="00D873D9" w:rsidP="00D873D9">
            <w:pPr>
              <w:jc w:val="both"/>
              <w:rPr>
                <w:rFonts w:ascii="Arial" w:hAnsi="Arial" w:cs="Arial"/>
                <w:b/>
                <w:bCs/>
                <w:iCs/>
              </w:rPr>
            </w:pPr>
          </w:p>
          <w:p w:rsidR="00D873D9" w:rsidRPr="00D873D9" w:rsidRDefault="00D873D9" w:rsidP="00D873D9">
            <w:pPr>
              <w:numPr>
                <w:ilvl w:val="0"/>
                <w:numId w:val="10"/>
              </w:numPr>
              <w:ind w:right="38"/>
              <w:jc w:val="both"/>
              <w:rPr>
                <w:rFonts w:ascii="Arial" w:hAnsi="Arial" w:cs="Arial"/>
                <w:b/>
                <w:color w:val="000000"/>
                <w:u w:val="single"/>
                <w:lang w:val="en-IE" w:eastAsia="en-IE"/>
              </w:rPr>
            </w:pPr>
            <w:r w:rsidRPr="00DF58A8">
              <w:rPr>
                <w:rFonts w:ascii="Arial" w:hAnsi="Arial" w:cs="Arial"/>
                <w:b/>
                <w:color w:val="000000"/>
                <w:u w:val="single"/>
                <w:lang w:val="en-IE" w:eastAsia="en-IE"/>
              </w:rPr>
              <w:t>Statutory Registration, Professional Qualifications, Experience, etc</w:t>
            </w:r>
          </w:p>
          <w:p w:rsidR="00D873D9" w:rsidRPr="00D873D9" w:rsidRDefault="00D873D9" w:rsidP="00D873D9">
            <w:pPr>
              <w:autoSpaceDE w:val="0"/>
              <w:autoSpaceDN w:val="0"/>
              <w:spacing w:after="120"/>
              <w:rPr>
                <w:rFonts w:ascii="Calibri" w:hAnsi="Calibri" w:cs="Calibri"/>
                <w:sz w:val="22"/>
                <w:szCs w:val="22"/>
                <w:lang w:val="en-IE" w:eastAsia="en-IE"/>
              </w:rPr>
            </w:pPr>
            <w:r w:rsidRPr="00D873D9">
              <w:rPr>
                <w:rFonts w:ascii="Calibri" w:hAnsi="Calibri" w:cs="Calibri"/>
                <w:sz w:val="22"/>
                <w:szCs w:val="22"/>
                <w:lang w:eastAsia="en-IE"/>
              </w:rPr>
              <w:t xml:space="preserve">(a) </w:t>
            </w:r>
          </w:p>
          <w:p w:rsidR="00D873D9" w:rsidRPr="00D873D9" w:rsidRDefault="00D873D9" w:rsidP="00D873D9">
            <w:pPr>
              <w:numPr>
                <w:ilvl w:val="0"/>
                <w:numId w:val="28"/>
              </w:numPr>
              <w:rPr>
                <w:rFonts w:ascii="Calibri" w:hAnsi="Calibri" w:cs="Calibri"/>
                <w:sz w:val="22"/>
                <w:szCs w:val="22"/>
              </w:rPr>
            </w:pPr>
            <w:r w:rsidRPr="00D873D9">
              <w:rPr>
                <w:rFonts w:ascii="Calibri" w:hAnsi="Calibri" w:cs="Calibri"/>
                <w:sz w:val="22"/>
                <w:szCs w:val="22"/>
              </w:rPr>
              <w:t xml:space="preserve">Are registered in the relevant division of the Register of Nurses &amp; Midwives maintained by the Nursing and Midwifery Board of Ireland (Bord Altranais agus Cnáimhseachais na hÉireann) or entitled to be so registered. </w:t>
            </w:r>
          </w:p>
          <w:p w:rsidR="00D873D9" w:rsidRPr="00D873D9" w:rsidRDefault="00D873D9" w:rsidP="00D873D9">
            <w:pPr>
              <w:spacing w:after="120"/>
              <w:rPr>
                <w:rFonts w:ascii="Calibri" w:hAnsi="Calibri" w:cs="Calibri"/>
                <w:sz w:val="22"/>
                <w:szCs w:val="22"/>
              </w:rPr>
            </w:pPr>
          </w:p>
          <w:p w:rsidR="00D873D9" w:rsidRPr="00D873D9" w:rsidRDefault="00D873D9" w:rsidP="00D873D9">
            <w:pPr>
              <w:autoSpaceDE w:val="0"/>
              <w:autoSpaceDN w:val="0"/>
              <w:adjustRightInd w:val="0"/>
              <w:jc w:val="center"/>
              <w:rPr>
                <w:rFonts w:ascii="Calibri" w:hAnsi="Calibri" w:cs="Calibri"/>
                <w:b/>
                <w:sz w:val="22"/>
                <w:szCs w:val="22"/>
              </w:rPr>
            </w:pPr>
            <w:r w:rsidRPr="00D873D9">
              <w:rPr>
                <w:rFonts w:ascii="Calibri" w:hAnsi="Calibri" w:cs="Calibri"/>
                <w:b/>
                <w:sz w:val="22"/>
                <w:szCs w:val="22"/>
              </w:rPr>
              <w:t>And</w:t>
            </w:r>
          </w:p>
          <w:p w:rsidR="00D873D9" w:rsidRPr="008E4152" w:rsidRDefault="00D873D9" w:rsidP="00D873D9">
            <w:pPr>
              <w:numPr>
                <w:ilvl w:val="0"/>
                <w:numId w:val="28"/>
              </w:numPr>
              <w:autoSpaceDE w:val="0"/>
              <w:autoSpaceDN w:val="0"/>
              <w:adjustRightInd w:val="0"/>
              <w:rPr>
                <w:rFonts w:ascii="Calibri" w:hAnsi="Calibri" w:cs="Calibri"/>
                <w:sz w:val="22"/>
                <w:szCs w:val="22"/>
              </w:rPr>
            </w:pPr>
            <w:r w:rsidRPr="00D873D9">
              <w:rPr>
                <w:rFonts w:ascii="Calibri" w:hAnsi="Calibri" w:cs="Calibri"/>
                <w:sz w:val="22"/>
                <w:szCs w:val="22"/>
              </w:rPr>
              <w:t>Have at least 5 years post registration experience of which 2 must be in the speciality or rel</w:t>
            </w:r>
            <w:r w:rsidR="00856FAE">
              <w:rPr>
                <w:rFonts w:ascii="Calibri" w:hAnsi="Calibri" w:cs="Calibri"/>
                <w:sz w:val="22"/>
                <w:szCs w:val="22"/>
              </w:rPr>
              <w:t xml:space="preserve">ated area of maternity services </w:t>
            </w:r>
            <w:r w:rsidR="00856FAE" w:rsidRPr="00856FAE">
              <w:rPr>
                <w:rFonts w:asciiTheme="minorHAnsi" w:hAnsiTheme="minorHAnsi" w:cstheme="minorHAnsi"/>
                <w:color w:val="000000"/>
                <w:sz w:val="22"/>
                <w:szCs w:val="22"/>
                <w:lang w:val="en-IE" w:eastAsia="en-IE"/>
              </w:rPr>
              <w:t>or Gynaecology Services.</w:t>
            </w:r>
          </w:p>
          <w:p w:rsidR="008E4152" w:rsidRPr="00D873D9" w:rsidRDefault="008E4152" w:rsidP="008E4152">
            <w:pPr>
              <w:autoSpaceDE w:val="0"/>
              <w:autoSpaceDN w:val="0"/>
              <w:adjustRightInd w:val="0"/>
              <w:jc w:val="center"/>
              <w:rPr>
                <w:rFonts w:ascii="Calibri" w:hAnsi="Calibri" w:cs="Calibri"/>
                <w:b/>
                <w:sz w:val="22"/>
                <w:szCs w:val="22"/>
              </w:rPr>
            </w:pPr>
            <w:r w:rsidRPr="00D873D9">
              <w:rPr>
                <w:rFonts w:ascii="Calibri" w:hAnsi="Calibri" w:cs="Calibri"/>
                <w:b/>
                <w:sz w:val="22"/>
                <w:szCs w:val="22"/>
              </w:rPr>
              <w:t>And</w:t>
            </w:r>
          </w:p>
          <w:p w:rsidR="008E4152" w:rsidRPr="008E4152" w:rsidRDefault="008E4152" w:rsidP="008E4152">
            <w:pPr>
              <w:autoSpaceDE w:val="0"/>
              <w:autoSpaceDN w:val="0"/>
              <w:adjustRightInd w:val="0"/>
              <w:ind w:left="720"/>
              <w:rPr>
                <w:rFonts w:ascii="Calibri" w:hAnsi="Calibri" w:cs="Calibri"/>
                <w:sz w:val="22"/>
                <w:szCs w:val="22"/>
              </w:rPr>
            </w:pPr>
          </w:p>
          <w:p w:rsidR="008E4152" w:rsidRPr="00D873D9" w:rsidRDefault="008E4152" w:rsidP="00D873D9">
            <w:pPr>
              <w:numPr>
                <w:ilvl w:val="0"/>
                <w:numId w:val="28"/>
              </w:numPr>
              <w:autoSpaceDE w:val="0"/>
              <w:autoSpaceDN w:val="0"/>
              <w:adjustRightInd w:val="0"/>
              <w:rPr>
                <w:rFonts w:ascii="Calibri" w:hAnsi="Calibri" w:cs="Calibri"/>
                <w:sz w:val="22"/>
                <w:szCs w:val="22"/>
              </w:rPr>
            </w:pPr>
            <w:r w:rsidRPr="003661DF">
              <w:rPr>
                <w:sz w:val="22"/>
              </w:rPr>
              <w:t>Have the clinical, managerial and administrative capacity to properly discharge the functions of the role.</w:t>
            </w:r>
          </w:p>
          <w:p w:rsidR="00D873D9" w:rsidRPr="00D873D9" w:rsidRDefault="00D873D9" w:rsidP="00D873D9">
            <w:pPr>
              <w:autoSpaceDE w:val="0"/>
              <w:autoSpaceDN w:val="0"/>
              <w:adjustRightInd w:val="0"/>
              <w:ind w:left="360"/>
              <w:rPr>
                <w:rFonts w:ascii="Calibri" w:hAnsi="Calibri" w:cs="Calibri"/>
                <w:sz w:val="22"/>
                <w:szCs w:val="22"/>
              </w:rPr>
            </w:pPr>
          </w:p>
          <w:p w:rsidR="00D873D9" w:rsidRPr="00D873D9" w:rsidRDefault="00D873D9" w:rsidP="00D873D9">
            <w:pPr>
              <w:autoSpaceDE w:val="0"/>
              <w:autoSpaceDN w:val="0"/>
              <w:adjustRightInd w:val="0"/>
              <w:jc w:val="center"/>
              <w:rPr>
                <w:rFonts w:ascii="Calibri" w:hAnsi="Calibri" w:cs="Calibri"/>
                <w:b/>
                <w:sz w:val="22"/>
                <w:szCs w:val="22"/>
              </w:rPr>
            </w:pPr>
            <w:r w:rsidRPr="00D873D9">
              <w:rPr>
                <w:rFonts w:ascii="Calibri" w:hAnsi="Calibri" w:cs="Calibri"/>
                <w:b/>
                <w:sz w:val="22"/>
                <w:szCs w:val="22"/>
              </w:rPr>
              <w:t>And</w:t>
            </w:r>
          </w:p>
          <w:p w:rsidR="00D873D9" w:rsidRPr="00D873D9" w:rsidRDefault="00D873D9" w:rsidP="00D873D9">
            <w:pPr>
              <w:numPr>
                <w:ilvl w:val="0"/>
                <w:numId w:val="28"/>
              </w:numPr>
              <w:rPr>
                <w:rFonts w:ascii="Calibri" w:hAnsi="Calibri" w:cs="Calibri"/>
                <w:sz w:val="22"/>
                <w:szCs w:val="22"/>
              </w:rPr>
            </w:pPr>
            <w:r w:rsidRPr="00D873D9">
              <w:rPr>
                <w:rFonts w:ascii="Calibri" w:hAnsi="Calibri" w:cs="Calibri"/>
                <w:sz w:val="22"/>
                <w:szCs w:val="22"/>
              </w:rPr>
              <w:t xml:space="preserve">Demonstrate evidence of continuing professional development at the appropriate level. </w:t>
            </w:r>
          </w:p>
          <w:p w:rsidR="00D873D9" w:rsidRPr="00D873D9" w:rsidRDefault="00D873D9" w:rsidP="00D873D9">
            <w:pPr>
              <w:rPr>
                <w:rFonts w:ascii="Calibri" w:hAnsi="Calibri" w:cs="Calibri"/>
                <w:sz w:val="22"/>
                <w:szCs w:val="22"/>
              </w:rPr>
            </w:pPr>
          </w:p>
          <w:p w:rsidR="00D873D9" w:rsidRPr="00D873D9" w:rsidRDefault="00D873D9" w:rsidP="00D873D9">
            <w:pPr>
              <w:jc w:val="center"/>
              <w:rPr>
                <w:rFonts w:ascii="Calibri" w:hAnsi="Calibri" w:cs="Calibri"/>
                <w:b/>
                <w:sz w:val="22"/>
                <w:szCs w:val="22"/>
              </w:rPr>
            </w:pPr>
            <w:r w:rsidRPr="00D873D9">
              <w:rPr>
                <w:rFonts w:ascii="Calibri" w:hAnsi="Calibri" w:cs="Calibri"/>
                <w:b/>
                <w:sz w:val="22"/>
                <w:szCs w:val="22"/>
              </w:rPr>
              <w:t>And</w:t>
            </w:r>
          </w:p>
          <w:p w:rsidR="00D873D9" w:rsidRPr="00D873D9" w:rsidRDefault="00D873D9" w:rsidP="00D873D9">
            <w:pPr>
              <w:numPr>
                <w:ilvl w:val="0"/>
                <w:numId w:val="27"/>
              </w:numPr>
              <w:rPr>
                <w:rFonts w:ascii="Calibri" w:hAnsi="Calibri" w:cs="Calibri"/>
                <w:sz w:val="22"/>
                <w:szCs w:val="22"/>
              </w:rPr>
            </w:pPr>
            <w:r w:rsidRPr="00D873D9">
              <w:rPr>
                <w:rFonts w:ascii="Calibri" w:hAnsi="Calibri" w:cs="Calibri"/>
                <w:sz w:val="22"/>
                <w:szCs w:val="22"/>
              </w:rPr>
              <w:t xml:space="preserve">Candidates must possess the requisite knowledge and ability including a high standard of suitability and clinical, managerial and administrative capacity to properly discharge the functions of the role. </w:t>
            </w:r>
          </w:p>
          <w:p w:rsidR="00D873D9" w:rsidRDefault="00D873D9" w:rsidP="00D873D9">
            <w:pPr>
              <w:tabs>
                <w:tab w:val="left" w:pos="468"/>
              </w:tabs>
              <w:rPr>
                <w:rFonts w:ascii="Arial" w:hAnsi="Arial" w:cs="Arial"/>
                <w:lang w:val="en-US" w:eastAsia="en-US"/>
              </w:rPr>
            </w:pPr>
          </w:p>
          <w:p w:rsidR="00D873D9" w:rsidRPr="00F25131" w:rsidRDefault="00D873D9" w:rsidP="00D873D9">
            <w:pPr>
              <w:jc w:val="both"/>
              <w:rPr>
                <w:rFonts w:ascii="Calibri" w:hAnsi="Calibri" w:cs="Calibri"/>
                <w:bCs/>
                <w:iCs/>
                <w:sz w:val="22"/>
                <w:szCs w:val="22"/>
              </w:rPr>
            </w:pPr>
          </w:p>
          <w:p w:rsidR="00D873D9" w:rsidRPr="00DF58A8" w:rsidRDefault="00D873D9" w:rsidP="00D873D9">
            <w:pPr>
              <w:tabs>
                <w:tab w:val="num" w:pos="1440"/>
              </w:tabs>
              <w:jc w:val="both"/>
              <w:rPr>
                <w:rFonts w:ascii="Arial" w:hAnsi="Arial" w:cs="Arial"/>
                <w:color w:val="000000"/>
                <w:lang w:val="en-IE" w:eastAsia="en-IE"/>
              </w:rPr>
            </w:pPr>
          </w:p>
          <w:p w:rsidR="00D873D9" w:rsidRPr="00DF58A8" w:rsidRDefault="00D873D9" w:rsidP="00D873D9">
            <w:pPr>
              <w:numPr>
                <w:ilvl w:val="0"/>
                <w:numId w:val="10"/>
              </w:numPr>
              <w:jc w:val="both"/>
              <w:rPr>
                <w:rFonts w:ascii="Arial" w:hAnsi="Arial" w:cs="Arial"/>
                <w:b/>
                <w:color w:val="000000"/>
                <w:u w:val="single"/>
                <w:lang w:val="en-IE" w:eastAsia="en-IE"/>
              </w:rPr>
            </w:pPr>
            <w:r w:rsidRPr="00DF58A8">
              <w:rPr>
                <w:rFonts w:ascii="Arial" w:hAnsi="Arial" w:cs="Arial"/>
                <w:b/>
                <w:color w:val="000000"/>
                <w:u w:val="single"/>
                <w:lang w:val="en-IE" w:eastAsia="en-IE"/>
              </w:rPr>
              <w:t>Annual registration</w:t>
            </w:r>
          </w:p>
          <w:p w:rsidR="00D873D9" w:rsidRPr="00DF58A8" w:rsidRDefault="00D873D9" w:rsidP="00D873D9">
            <w:pPr>
              <w:ind w:left="397"/>
              <w:jc w:val="both"/>
              <w:rPr>
                <w:rFonts w:ascii="Arial" w:hAnsi="Arial" w:cs="Arial"/>
                <w:color w:val="000000"/>
                <w:lang w:val="en-IE" w:eastAsia="en-IE"/>
              </w:rPr>
            </w:pPr>
          </w:p>
          <w:tbl>
            <w:tblPr>
              <w:tblW w:w="0" w:type="auto"/>
              <w:tblInd w:w="397" w:type="dxa"/>
              <w:tblLook w:val="04A0" w:firstRow="1" w:lastRow="0" w:firstColumn="1" w:lastColumn="0" w:noHBand="0" w:noVBand="1"/>
            </w:tblPr>
            <w:tblGrid>
              <w:gridCol w:w="865"/>
              <w:gridCol w:w="6916"/>
            </w:tblGrid>
            <w:tr w:rsidR="00D873D9" w:rsidRPr="002B1F66" w:rsidTr="002B1F66">
              <w:tc>
                <w:tcPr>
                  <w:tcW w:w="874" w:type="dxa"/>
                  <w:shd w:val="clear" w:color="auto" w:fill="auto"/>
                  <w:hideMark/>
                </w:tcPr>
                <w:p w:rsidR="00D873D9" w:rsidRPr="002B1F66" w:rsidRDefault="00D873D9" w:rsidP="00D873D9">
                  <w:pPr>
                    <w:jc w:val="both"/>
                    <w:rPr>
                      <w:rFonts w:ascii="Arial" w:eastAsia="Calibri" w:hAnsi="Arial" w:cs="Arial"/>
                      <w:color w:val="000000"/>
                      <w:lang w:val="en-IE" w:eastAsia="en-IE"/>
                    </w:rPr>
                  </w:pPr>
                  <w:r w:rsidRPr="002B1F66">
                    <w:rPr>
                      <w:rFonts w:ascii="Arial" w:eastAsia="Calibri" w:hAnsi="Arial" w:cs="Arial"/>
                      <w:color w:val="000000"/>
                      <w:lang w:val="en-IE" w:eastAsia="en-IE"/>
                    </w:rPr>
                    <w:t>(i)</w:t>
                  </w:r>
                </w:p>
              </w:tc>
              <w:tc>
                <w:tcPr>
                  <w:tcW w:w="7025" w:type="dxa"/>
                  <w:shd w:val="clear" w:color="auto" w:fill="auto"/>
                  <w:hideMark/>
                </w:tcPr>
                <w:p w:rsidR="00D873D9" w:rsidRPr="002B1F66" w:rsidRDefault="00D873D9" w:rsidP="00D873D9">
                  <w:pPr>
                    <w:tabs>
                      <w:tab w:val="left" w:pos="1680"/>
                    </w:tabs>
                    <w:jc w:val="both"/>
                    <w:rPr>
                      <w:rFonts w:ascii="Arial" w:eastAsia="Calibri" w:hAnsi="Arial" w:cs="Arial"/>
                      <w:b/>
                      <w:color w:val="000000"/>
                      <w:u w:val="single"/>
                      <w:lang w:val="en-IE" w:eastAsia="en-IE"/>
                    </w:rPr>
                  </w:pPr>
                  <w:r w:rsidRPr="002B1F66">
                    <w:rPr>
                      <w:rFonts w:ascii="Arial" w:eastAsia="Calibri" w:hAnsi="Arial" w:cs="Arial"/>
                      <w:color w:val="000000"/>
                      <w:lang w:val="en-IE" w:eastAsia="en-IE"/>
                    </w:rPr>
                    <w:t>Practitioners must maintain live annual registration in the General Nurse Division, and other divisions as relevant to the specific service, of the Register of Nurses and Midwives, as appropriate, maintained by the Nursing &amp; Midwifery Board of Ireland [NMBI] (Bord Altranais agus Cnáimhseachais na hÉireann).</w:t>
                  </w:r>
                </w:p>
              </w:tc>
            </w:tr>
            <w:tr w:rsidR="00D873D9" w:rsidRPr="002B1F66" w:rsidTr="002B1F66">
              <w:tc>
                <w:tcPr>
                  <w:tcW w:w="874" w:type="dxa"/>
                  <w:shd w:val="clear" w:color="auto" w:fill="auto"/>
                </w:tcPr>
                <w:p w:rsidR="00D873D9" w:rsidRPr="002B1F66" w:rsidRDefault="00D873D9" w:rsidP="00D873D9">
                  <w:pPr>
                    <w:jc w:val="both"/>
                    <w:rPr>
                      <w:rFonts w:ascii="Arial" w:eastAsia="Calibri" w:hAnsi="Arial" w:cs="Arial"/>
                      <w:color w:val="000000"/>
                      <w:lang w:val="en-IE" w:eastAsia="en-IE"/>
                    </w:rPr>
                  </w:pPr>
                </w:p>
              </w:tc>
              <w:tc>
                <w:tcPr>
                  <w:tcW w:w="7025" w:type="dxa"/>
                  <w:shd w:val="clear" w:color="auto" w:fill="auto"/>
                  <w:hideMark/>
                </w:tcPr>
                <w:p w:rsidR="00D873D9" w:rsidRPr="002B1F66" w:rsidRDefault="00D873D9" w:rsidP="00D873D9">
                  <w:pPr>
                    <w:jc w:val="center"/>
                    <w:rPr>
                      <w:rFonts w:ascii="Arial" w:eastAsia="Calibri" w:hAnsi="Arial" w:cs="Arial"/>
                      <w:b/>
                      <w:color w:val="000000"/>
                      <w:lang w:val="en-IE" w:eastAsia="en-IE"/>
                    </w:rPr>
                  </w:pPr>
                  <w:r w:rsidRPr="002B1F66">
                    <w:rPr>
                      <w:rFonts w:ascii="Arial" w:eastAsia="Calibri" w:hAnsi="Arial" w:cs="Arial"/>
                      <w:b/>
                      <w:color w:val="000000"/>
                      <w:lang w:val="en-IE" w:eastAsia="en-IE"/>
                    </w:rPr>
                    <w:t xml:space="preserve">      And</w:t>
                  </w:r>
                </w:p>
              </w:tc>
            </w:tr>
            <w:tr w:rsidR="00D873D9" w:rsidRPr="002B1F66" w:rsidTr="002B1F66">
              <w:trPr>
                <w:trHeight w:val="68"/>
              </w:trPr>
              <w:tc>
                <w:tcPr>
                  <w:tcW w:w="874" w:type="dxa"/>
                  <w:shd w:val="clear" w:color="auto" w:fill="auto"/>
                  <w:hideMark/>
                </w:tcPr>
                <w:p w:rsidR="00D873D9" w:rsidRPr="002B1F66" w:rsidRDefault="00D873D9" w:rsidP="00D873D9">
                  <w:pPr>
                    <w:jc w:val="both"/>
                    <w:rPr>
                      <w:rFonts w:ascii="Arial" w:eastAsia="Calibri" w:hAnsi="Arial" w:cs="Arial"/>
                      <w:color w:val="000000"/>
                      <w:lang w:val="en-IE" w:eastAsia="en-IE"/>
                    </w:rPr>
                  </w:pPr>
                  <w:r w:rsidRPr="002B1F66">
                    <w:rPr>
                      <w:rFonts w:ascii="Arial" w:eastAsia="Calibri" w:hAnsi="Arial" w:cs="Arial"/>
                      <w:color w:val="000000"/>
                      <w:lang w:val="en-IE" w:eastAsia="en-IE"/>
                    </w:rPr>
                    <w:t>(ii)</w:t>
                  </w:r>
                </w:p>
              </w:tc>
              <w:tc>
                <w:tcPr>
                  <w:tcW w:w="7025" w:type="dxa"/>
                  <w:shd w:val="clear" w:color="auto" w:fill="auto"/>
                  <w:hideMark/>
                </w:tcPr>
                <w:p w:rsidR="00D873D9" w:rsidRPr="002B1F66" w:rsidRDefault="00D873D9" w:rsidP="00D873D9">
                  <w:pPr>
                    <w:jc w:val="both"/>
                    <w:rPr>
                      <w:rFonts w:ascii="Arial" w:eastAsia="Calibri" w:hAnsi="Arial" w:cs="Arial"/>
                      <w:b/>
                      <w:color w:val="000000"/>
                      <w:u w:val="single"/>
                      <w:lang w:val="en-IE" w:eastAsia="en-IE"/>
                    </w:rPr>
                  </w:pPr>
                  <w:r w:rsidRPr="002B1F66">
                    <w:rPr>
                      <w:rFonts w:ascii="Arial" w:eastAsia="Calibri" w:hAnsi="Arial" w:cs="Arial"/>
                      <w:color w:val="000000"/>
                      <w:lang w:val="en-IE" w:eastAsia="en-IE"/>
                    </w:rPr>
                    <w:t>Practitioners must confirm annual registration with NMBI to the HSE by way of the annual Patient Safety Assurance Certificate (PSAC).</w:t>
                  </w:r>
                </w:p>
              </w:tc>
            </w:tr>
          </w:tbl>
          <w:p w:rsidR="00D873D9" w:rsidRDefault="00D873D9" w:rsidP="00D873D9">
            <w:pPr>
              <w:rPr>
                <w:rFonts w:ascii="Arial" w:hAnsi="Arial" w:cs="Arial"/>
                <w:b/>
                <w:bCs/>
                <w:iCs/>
              </w:rPr>
            </w:pPr>
          </w:p>
          <w:p w:rsidR="00D873D9" w:rsidRDefault="00D873D9" w:rsidP="00D873D9">
            <w:pPr>
              <w:rPr>
                <w:rFonts w:ascii="Arial" w:hAnsi="Arial" w:cs="Arial"/>
                <w:b/>
              </w:rPr>
            </w:pPr>
            <w:r>
              <w:rPr>
                <w:rFonts w:ascii="Arial" w:hAnsi="Arial" w:cs="Arial"/>
                <w:b/>
              </w:rPr>
              <w:t xml:space="preserve">3. </w:t>
            </w:r>
            <w:r>
              <w:rPr>
                <w:rFonts w:ascii="Arial" w:hAnsi="Arial" w:cs="Arial"/>
                <w:b/>
                <w:u w:val="single"/>
              </w:rPr>
              <w:t>Health</w:t>
            </w:r>
          </w:p>
          <w:p w:rsidR="00D873D9" w:rsidRPr="00DF58A8" w:rsidRDefault="00D873D9" w:rsidP="00D873D9">
            <w:pPr>
              <w:rPr>
                <w:rFonts w:ascii="Arial" w:hAnsi="Arial" w:cs="Arial"/>
                <w:b/>
              </w:rPr>
            </w:pPr>
            <w:r>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D873D9" w:rsidRDefault="00D873D9" w:rsidP="00D873D9">
            <w:pPr>
              <w:rPr>
                <w:rFonts w:ascii="Arial" w:hAnsi="Arial" w:cs="Arial"/>
              </w:rPr>
            </w:pPr>
          </w:p>
          <w:p w:rsidR="00D873D9" w:rsidRDefault="00D873D9" w:rsidP="00D873D9">
            <w:pPr>
              <w:ind w:right="-766"/>
              <w:rPr>
                <w:rFonts w:ascii="Arial" w:hAnsi="Arial" w:cs="Arial"/>
                <w:iCs/>
              </w:rPr>
            </w:pPr>
            <w:r>
              <w:rPr>
                <w:rFonts w:ascii="Arial" w:hAnsi="Arial" w:cs="Arial"/>
                <w:b/>
                <w:bCs/>
              </w:rPr>
              <w:t xml:space="preserve">4. </w:t>
            </w:r>
            <w:r>
              <w:rPr>
                <w:rFonts w:ascii="Arial" w:hAnsi="Arial" w:cs="Arial"/>
                <w:b/>
                <w:bCs/>
                <w:u w:val="single"/>
              </w:rPr>
              <w:t>Character</w:t>
            </w:r>
          </w:p>
          <w:p w:rsidR="00D873D9" w:rsidRDefault="00D873D9" w:rsidP="00D873D9">
            <w:pPr>
              <w:ind w:right="-766"/>
              <w:rPr>
                <w:rFonts w:ascii="Arial" w:hAnsi="Arial" w:cs="Arial"/>
              </w:rPr>
            </w:pPr>
            <w:r>
              <w:rPr>
                <w:rFonts w:ascii="Arial" w:hAnsi="Arial" w:cs="Arial"/>
              </w:rPr>
              <w:t>Each candidate for and any person holding the office must be of good character.</w:t>
            </w:r>
          </w:p>
          <w:p w:rsidR="00D873D9" w:rsidRPr="00CF60FF" w:rsidRDefault="00D873D9" w:rsidP="00D873D9">
            <w:pPr>
              <w:rPr>
                <w:rFonts w:ascii="Arial" w:hAnsi="Arial" w:cs="Arial"/>
                <w:iCs/>
              </w:rPr>
            </w:pPr>
          </w:p>
        </w:tc>
      </w:tr>
      <w:tr w:rsidR="00D873D9" w:rsidRPr="00CF60FF" w:rsidTr="00AA6D48">
        <w:trPr>
          <w:trHeight w:val="1048"/>
        </w:trPr>
        <w:tc>
          <w:tcPr>
            <w:tcW w:w="2364" w:type="dxa"/>
          </w:tcPr>
          <w:p w:rsidR="00D873D9" w:rsidRPr="005304F1" w:rsidRDefault="00D873D9" w:rsidP="00D873D9">
            <w:pPr>
              <w:rPr>
                <w:rFonts w:ascii="Arial" w:hAnsi="Arial" w:cs="Arial"/>
                <w:b/>
                <w:bCs/>
              </w:rPr>
            </w:pPr>
            <w:bookmarkStart w:id="0" w:name="_GoBack" w:colFirst="0" w:colLast="1"/>
            <w:r w:rsidRPr="005304F1">
              <w:rPr>
                <w:rFonts w:ascii="Arial" w:hAnsi="Arial" w:cs="Arial"/>
                <w:b/>
                <w:bCs/>
              </w:rPr>
              <w:lastRenderedPageBreak/>
              <w:t>Other requirements specific to the post</w:t>
            </w:r>
          </w:p>
        </w:tc>
        <w:tc>
          <w:tcPr>
            <w:tcW w:w="8394" w:type="dxa"/>
          </w:tcPr>
          <w:p w:rsidR="00D873D9" w:rsidRPr="00AC4428" w:rsidRDefault="00D873D9" w:rsidP="00D873D9">
            <w:pPr>
              <w:rPr>
                <w:rFonts w:ascii="Calibri" w:hAnsi="Calibri" w:cs="Calibri"/>
                <w:sz w:val="22"/>
                <w:szCs w:val="22"/>
              </w:rPr>
            </w:pPr>
            <w:r w:rsidRPr="00AC4428">
              <w:rPr>
                <w:rFonts w:ascii="Calibri" w:hAnsi="Calibri" w:cs="Calibri"/>
                <w:sz w:val="22"/>
                <w:szCs w:val="22"/>
              </w:rPr>
              <w:t>Flexibility with regard to working hours so demands of the post will be meet</w:t>
            </w:r>
            <w:r>
              <w:rPr>
                <w:rFonts w:ascii="Calibri" w:hAnsi="Calibri" w:cs="Calibri"/>
                <w:sz w:val="22"/>
                <w:szCs w:val="22"/>
              </w:rPr>
              <w:t>.</w:t>
            </w:r>
          </w:p>
        </w:tc>
      </w:tr>
      <w:bookmarkEnd w:id="0"/>
      <w:tr w:rsidR="00D873D9" w:rsidRPr="00CF60FF" w:rsidTr="00AA6D48">
        <w:trPr>
          <w:trHeight w:val="1048"/>
        </w:trPr>
        <w:tc>
          <w:tcPr>
            <w:tcW w:w="2364" w:type="dxa"/>
          </w:tcPr>
          <w:p w:rsidR="00D873D9" w:rsidRPr="005304F1" w:rsidRDefault="00D873D9" w:rsidP="00D873D9">
            <w:pPr>
              <w:rPr>
                <w:rFonts w:ascii="Arial" w:hAnsi="Arial" w:cs="Arial"/>
                <w:b/>
                <w:bCs/>
              </w:rPr>
            </w:pPr>
            <w:r w:rsidRPr="005304F1">
              <w:rPr>
                <w:rFonts w:ascii="Arial" w:hAnsi="Arial" w:cs="Arial"/>
                <w:b/>
                <w:bCs/>
              </w:rPr>
              <w:t>Skills, competencies and/or knowledge</w:t>
            </w:r>
          </w:p>
          <w:p w:rsidR="00D873D9" w:rsidRPr="00CF60FF" w:rsidRDefault="00D873D9" w:rsidP="00D873D9">
            <w:pPr>
              <w:rPr>
                <w:rFonts w:ascii="Arial" w:hAnsi="Arial" w:cs="Arial"/>
                <w:b/>
                <w:bCs/>
                <w:color w:val="FF0000"/>
              </w:rPr>
            </w:pPr>
          </w:p>
          <w:p w:rsidR="00D873D9" w:rsidRPr="00CF60FF" w:rsidRDefault="00D873D9" w:rsidP="00D873D9">
            <w:pPr>
              <w:rPr>
                <w:rFonts w:ascii="Arial" w:hAnsi="Arial" w:cs="Arial"/>
                <w:b/>
                <w:bCs/>
                <w:color w:val="FF0000"/>
              </w:rPr>
            </w:pPr>
          </w:p>
        </w:tc>
        <w:tc>
          <w:tcPr>
            <w:tcW w:w="8394" w:type="dxa"/>
          </w:tcPr>
          <w:p w:rsidR="00D873D9" w:rsidRPr="00AC4428" w:rsidRDefault="00D873D9" w:rsidP="00D873D9">
            <w:pPr>
              <w:rPr>
                <w:rFonts w:ascii="Calibri" w:hAnsi="Calibri" w:cs="Calibri"/>
                <w:b/>
                <w:i/>
                <w:iCs/>
                <w:sz w:val="22"/>
                <w:szCs w:val="22"/>
              </w:rPr>
            </w:pPr>
            <w:r w:rsidRPr="00AC4428">
              <w:rPr>
                <w:rFonts w:ascii="Calibri" w:hAnsi="Calibri" w:cs="Calibri"/>
                <w:b/>
                <w:i/>
                <w:iCs/>
                <w:sz w:val="22"/>
                <w:szCs w:val="22"/>
              </w:rPr>
              <w:t>Candidates must:</w:t>
            </w:r>
          </w:p>
          <w:p w:rsidR="00D873D9" w:rsidRPr="00F2022B" w:rsidRDefault="00D873D9" w:rsidP="00D873D9">
            <w:pPr>
              <w:pStyle w:val="NoSpacing"/>
              <w:numPr>
                <w:ilvl w:val="0"/>
                <w:numId w:val="24"/>
              </w:numPr>
            </w:pPr>
            <w:r w:rsidRPr="00F2022B">
              <w:t xml:space="preserve">Demonstrate the ability to lead on clinical practice and service quality. </w:t>
            </w:r>
          </w:p>
          <w:p w:rsidR="00D873D9" w:rsidRPr="00F2022B" w:rsidRDefault="00D873D9" w:rsidP="00D873D9">
            <w:pPr>
              <w:pStyle w:val="NoSpacing"/>
              <w:numPr>
                <w:ilvl w:val="0"/>
                <w:numId w:val="24"/>
              </w:numPr>
            </w:pPr>
            <w:r w:rsidRPr="00F2022B">
              <w:t>Demonstrate promotion of evidence-based decision making.</w:t>
            </w:r>
          </w:p>
          <w:p w:rsidR="00D873D9" w:rsidRPr="00F2022B" w:rsidRDefault="00D873D9" w:rsidP="00D873D9">
            <w:pPr>
              <w:pStyle w:val="NoSpacing"/>
              <w:numPr>
                <w:ilvl w:val="0"/>
                <w:numId w:val="24"/>
              </w:numPr>
            </w:pPr>
            <w:r w:rsidRPr="00F2022B">
              <w:t>Demonstrate practitioner competence and professionalism.</w:t>
            </w:r>
          </w:p>
          <w:p w:rsidR="00D873D9" w:rsidRPr="00F2022B" w:rsidRDefault="00D873D9" w:rsidP="00D873D9">
            <w:pPr>
              <w:pStyle w:val="NoSpacing"/>
              <w:numPr>
                <w:ilvl w:val="0"/>
                <w:numId w:val="24"/>
              </w:numPr>
            </w:pPr>
            <w:r w:rsidRPr="00F2022B">
              <w:t>Demonstrate the ability to plan and organise effectively.</w:t>
            </w:r>
          </w:p>
          <w:p w:rsidR="00D873D9" w:rsidRPr="00F2022B" w:rsidRDefault="00D873D9" w:rsidP="00D873D9">
            <w:pPr>
              <w:pStyle w:val="NoSpacing"/>
              <w:numPr>
                <w:ilvl w:val="0"/>
                <w:numId w:val="24"/>
              </w:numPr>
            </w:pPr>
            <w:r w:rsidRPr="00F2022B">
              <w:t>Demonstrate the ability to build, lead and manage a team.</w:t>
            </w:r>
          </w:p>
          <w:p w:rsidR="00D873D9" w:rsidRPr="00F2022B" w:rsidRDefault="00D873D9" w:rsidP="00D873D9">
            <w:pPr>
              <w:pStyle w:val="NoSpacing"/>
              <w:numPr>
                <w:ilvl w:val="0"/>
                <w:numId w:val="24"/>
              </w:numPr>
            </w:pPr>
            <w:r w:rsidRPr="00F2022B">
              <w:t>Demonstrate strong interpersonal skills including the ability to build and maintain relationships.</w:t>
            </w:r>
          </w:p>
          <w:p w:rsidR="00D873D9" w:rsidRPr="00F2022B" w:rsidRDefault="00D873D9" w:rsidP="00D873D9">
            <w:pPr>
              <w:pStyle w:val="NoSpacing"/>
              <w:numPr>
                <w:ilvl w:val="0"/>
                <w:numId w:val="24"/>
              </w:numPr>
            </w:pPr>
            <w:r w:rsidRPr="00F2022B">
              <w:t>Demonstrate strong communication and influencing skills.</w:t>
            </w:r>
          </w:p>
          <w:p w:rsidR="00D873D9" w:rsidRPr="00F2022B" w:rsidRDefault="00D873D9" w:rsidP="00D873D9">
            <w:pPr>
              <w:pStyle w:val="NoSpacing"/>
              <w:numPr>
                <w:ilvl w:val="0"/>
                <w:numId w:val="24"/>
              </w:numPr>
            </w:pPr>
            <w:r w:rsidRPr="00F2022B">
              <w:t>Demonstrate initiative and innovation in the delivery of service.</w:t>
            </w:r>
          </w:p>
          <w:p w:rsidR="00D873D9" w:rsidRPr="00F2022B" w:rsidRDefault="00D873D9" w:rsidP="00D873D9">
            <w:pPr>
              <w:pStyle w:val="NoSpacing"/>
              <w:numPr>
                <w:ilvl w:val="0"/>
                <w:numId w:val="24"/>
              </w:numPr>
            </w:pPr>
            <w:r w:rsidRPr="00F2022B">
              <w:t>Demonstrate resilience and composure.</w:t>
            </w:r>
          </w:p>
          <w:p w:rsidR="00D873D9" w:rsidRPr="00F2022B" w:rsidRDefault="00D873D9" w:rsidP="00D873D9">
            <w:pPr>
              <w:pStyle w:val="NoSpacing"/>
              <w:numPr>
                <w:ilvl w:val="0"/>
                <w:numId w:val="24"/>
              </w:numPr>
            </w:pPr>
            <w:r w:rsidRPr="00F2022B">
              <w:t xml:space="preserve">Demonstrate openness to change. </w:t>
            </w:r>
          </w:p>
          <w:p w:rsidR="00D873D9" w:rsidRPr="00F2022B" w:rsidRDefault="00D873D9" w:rsidP="00D873D9">
            <w:pPr>
              <w:pStyle w:val="NoSpacing"/>
              <w:numPr>
                <w:ilvl w:val="0"/>
                <w:numId w:val="24"/>
              </w:numPr>
            </w:pPr>
            <w:r w:rsidRPr="00F2022B">
              <w:t>Demonstrate integrity and ethical stance.</w:t>
            </w:r>
          </w:p>
          <w:p w:rsidR="00D873D9" w:rsidRPr="00F2022B" w:rsidRDefault="00D873D9" w:rsidP="00D873D9">
            <w:pPr>
              <w:pStyle w:val="NoSpacing"/>
              <w:numPr>
                <w:ilvl w:val="0"/>
                <w:numId w:val="24"/>
              </w:numPr>
            </w:pPr>
            <w:r w:rsidRPr="00F2022B">
              <w:t>Demonstrate a commitment to continuing professional development.</w:t>
            </w:r>
          </w:p>
          <w:p w:rsidR="00D873D9" w:rsidRPr="00F2022B" w:rsidRDefault="00D873D9" w:rsidP="00D873D9">
            <w:pPr>
              <w:pStyle w:val="NoSpacing"/>
              <w:numPr>
                <w:ilvl w:val="0"/>
                <w:numId w:val="24"/>
              </w:numPr>
            </w:pPr>
            <w:r w:rsidRPr="00F2022B">
              <w:t>Demonstrate the ability to relate nursing research to nursing practice.</w:t>
            </w:r>
          </w:p>
          <w:p w:rsidR="00D873D9" w:rsidRPr="00F2022B" w:rsidRDefault="00D873D9" w:rsidP="00D873D9">
            <w:pPr>
              <w:pStyle w:val="NoSpacing"/>
              <w:numPr>
                <w:ilvl w:val="0"/>
                <w:numId w:val="24"/>
              </w:numPr>
            </w:pPr>
            <w:r w:rsidRPr="00F2022B">
              <w:lastRenderedPageBreak/>
              <w:t>Demonstrate knowledge of quality assurance practices and their application to nursing procedures.</w:t>
            </w:r>
          </w:p>
          <w:p w:rsidR="00D873D9" w:rsidRPr="00F2022B" w:rsidRDefault="00D873D9" w:rsidP="00D873D9">
            <w:pPr>
              <w:pStyle w:val="NoSpacing"/>
              <w:numPr>
                <w:ilvl w:val="0"/>
                <w:numId w:val="24"/>
              </w:numPr>
            </w:pPr>
            <w:r w:rsidRPr="00F2022B">
              <w:t>Demonstrate an awareness of HR policies and procedures including disciplinary procedures, managing attendance etc.</w:t>
            </w:r>
          </w:p>
          <w:p w:rsidR="00D873D9" w:rsidRPr="00F2022B" w:rsidRDefault="00D873D9" w:rsidP="00D873D9">
            <w:pPr>
              <w:pStyle w:val="NoSpacing"/>
              <w:numPr>
                <w:ilvl w:val="0"/>
                <w:numId w:val="24"/>
              </w:numPr>
            </w:pPr>
            <w:r w:rsidRPr="00F2022B">
              <w:t>Demonstrate an awareness of relevant legislation and policy e.g. legislation relevant to the service area, HIQA, health and safety, infection control etc.</w:t>
            </w:r>
          </w:p>
          <w:p w:rsidR="00D873D9" w:rsidRPr="00F2022B" w:rsidRDefault="00D873D9" w:rsidP="00D873D9">
            <w:pPr>
              <w:pStyle w:val="NoSpacing"/>
              <w:numPr>
                <w:ilvl w:val="0"/>
                <w:numId w:val="24"/>
              </w:numPr>
            </w:pPr>
            <w:r w:rsidRPr="00F2022B">
              <w:t>Demonstrate an awareness of current and emerging nursing strategies and policies in relation to the clinical / designated area.</w:t>
            </w:r>
          </w:p>
          <w:p w:rsidR="00D873D9" w:rsidRPr="00F2022B" w:rsidRDefault="00D873D9" w:rsidP="00D873D9">
            <w:pPr>
              <w:pStyle w:val="NoSpacing"/>
              <w:numPr>
                <w:ilvl w:val="0"/>
                <w:numId w:val="24"/>
              </w:numPr>
            </w:pPr>
            <w:r w:rsidRPr="00F2022B">
              <w:t>Demonstrate an awareness of the Health Service Transformation Programme.</w:t>
            </w:r>
          </w:p>
          <w:p w:rsidR="00D873D9" w:rsidRPr="00F2022B" w:rsidRDefault="00D873D9" w:rsidP="00D873D9">
            <w:pPr>
              <w:pStyle w:val="NoSpacing"/>
              <w:numPr>
                <w:ilvl w:val="0"/>
                <w:numId w:val="24"/>
              </w:numPr>
            </w:pPr>
            <w:r w:rsidRPr="00F2022B">
              <w:t>Demonstrate a willingness to develop IT skills relevant to the role.</w:t>
            </w:r>
          </w:p>
          <w:p w:rsidR="00D873D9" w:rsidRPr="00F2022B" w:rsidRDefault="00D873D9" w:rsidP="00D873D9">
            <w:pPr>
              <w:pStyle w:val="NoSpacing"/>
              <w:numPr>
                <w:ilvl w:val="0"/>
                <w:numId w:val="24"/>
              </w:numPr>
            </w:pPr>
            <w:r w:rsidRPr="00F2022B">
              <w:t>Demonstrate k</w:t>
            </w:r>
            <w:r w:rsidRPr="00F2022B">
              <w:rPr>
                <w:color w:val="000000"/>
              </w:rPr>
              <w:t>nowledge of the role of the Maternity Service in the broader health service structure and its relationships with external agencies.</w:t>
            </w:r>
          </w:p>
          <w:p w:rsidR="00D873D9" w:rsidRPr="00F2022B" w:rsidRDefault="00D873D9" w:rsidP="00D873D9">
            <w:pPr>
              <w:pStyle w:val="NoSpacing"/>
              <w:numPr>
                <w:ilvl w:val="0"/>
                <w:numId w:val="24"/>
              </w:numPr>
            </w:pPr>
            <w:r w:rsidRPr="00F2022B">
              <w:t>Demonstrate k</w:t>
            </w:r>
            <w:r w:rsidRPr="00F2022B">
              <w:rPr>
                <w:color w:val="000000"/>
              </w:rPr>
              <w:t>nowledge of all aspects of midwifery practice and its development.</w:t>
            </w:r>
          </w:p>
          <w:p w:rsidR="00D873D9" w:rsidRPr="00F2022B" w:rsidRDefault="00D873D9" w:rsidP="00D873D9">
            <w:pPr>
              <w:pStyle w:val="NoSpacing"/>
              <w:numPr>
                <w:ilvl w:val="0"/>
                <w:numId w:val="24"/>
              </w:numPr>
            </w:pPr>
            <w:r w:rsidRPr="00F2022B">
              <w:t>Demonstrate k</w:t>
            </w:r>
            <w:r w:rsidRPr="00F2022B">
              <w:rPr>
                <w:color w:val="000000"/>
              </w:rPr>
              <w:t>nowledge of professional midwifery regulation.</w:t>
            </w:r>
          </w:p>
          <w:p w:rsidR="00D873D9" w:rsidRPr="00F2022B" w:rsidRDefault="00D873D9" w:rsidP="00D873D9">
            <w:pPr>
              <w:pStyle w:val="NoSpacing"/>
              <w:numPr>
                <w:ilvl w:val="0"/>
                <w:numId w:val="24"/>
              </w:numPr>
            </w:pPr>
            <w:r w:rsidRPr="00F2022B">
              <w:t>Demonstrate d</w:t>
            </w:r>
            <w:r w:rsidRPr="00F2022B">
              <w:rPr>
                <w:color w:val="000000"/>
              </w:rPr>
              <w:t xml:space="preserve">etailed knowledge of the Irish health services and maternity services.  </w:t>
            </w:r>
          </w:p>
          <w:p w:rsidR="00D873D9" w:rsidRPr="00F2022B" w:rsidRDefault="00D873D9" w:rsidP="00D873D9">
            <w:pPr>
              <w:pStyle w:val="NoSpacing"/>
              <w:numPr>
                <w:ilvl w:val="0"/>
                <w:numId w:val="24"/>
              </w:numPr>
            </w:pPr>
            <w:r w:rsidRPr="00F2022B">
              <w:t>Demonstrate d</w:t>
            </w:r>
            <w:r w:rsidRPr="00F2022B">
              <w:rPr>
                <w:color w:val="000000"/>
              </w:rPr>
              <w:t xml:space="preserve">etailed knowledge of the role of the issues, developments and current thinking on best practice in relation to Midwifery care.  </w:t>
            </w:r>
          </w:p>
          <w:p w:rsidR="00D873D9" w:rsidRPr="00F2022B" w:rsidRDefault="00D873D9" w:rsidP="00D873D9">
            <w:pPr>
              <w:pStyle w:val="NoSpacing"/>
              <w:numPr>
                <w:ilvl w:val="0"/>
                <w:numId w:val="24"/>
              </w:numPr>
            </w:pPr>
            <w:r w:rsidRPr="00F2022B">
              <w:rPr>
                <w:color w:val="000000"/>
              </w:rPr>
              <w:t>Demonstrates a proactive forward-planning approach to service delivery.</w:t>
            </w:r>
          </w:p>
          <w:p w:rsidR="00D873D9" w:rsidRPr="00AC4428" w:rsidRDefault="00D873D9" w:rsidP="00D873D9">
            <w:pPr>
              <w:numPr>
                <w:ilvl w:val="0"/>
                <w:numId w:val="29"/>
              </w:numPr>
              <w:spacing w:line="276" w:lineRule="auto"/>
              <w:ind w:left="714" w:hanging="357"/>
              <w:rPr>
                <w:rFonts w:ascii="Calibri" w:hAnsi="Calibri" w:cs="Calibri"/>
                <w:iCs/>
                <w:color w:val="FF0000"/>
                <w:sz w:val="22"/>
                <w:szCs w:val="22"/>
              </w:rPr>
            </w:pPr>
            <w:r w:rsidRPr="00AC4428">
              <w:rPr>
                <w:rFonts w:ascii="Calibri" w:hAnsi="Calibri" w:cs="Calibri"/>
                <w:color w:val="000000"/>
                <w:sz w:val="22"/>
                <w:szCs w:val="22"/>
              </w:rPr>
              <w:t>Be able to identify Midwifery as a unique discipline/ profession, recognising the role of the Midwife as the lead professional in the care of women in pregnancy and the Midwife as the lead co-ordinator with the multidisciplinary team in the care of women with complications in pregnancy.</w:t>
            </w:r>
          </w:p>
        </w:tc>
      </w:tr>
      <w:tr w:rsidR="00D873D9" w:rsidRPr="00CF60FF" w:rsidTr="00363F42">
        <w:tc>
          <w:tcPr>
            <w:tcW w:w="2364" w:type="dxa"/>
          </w:tcPr>
          <w:p w:rsidR="00D873D9" w:rsidRPr="00E766A5" w:rsidRDefault="00D873D9" w:rsidP="00D873D9">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rsidR="00D873D9" w:rsidRPr="00E766A5" w:rsidRDefault="00D873D9" w:rsidP="00D873D9">
            <w:pPr>
              <w:jc w:val="both"/>
              <w:rPr>
                <w:rFonts w:ascii="Arial" w:hAnsi="Arial" w:cs="Arial"/>
                <w:b/>
                <w:bCs/>
              </w:rPr>
            </w:pPr>
          </w:p>
          <w:p w:rsidR="00D873D9" w:rsidRPr="00CF60FF" w:rsidRDefault="00D873D9" w:rsidP="00D873D9">
            <w:pPr>
              <w:rPr>
                <w:rFonts w:ascii="Arial" w:hAnsi="Arial" w:cs="Arial"/>
                <w:b/>
                <w:bCs/>
              </w:rPr>
            </w:pPr>
            <w:r w:rsidRPr="00E766A5">
              <w:rPr>
                <w:rFonts w:ascii="Arial" w:hAnsi="Arial" w:cs="Arial"/>
                <w:b/>
                <w:bCs/>
              </w:rPr>
              <w:t>Ranking/Shortlisting / Interview</w:t>
            </w:r>
          </w:p>
        </w:tc>
        <w:tc>
          <w:tcPr>
            <w:tcW w:w="8394" w:type="dxa"/>
          </w:tcPr>
          <w:p w:rsidR="00D873D9" w:rsidRPr="00F6254C" w:rsidRDefault="00D873D9" w:rsidP="00D873D9">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D873D9" w:rsidRPr="00F6254C" w:rsidRDefault="00D873D9" w:rsidP="00D873D9">
            <w:pPr>
              <w:rPr>
                <w:rFonts w:ascii="Arial" w:hAnsi="Arial" w:cs="Arial"/>
              </w:rPr>
            </w:pPr>
          </w:p>
          <w:p w:rsidR="00D873D9" w:rsidRPr="00F6254C" w:rsidRDefault="00D873D9" w:rsidP="00D873D9">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rsidR="00D873D9" w:rsidRPr="00F6254C" w:rsidRDefault="00D873D9" w:rsidP="00D873D9">
            <w:pPr>
              <w:rPr>
                <w:rFonts w:ascii="Arial" w:hAnsi="Arial" w:cs="Arial"/>
                <w:iCs/>
              </w:rPr>
            </w:pPr>
          </w:p>
          <w:p w:rsidR="00D873D9" w:rsidRDefault="00D873D9" w:rsidP="00D873D9">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r>
              <w:rPr>
                <w:rFonts w:ascii="Arial" w:hAnsi="Arial" w:cs="Arial"/>
                <w:iCs/>
              </w:rPr>
              <w:t>.</w:t>
            </w:r>
          </w:p>
          <w:p w:rsidR="00D873D9" w:rsidRPr="00CF60FF" w:rsidRDefault="00D873D9" w:rsidP="00D873D9">
            <w:pPr>
              <w:rPr>
                <w:rFonts w:ascii="Arial" w:hAnsi="Arial" w:cs="Arial"/>
                <w:iCs/>
              </w:rPr>
            </w:pPr>
          </w:p>
        </w:tc>
      </w:tr>
      <w:tr w:rsidR="00D873D9" w:rsidRPr="00CF60FF" w:rsidTr="00363F42">
        <w:tc>
          <w:tcPr>
            <w:tcW w:w="2364" w:type="dxa"/>
          </w:tcPr>
          <w:p w:rsidR="00D873D9" w:rsidRPr="00CF60FF" w:rsidRDefault="00D873D9" w:rsidP="00D873D9">
            <w:pPr>
              <w:rPr>
                <w:rFonts w:ascii="Arial" w:hAnsi="Arial" w:cs="Arial"/>
                <w:b/>
                <w:bCs/>
              </w:rPr>
            </w:pPr>
            <w:r w:rsidRPr="00CF60FF">
              <w:rPr>
                <w:rFonts w:ascii="Arial" w:hAnsi="Arial" w:cs="Arial"/>
                <w:b/>
                <w:bCs/>
              </w:rPr>
              <w:t>Code of Practice</w:t>
            </w:r>
          </w:p>
        </w:tc>
        <w:tc>
          <w:tcPr>
            <w:tcW w:w="8394" w:type="dxa"/>
          </w:tcPr>
          <w:p w:rsidR="00D873D9" w:rsidRDefault="00D873D9" w:rsidP="00D873D9">
            <w:pPr>
              <w:rPr>
                <w:rFonts w:ascii="Arial" w:hAnsi="Arial" w:cs="Arial"/>
              </w:rPr>
            </w:pPr>
            <w:r w:rsidRPr="00F6254C">
              <w:rPr>
                <w:rFonts w:ascii="Arial" w:hAnsi="Arial" w:cs="Arial"/>
              </w:rPr>
              <w:t xml:space="preserve">The </w:t>
            </w:r>
            <w:r w:rsidRPr="00F6254C">
              <w:rPr>
                <w:rFonts w:ascii="Arial" w:hAnsi="Arial" w:cs="Arial"/>
                <w:lang w:val="en-IE"/>
              </w:rPr>
              <w:t>Health Service Executive</w:t>
            </w:r>
            <w:r w:rsidRPr="00F6254C">
              <w:rPr>
                <w:rFonts w:ascii="Arial" w:hAnsi="Arial" w:cs="Arial"/>
                <w:color w:val="FF0000"/>
                <w:lang w:val="en-IE"/>
              </w:rPr>
              <w:t xml:space="preserve"> </w:t>
            </w:r>
            <w:r w:rsidRPr="00F6254C">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F6254C">
              <w:rPr>
                <w:rFonts w:ascii="Arial" w:hAnsi="Arial" w:cs="Arial"/>
                <w:iCs/>
              </w:rPr>
              <w:t xml:space="preserve">facilities for feedback to applicants </w:t>
            </w:r>
            <w:r w:rsidRPr="00F6254C">
              <w:rPr>
                <w:rFonts w:ascii="Arial" w:hAnsi="Arial" w:cs="Arial"/>
              </w:rPr>
              <w:t xml:space="preserve">on matters relating to their application when requested, and </w:t>
            </w:r>
            <w:r w:rsidRPr="00F6254C">
              <w:rPr>
                <w:rFonts w:ascii="Arial" w:hAnsi="Arial" w:cs="Arial"/>
                <w:lang w:val="en-US"/>
              </w:rPr>
              <w:t xml:space="preserve">outlines procedures in relation to requests for a review of the recruitment and selection process and review in relation to allegations of a breach of the Code of Practice. </w:t>
            </w:r>
            <w:r w:rsidRPr="00F6254C">
              <w:rPr>
                <w:rFonts w:ascii="Arial" w:hAnsi="Arial" w:cs="Arial"/>
              </w:rPr>
              <w:t xml:space="preserve"> Additional information on the </w:t>
            </w:r>
            <w:smartTag w:uri="urn:schemas-microsoft-com:office:smarttags" w:element="stockticker">
              <w:r w:rsidRPr="00F6254C">
                <w:rPr>
                  <w:rFonts w:ascii="Arial" w:hAnsi="Arial" w:cs="Arial"/>
                </w:rPr>
                <w:t>HSE</w:t>
              </w:r>
            </w:smartTag>
            <w:r w:rsidRPr="00F6254C">
              <w:rPr>
                <w:rFonts w:ascii="Arial" w:hAnsi="Arial" w:cs="Arial"/>
              </w:rPr>
              <w:t>’s review process is available in the document posted with each vacancy entitled “Code of Practi</w:t>
            </w:r>
            <w:r>
              <w:rPr>
                <w:rFonts w:ascii="Arial" w:hAnsi="Arial" w:cs="Arial"/>
              </w:rPr>
              <w:t>ce, Information for Candidates”.</w:t>
            </w:r>
          </w:p>
          <w:p w:rsidR="00D873D9" w:rsidRDefault="00D873D9" w:rsidP="00D873D9">
            <w:pPr>
              <w:rPr>
                <w:rFonts w:ascii="Arial" w:hAnsi="Arial" w:cs="Arial"/>
              </w:rPr>
            </w:pPr>
          </w:p>
          <w:p w:rsidR="00D873D9" w:rsidRPr="00F6254C" w:rsidRDefault="00D873D9" w:rsidP="00D873D9">
            <w:pPr>
              <w:rPr>
                <w:rFonts w:ascii="Arial" w:hAnsi="Arial" w:cs="Arial"/>
              </w:rPr>
            </w:pPr>
            <w:r w:rsidRPr="00591EC5">
              <w:rPr>
                <w:rFonts w:ascii="Arial" w:hAnsi="Arial" w:cs="Arial"/>
              </w:rPr>
              <w:t xml:space="preserve">Codes of practice are published by the CPSA and are available on </w:t>
            </w:r>
            <w:hyperlink r:id="rId17" w:history="1">
              <w:r w:rsidRPr="00591EC5">
                <w:rPr>
                  <w:rStyle w:val="Hyperlink"/>
                  <w:rFonts w:ascii="Arial" w:hAnsi="Arial" w:cs="Arial"/>
                </w:rPr>
                <w:t>https://www.hse.ie/eng/staff/jobs</w:t>
              </w:r>
            </w:hyperlink>
            <w:r w:rsidRPr="00591EC5">
              <w:rPr>
                <w:rFonts w:ascii="Arial" w:hAnsi="Arial" w:cs="Arial"/>
              </w:rPr>
              <w:t xml:space="preserve"> in the document posted with each vacancy entitled “Code of Practice, Information for Candidates” or on </w:t>
            </w:r>
            <w:hyperlink r:id="rId18" w:history="1">
              <w:r w:rsidRPr="00591EC5">
                <w:rPr>
                  <w:rStyle w:val="Hyperlink"/>
                  <w:rFonts w:ascii="Arial" w:hAnsi="Arial" w:cs="Arial"/>
                </w:rPr>
                <w:t>https://www.cpsa.ie/</w:t>
              </w:r>
            </w:hyperlink>
            <w:r w:rsidRPr="00591EC5">
              <w:rPr>
                <w:rFonts w:ascii="Arial" w:hAnsi="Arial" w:cs="Arial"/>
              </w:rPr>
              <w:t>.</w:t>
            </w:r>
          </w:p>
          <w:p w:rsidR="00D873D9" w:rsidRPr="00CF60FF" w:rsidRDefault="00D873D9" w:rsidP="00D873D9">
            <w:pPr>
              <w:jc w:val="both"/>
              <w:rPr>
                <w:rFonts w:ascii="Arial" w:hAnsi="Arial" w:cs="Arial"/>
              </w:rPr>
            </w:pPr>
          </w:p>
        </w:tc>
      </w:tr>
      <w:tr w:rsidR="00D873D9" w:rsidRPr="00CF60FF" w:rsidTr="00363F42">
        <w:tc>
          <w:tcPr>
            <w:tcW w:w="10758" w:type="dxa"/>
            <w:gridSpan w:val="2"/>
          </w:tcPr>
          <w:p w:rsidR="00D873D9" w:rsidRPr="00E766A5" w:rsidRDefault="00D873D9" w:rsidP="00D873D9">
            <w:pPr>
              <w:jc w:val="both"/>
              <w:rPr>
                <w:rFonts w:ascii="Arial" w:hAnsi="Arial" w:cs="Arial"/>
              </w:rPr>
            </w:pPr>
            <w:r w:rsidRPr="00E766A5">
              <w:rPr>
                <w:rFonts w:ascii="Arial" w:hAnsi="Arial" w:cs="Arial"/>
              </w:rPr>
              <w:t xml:space="preserve">The reform programme outlined for the Health Services may impact on this role and as structures change the job </w:t>
            </w:r>
            <w:r>
              <w:rPr>
                <w:rFonts w:ascii="Arial" w:hAnsi="Arial" w:cs="Arial"/>
              </w:rPr>
              <w:t>specification</w:t>
            </w:r>
            <w:r w:rsidRPr="00E766A5">
              <w:rPr>
                <w:rFonts w:ascii="Arial" w:hAnsi="Arial" w:cs="Arial"/>
              </w:rPr>
              <w:t xml:space="preserve"> may be reviewed.</w:t>
            </w:r>
          </w:p>
          <w:p w:rsidR="00D873D9" w:rsidRPr="00E766A5" w:rsidRDefault="00D873D9" w:rsidP="00D873D9">
            <w:pPr>
              <w:jc w:val="both"/>
              <w:rPr>
                <w:rFonts w:ascii="Arial" w:hAnsi="Arial" w:cs="Arial"/>
              </w:rPr>
            </w:pPr>
          </w:p>
          <w:p w:rsidR="00D873D9" w:rsidRDefault="00D873D9" w:rsidP="00D873D9">
            <w:pPr>
              <w:jc w:val="both"/>
              <w:rPr>
                <w:rFonts w:ascii="Arial" w:hAnsi="Arial" w:cs="Arial"/>
              </w:rPr>
            </w:pPr>
            <w:r w:rsidRPr="00E766A5">
              <w:rPr>
                <w:rFonts w:ascii="Arial" w:hAnsi="Arial" w:cs="Arial"/>
              </w:rPr>
              <w:t xml:space="preserve">This job </w:t>
            </w:r>
            <w:r>
              <w:rPr>
                <w:rFonts w:ascii="Arial" w:hAnsi="Arial" w:cs="Arial"/>
              </w:rPr>
              <w:t>specification</w:t>
            </w:r>
            <w:r w:rsidRPr="00E766A5">
              <w:rPr>
                <w:rFonts w:ascii="Arial" w:hAnsi="Arial" w:cs="Arial"/>
              </w:rPr>
              <w:t xml:space="preserve"> is a guide to the general range of duties assigned to the post holder. It is intended to be neither definitive nor restrictive and is subject to periodic review with the employee concerned.</w:t>
            </w:r>
          </w:p>
          <w:p w:rsidR="00D873D9" w:rsidRPr="00CF60FF" w:rsidRDefault="00D873D9" w:rsidP="00D873D9">
            <w:pPr>
              <w:rPr>
                <w:rFonts w:ascii="Arial" w:hAnsi="Arial" w:cs="Arial"/>
              </w:rPr>
            </w:pPr>
          </w:p>
        </w:tc>
      </w:tr>
    </w:tbl>
    <w:p w:rsidR="009D4252" w:rsidRPr="00CF60FF" w:rsidRDefault="009D4252" w:rsidP="00B53145">
      <w:pPr>
        <w:rPr>
          <w:rFonts w:ascii="Arial" w:hAnsi="Arial" w:cs="Arial"/>
          <w:b/>
        </w:rPr>
      </w:pPr>
    </w:p>
    <w:p w:rsidR="00F977C1" w:rsidRDefault="00F977C1" w:rsidP="000343DC">
      <w:pPr>
        <w:jc w:val="both"/>
        <w:rPr>
          <w:rFonts w:ascii="Arial" w:hAnsi="Arial" w:cs="Arial"/>
        </w:rPr>
      </w:pPr>
    </w:p>
    <w:p w:rsidR="00844C7E" w:rsidRDefault="00F977C1" w:rsidP="00844C7E">
      <w:pPr>
        <w:rPr>
          <w:rFonts w:ascii="Arial" w:hAnsi="Arial" w:cs="Arial"/>
        </w:rPr>
      </w:pPr>
      <w:r>
        <w:rPr>
          <w:rFonts w:ascii="Arial" w:hAnsi="Arial" w:cs="Arial"/>
        </w:rPr>
        <w:tab/>
      </w:r>
    </w:p>
    <w:p w:rsidR="00844C7E" w:rsidRDefault="00844C7E">
      <w:pPr>
        <w:rPr>
          <w:rFonts w:ascii="Arial" w:hAnsi="Arial" w:cs="Arial"/>
        </w:rPr>
      </w:pPr>
      <w:r>
        <w:rPr>
          <w:rFonts w:ascii="Arial" w:hAnsi="Arial" w:cs="Arial"/>
        </w:rPr>
        <w:br w:type="page"/>
      </w:r>
    </w:p>
    <w:p w:rsidR="00F977C1" w:rsidRDefault="00F977C1" w:rsidP="00844C7E">
      <w:pPr>
        <w:rPr>
          <w:rFonts w:ascii="Arial" w:hAnsi="Arial" w:cs="Arial"/>
        </w:rPr>
      </w:pPr>
    </w:p>
    <w:p w:rsidR="008714AE" w:rsidRDefault="00844C7E" w:rsidP="00844C7E">
      <w:pPr>
        <w:tabs>
          <w:tab w:val="left" w:pos="1710"/>
        </w:tabs>
        <w:jc w:val="both"/>
        <w:rPr>
          <w:rFonts w:ascii="Arial" w:hAnsi="Arial" w:cs="Arial"/>
          <w:b/>
        </w:rPr>
      </w:pPr>
      <w:r>
        <w:rPr>
          <w:noProof/>
          <w:lang w:val="en-IE" w:eastAsia="en-IE"/>
        </w:rPr>
        <w:drawing>
          <wp:anchor distT="0" distB="0" distL="114300" distR="114300" simplePos="0" relativeHeight="251658752" behindDoc="0" locked="0" layoutInCell="1" allowOverlap="1">
            <wp:simplePos x="0" y="0"/>
            <wp:positionH relativeFrom="column">
              <wp:posOffset>-441960</wp:posOffset>
            </wp:positionH>
            <wp:positionV relativeFrom="paragraph">
              <wp:posOffset>67310</wp:posOffset>
            </wp:positionV>
            <wp:extent cx="1152525" cy="124777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a:ln>
                      <a:noFill/>
                    </a:ln>
                  </pic:spPr>
                </pic:pic>
              </a:graphicData>
            </a:graphic>
          </wp:anchor>
        </w:drawing>
      </w:r>
      <w:r w:rsidR="00F977C1">
        <w:rPr>
          <w:rFonts w:ascii="Arial" w:hAnsi="Arial" w:cs="Arial"/>
          <w:b/>
        </w:rPr>
        <w:tab/>
      </w:r>
    </w:p>
    <w:p w:rsidR="00844C7E" w:rsidRDefault="00844C7E" w:rsidP="008714AE">
      <w:pPr>
        <w:jc w:val="center"/>
        <w:rPr>
          <w:rFonts w:ascii="Arial" w:hAnsi="Arial" w:cs="Arial"/>
          <w:b/>
        </w:rPr>
      </w:pPr>
    </w:p>
    <w:p w:rsidR="00844C7E" w:rsidRDefault="00844C7E" w:rsidP="008714AE">
      <w:pPr>
        <w:jc w:val="center"/>
        <w:rPr>
          <w:rFonts w:ascii="Arial" w:hAnsi="Arial" w:cs="Arial"/>
          <w:b/>
        </w:rPr>
      </w:pPr>
    </w:p>
    <w:p w:rsidR="00844C7E" w:rsidRDefault="00844C7E" w:rsidP="008714AE">
      <w:pPr>
        <w:jc w:val="center"/>
        <w:rPr>
          <w:rFonts w:ascii="Arial" w:hAnsi="Arial" w:cs="Arial"/>
          <w:b/>
        </w:rPr>
      </w:pPr>
    </w:p>
    <w:p w:rsidR="00844C7E" w:rsidRDefault="00844C7E" w:rsidP="008714AE">
      <w:pPr>
        <w:jc w:val="center"/>
        <w:rPr>
          <w:rFonts w:ascii="Arial" w:hAnsi="Arial" w:cs="Arial"/>
          <w:b/>
        </w:rPr>
      </w:pPr>
    </w:p>
    <w:p w:rsidR="00844C7E" w:rsidRDefault="00844C7E" w:rsidP="008714AE">
      <w:pPr>
        <w:jc w:val="center"/>
        <w:rPr>
          <w:rFonts w:ascii="Arial" w:hAnsi="Arial" w:cs="Arial"/>
          <w:b/>
        </w:rPr>
      </w:pPr>
    </w:p>
    <w:p w:rsidR="00844C7E" w:rsidRDefault="00844C7E" w:rsidP="008714AE">
      <w:pPr>
        <w:jc w:val="center"/>
        <w:rPr>
          <w:rFonts w:ascii="Arial" w:hAnsi="Arial" w:cs="Arial"/>
          <w:b/>
        </w:rPr>
      </w:pPr>
    </w:p>
    <w:p w:rsidR="00844C7E" w:rsidRDefault="00844C7E" w:rsidP="008714AE">
      <w:pPr>
        <w:jc w:val="center"/>
        <w:rPr>
          <w:rFonts w:ascii="Arial" w:hAnsi="Arial" w:cs="Arial"/>
          <w:b/>
        </w:rPr>
      </w:pPr>
    </w:p>
    <w:p w:rsidR="00B77CC4" w:rsidRDefault="00B77CC4" w:rsidP="008714AE">
      <w:pPr>
        <w:jc w:val="center"/>
        <w:rPr>
          <w:rFonts w:ascii="Arial" w:hAnsi="Arial" w:cs="Arial"/>
          <w:b/>
        </w:rPr>
      </w:pPr>
    </w:p>
    <w:p w:rsidR="00B77CC4" w:rsidRDefault="00B77CC4" w:rsidP="008714AE">
      <w:pPr>
        <w:jc w:val="center"/>
        <w:rPr>
          <w:rFonts w:ascii="Arial" w:hAnsi="Arial" w:cs="Arial"/>
          <w:b/>
        </w:rPr>
      </w:pPr>
      <w:r>
        <w:rPr>
          <w:rFonts w:ascii="Calibri" w:hAnsi="Calibri" w:cs="Calibri"/>
          <w:b/>
          <w:iCs/>
          <w:sz w:val="22"/>
          <w:szCs w:val="22"/>
        </w:rPr>
        <w:t>Clinical Nurse Manager 2/</w:t>
      </w:r>
      <w:r w:rsidRPr="00AC4428">
        <w:rPr>
          <w:rFonts w:ascii="Calibri" w:hAnsi="Calibri" w:cs="Calibri"/>
          <w:b/>
          <w:iCs/>
          <w:sz w:val="22"/>
          <w:szCs w:val="22"/>
        </w:rPr>
        <w:t>Clinical Midwife Manager 2  - Uro</w:t>
      </w:r>
      <w:r>
        <w:rPr>
          <w:rFonts w:ascii="Calibri" w:hAnsi="Calibri" w:cs="Calibri"/>
          <w:b/>
          <w:iCs/>
          <w:sz w:val="22"/>
          <w:szCs w:val="22"/>
        </w:rPr>
        <w:t>dynamics</w:t>
      </w:r>
    </w:p>
    <w:p w:rsidR="008714AE" w:rsidRDefault="008714AE" w:rsidP="008714AE">
      <w:pPr>
        <w:jc w:val="center"/>
        <w:rPr>
          <w:rFonts w:ascii="Arial" w:hAnsi="Arial" w:cs="Arial"/>
          <w:b/>
        </w:rPr>
      </w:pPr>
      <w:r w:rsidRPr="00E766A5">
        <w:rPr>
          <w:rFonts w:ascii="Arial" w:hAnsi="Arial" w:cs="Arial"/>
          <w:b/>
        </w:rPr>
        <w:t>Terms and Conditions of Employment</w:t>
      </w:r>
    </w:p>
    <w:p w:rsidR="000343DC" w:rsidRDefault="000343DC" w:rsidP="000343DC">
      <w:pPr>
        <w:jc w:val="center"/>
        <w:rPr>
          <w:rFonts w:ascii="Arial" w:hAnsi="Arial" w:cs="Arial"/>
          <w:b/>
        </w:rPr>
      </w:pPr>
    </w:p>
    <w:p w:rsidR="00167812" w:rsidRPr="00167812" w:rsidRDefault="00167812" w:rsidP="00167812">
      <w:pPr>
        <w:jc w:val="center"/>
        <w:rPr>
          <w:rFonts w:ascii="Calibri" w:hAnsi="Calibri" w:cs="Calibri"/>
          <w:b/>
          <w:sz w:val="22"/>
          <w:szCs w:val="22"/>
        </w:rPr>
      </w:pP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167812" w:rsidRPr="00167812" w:rsidTr="00D165C2">
        <w:tc>
          <w:tcPr>
            <w:tcW w:w="3374" w:type="dxa"/>
          </w:tcPr>
          <w:p w:rsidR="00167812" w:rsidRPr="00167812" w:rsidRDefault="00167812" w:rsidP="00167812">
            <w:pPr>
              <w:jc w:val="both"/>
              <w:rPr>
                <w:rFonts w:ascii="Calibri" w:hAnsi="Calibri" w:cs="Calibri"/>
                <w:b/>
                <w:bCs/>
                <w:sz w:val="22"/>
                <w:szCs w:val="22"/>
              </w:rPr>
            </w:pPr>
            <w:r w:rsidRPr="00167812">
              <w:rPr>
                <w:rFonts w:ascii="Calibri" w:hAnsi="Calibri" w:cs="Calibri"/>
                <w:b/>
                <w:bCs/>
                <w:sz w:val="22"/>
                <w:szCs w:val="22"/>
              </w:rPr>
              <w:t xml:space="preserve">Tenure </w:t>
            </w:r>
          </w:p>
        </w:tc>
        <w:tc>
          <w:tcPr>
            <w:tcW w:w="7144" w:type="dxa"/>
          </w:tcPr>
          <w:p w:rsidR="00167812" w:rsidRPr="00167812" w:rsidRDefault="00167812" w:rsidP="00167812">
            <w:pPr>
              <w:tabs>
                <w:tab w:val="left" w:pos="-720"/>
                <w:tab w:val="left" w:pos="0"/>
                <w:tab w:val="left" w:pos="720"/>
              </w:tabs>
              <w:suppressAutoHyphens/>
              <w:jc w:val="both"/>
              <w:rPr>
                <w:rFonts w:ascii="Calibri" w:hAnsi="Calibri" w:cs="Calibri"/>
                <w:spacing w:val="-3"/>
                <w:sz w:val="22"/>
                <w:szCs w:val="22"/>
              </w:rPr>
            </w:pPr>
            <w:r w:rsidRPr="00167812">
              <w:rPr>
                <w:rFonts w:ascii="Calibri" w:hAnsi="Calibri" w:cs="Calibri"/>
                <w:spacing w:val="-3"/>
                <w:sz w:val="22"/>
                <w:szCs w:val="22"/>
              </w:rPr>
              <w:t>The current vacancy available is pensionable</w:t>
            </w:r>
            <w:r w:rsidR="00B77CC4">
              <w:rPr>
                <w:rFonts w:ascii="Calibri" w:hAnsi="Calibri" w:cs="Calibri"/>
                <w:spacing w:val="-3"/>
                <w:sz w:val="22"/>
                <w:szCs w:val="22"/>
              </w:rPr>
              <w:t xml:space="preserve"> and specified purpose.</w:t>
            </w:r>
          </w:p>
          <w:p w:rsidR="00167812" w:rsidRPr="00167812" w:rsidRDefault="00167812" w:rsidP="00167812">
            <w:pPr>
              <w:tabs>
                <w:tab w:val="left" w:pos="-720"/>
                <w:tab w:val="left" w:pos="0"/>
                <w:tab w:val="left" w:pos="720"/>
              </w:tabs>
              <w:suppressAutoHyphens/>
              <w:jc w:val="both"/>
              <w:rPr>
                <w:rFonts w:ascii="Calibri" w:hAnsi="Calibri" w:cs="Calibri"/>
                <w:spacing w:val="-3"/>
                <w:sz w:val="22"/>
                <w:szCs w:val="22"/>
              </w:rPr>
            </w:pPr>
          </w:p>
          <w:p w:rsidR="00167812" w:rsidRPr="00B77CC4" w:rsidRDefault="00B77CC4" w:rsidP="00B77CC4">
            <w:pPr>
              <w:rPr>
                <w:rFonts w:ascii="Arial" w:hAnsi="Arial" w:cs="Arial"/>
                <w:b/>
              </w:rPr>
            </w:pPr>
            <w:r>
              <w:rPr>
                <w:rFonts w:ascii="Calibri" w:hAnsi="Calibri" w:cs="Calibri"/>
                <w:color w:val="000000"/>
                <w:sz w:val="22"/>
                <w:szCs w:val="22"/>
              </w:rPr>
              <w:t xml:space="preserve">A panel may be created for </w:t>
            </w:r>
            <w:r>
              <w:rPr>
                <w:rFonts w:ascii="Calibri" w:hAnsi="Calibri" w:cs="Calibri"/>
                <w:b/>
                <w:iCs/>
                <w:sz w:val="22"/>
                <w:szCs w:val="22"/>
              </w:rPr>
              <w:t>Clinical Nurse Manager 2/</w:t>
            </w:r>
            <w:r w:rsidRPr="00AC4428">
              <w:rPr>
                <w:rFonts w:ascii="Calibri" w:hAnsi="Calibri" w:cs="Calibri"/>
                <w:b/>
                <w:iCs/>
                <w:sz w:val="22"/>
                <w:szCs w:val="22"/>
              </w:rPr>
              <w:t>Clinical Midwife Manager 2  - Uro</w:t>
            </w:r>
            <w:r>
              <w:rPr>
                <w:rFonts w:ascii="Calibri" w:hAnsi="Calibri" w:cs="Calibri"/>
                <w:b/>
                <w:iCs/>
                <w:sz w:val="22"/>
                <w:szCs w:val="22"/>
              </w:rPr>
              <w:t>dynamics</w:t>
            </w:r>
            <w:r>
              <w:rPr>
                <w:rFonts w:ascii="Arial" w:hAnsi="Arial" w:cs="Arial"/>
                <w:b/>
              </w:rPr>
              <w:t xml:space="preserve"> </w:t>
            </w:r>
            <w:r w:rsidR="00167812" w:rsidRPr="00167812">
              <w:rPr>
                <w:rFonts w:ascii="Calibri" w:hAnsi="Calibri" w:cs="Calibri"/>
                <w:color w:val="000000"/>
                <w:sz w:val="22"/>
                <w:szCs w:val="22"/>
              </w:rPr>
              <w:t>from which permanent and specified purpose vacancies of full or part time duration may be filled</w:t>
            </w:r>
            <w:r>
              <w:rPr>
                <w:rFonts w:ascii="Calibri" w:hAnsi="Calibri" w:cs="Calibri"/>
                <w:color w:val="000000"/>
                <w:sz w:val="22"/>
                <w:szCs w:val="22"/>
              </w:rPr>
              <w:t>.</w:t>
            </w:r>
          </w:p>
          <w:p w:rsidR="00167812" w:rsidRPr="00167812" w:rsidRDefault="00167812" w:rsidP="00167812">
            <w:pPr>
              <w:tabs>
                <w:tab w:val="left" w:pos="-720"/>
                <w:tab w:val="left" w:pos="0"/>
                <w:tab w:val="left" w:pos="720"/>
              </w:tabs>
              <w:suppressAutoHyphens/>
              <w:jc w:val="both"/>
              <w:rPr>
                <w:rFonts w:ascii="Calibri" w:hAnsi="Calibri" w:cs="Calibri"/>
                <w:spacing w:val="-3"/>
                <w:sz w:val="22"/>
                <w:szCs w:val="22"/>
              </w:rPr>
            </w:pPr>
          </w:p>
          <w:p w:rsidR="00167812" w:rsidRPr="00167812" w:rsidRDefault="00167812" w:rsidP="00167812">
            <w:pPr>
              <w:tabs>
                <w:tab w:val="left" w:pos="-720"/>
                <w:tab w:val="left" w:pos="0"/>
                <w:tab w:val="left" w:pos="720"/>
              </w:tabs>
              <w:suppressAutoHyphens/>
              <w:jc w:val="both"/>
              <w:rPr>
                <w:rFonts w:ascii="Calibri" w:hAnsi="Calibri" w:cs="Calibri"/>
                <w:spacing w:val="-3"/>
                <w:sz w:val="22"/>
                <w:szCs w:val="22"/>
              </w:rPr>
            </w:pPr>
            <w:r w:rsidRPr="00167812">
              <w:rPr>
                <w:rFonts w:ascii="Calibri" w:hAnsi="Calibri" w:cs="Calibri"/>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167812" w:rsidRPr="00167812" w:rsidTr="00D165C2">
        <w:tc>
          <w:tcPr>
            <w:tcW w:w="3374" w:type="dxa"/>
          </w:tcPr>
          <w:p w:rsidR="00167812" w:rsidRPr="00167812" w:rsidRDefault="00167812" w:rsidP="00167812">
            <w:pPr>
              <w:jc w:val="both"/>
              <w:rPr>
                <w:rFonts w:ascii="Calibri" w:hAnsi="Calibri" w:cs="Calibri"/>
                <w:b/>
                <w:bCs/>
                <w:sz w:val="22"/>
                <w:szCs w:val="22"/>
              </w:rPr>
            </w:pPr>
            <w:r w:rsidRPr="00167812">
              <w:rPr>
                <w:rFonts w:ascii="Calibri" w:hAnsi="Calibri" w:cs="Calibri"/>
                <w:b/>
                <w:bCs/>
                <w:sz w:val="22"/>
                <w:szCs w:val="22"/>
              </w:rPr>
              <w:t>Working Week</w:t>
            </w:r>
          </w:p>
          <w:p w:rsidR="00167812" w:rsidRPr="00167812" w:rsidRDefault="00167812" w:rsidP="00167812">
            <w:pPr>
              <w:jc w:val="both"/>
              <w:rPr>
                <w:rFonts w:ascii="Calibri" w:hAnsi="Calibri" w:cs="Calibri"/>
                <w:b/>
                <w:bCs/>
                <w:sz w:val="22"/>
                <w:szCs w:val="22"/>
              </w:rPr>
            </w:pPr>
          </w:p>
        </w:tc>
        <w:tc>
          <w:tcPr>
            <w:tcW w:w="7144" w:type="dxa"/>
          </w:tcPr>
          <w:p w:rsidR="00167812" w:rsidRPr="00167812" w:rsidRDefault="00167812" w:rsidP="00167812">
            <w:pPr>
              <w:jc w:val="both"/>
              <w:rPr>
                <w:rFonts w:ascii="Calibri" w:hAnsi="Calibri" w:cs="Calibri"/>
                <w:sz w:val="22"/>
                <w:szCs w:val="22"/>
              </w:rPr>
            </w:pPr>
            <w:r w:rsidRPr="00167812">
              <w:rPr>
                <w:rFonts w:ascii="Calibri" w:hAnsi="Calibri" w:cs="Calibri"/>
                <w:sz w:val="22"/>
                <w:szCs w:val="22"/>
              </w:rPr>
              <w:t xml:space="preserve">The standard working week applying to the post is to be </w:t>
            </w:r>
            <w:r>
              <w:rPr>
                <w:rFonts w:ascii="Calibri" w:hAnsi="Calibri" w:cs="Calibri"/>
                <w:sz w:val="22"/>
                <w:szCs w:val="22"/>
              </w:rPr>
              <w:t xml:space="preserve">37.5 </w:t>
            </w:r>
            <w:r w:rsidRPr="00167812">
              <w:rPr>
                <w:rFonts w:ascii="Calibri" w:hAnsi="Calibri" w:cs="Calibri"/>
                <w:sz w:val="22"/>
                <w:szCs w:val="22"/>
              </w:rPr>
              <w:t xml:space="preserve">hours per week. </w:t>
            </w:r>
          </w:p>
          <w:p w:rsidR="00167812" w:rsidRPr="00167812" w:rsidRDefault="00167812" w:rsidP="00167812">
            <w:pPr>
              <w:jc w:val="both"/>
              <w:rPr>
                <w:rFonts w:ascii="Calibri" w:hAnsi="Calibri" w:cs="Calibri"/>
                <w:sz w:val="22"/>
                <w:szCs w:val="22"/>
              </w:rPr>
            </w:pPr>
          </w:p>
          <w:p w:rsidR="00167812" w:rsidRPr="00167812" w:rsidRDefault="00167812" w:rsidP="00167812">
            <w:pPr>
              <w:jc w:val="both"/>
              <w:rPr>
                <w:rFonts w:ascii="Calibri" w:hAnsi="Calibri" w:cs="Calibri"/>
                <w:sz w:val="22"/>
                <w:szCs w:val="22"/>
              </w:rPr>
            </w:pPr>
            <w:smartTag w:uri="urn:schemas-microsoft-com:office:smarttags" w:element="stockticker">
              <w:r w:rsidRPr="00167812">
                <w:rPr>
                  <w:rFonts w:ascii="Calibri" w:hAnsi="Calibri" w:cs="Calibri"/>
                  <w:sz w:val="22"/>
                  <w:szCs w:val="22"/>
                </w:rPr>
                <w:t>HSE</w:t>
              </w:r>
            </w:smartTag>
            <w:r w:rsidRPr="00167812">
              <w:rPr>
                <w:rFonts w:ascii="Calibri" w:hAnsi="Calibri" w:cs="Calibri"/>
                <w:sz w:val="22"/>
                <w:szCs w:val="22"/>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167812">
              <w:rPr>
                <w:rFonts w:ascii="Calibri" w:hAnsi="Calibri" w:cs="Calibri"/>
                <w:sz w:val="22"/>
                <w:szCs w:val="22"/>
                <w:vertAlign w:val="superscript"/>
              </w:rPr>
              <w:t>th</w:t>
            </w:r>
            <w:r w:rsidRPr="00167812">
              <w:rPr>
                <w:rFonts w:ascii="Calibri" w:hAnsi="Calibri" w:cs="Calibri"/>
                <w:sz w:val="22"/>
                <w:szCs w:val="22"/>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tc>
      </w:tr>
      <w:tr w:rsidR="00167812" w:rsidRPr="00167812" w:rsidTr="00D165C2">
        <w:tc>
          <w:tcPr>
            <w:tcW w:w="3374" w:type="dxa"/>
          </w:tcPr>
          <w:p w:rsidR="00167812" w:rsidRPr="00167812" w:rsidRDefault="00167812" w:rsidP="00167812">
            <w:pPr>
              <w:jc w:val="both"/>
              <w:rPr>
                <w:rFonts w:ascii="Calibri" w:hAnsi="Calibri" w:cs="Calibri"/>
                <w:b/>
                <w:bCs/>
                <w:sz w:val="22"/>
                <w:szCs w:val="22"/>
              </w:rPr>
            </w:pPr>
            <w:r w:rsidRPr="00167812">
              <w:rPr>
                <w:rFonts w:ascii="Calibri" w:hAnsi="Calibri" w:cs="Calibri"/>
                <w:b/>
                <w:bCs/>
                <w:sz w:val="22"/>
                <w:szCs w:val="22"/>
              </w:rPr>
              <w:t>Annual Leave</w:t>
            </w:r>
          </w:p>
        </w:tc>
        <w:tc>
          <w:tcPr>
            <w:tcW w:w="7144" w:type="dxa"/>
          </w:tcPr>
          <w:p w:rsidR="00167812" w:rsidRPr="00167812" w:rsidRDefault="00167812" w:rsidP="00167812">
            <w:pPr>
              <w:rPr>
                <w:rFonts w:ascii="Calibri" w:hAnsi="Calibri" w:cs="Calibri"/>
                <w:sz w:val="22"/>
                <w:szCs w:val="22"/>
              </w:rPr>
            </w:pPr>
            <w:r w:rsidRPr="00167812">
              <w:rPr>
                <w:rFonts w:ascii="Calibri" w:hAnsi="Calibri" w:cs="Calibri"/>
                <w:sz w:val="22"/>
                <w:szCs w:val="22"/>
              </w:rPr>
              <w:t>The annual leave associated with the post will be confirmed at job offer stage</w:t>
            </w:r>
          </w:p>
        </w:tc>
      </w:tr>
      <w:tr w:rsidR="00167812" w:rsidRPr="00167812" w:rsidTr="00D165C2">
        <w:tc>
          <w:tcPr>
            <w:tcW w:w="3374" w:type="dxa"/>
          </w:tcPr>
          <w:p w:rsidR="00167812" w:rsidRPr="00167812" w:rsidRDefault="00167812" w:rsidP="00167812">
            <w:pPr>
              <w:jc w:val="both"/>
              <w:rPr>
                <w:rFonts w:ascii="Calibri" w:hAnsi="Calibri" w:cs="Calibri"/>
                <w:b/>
                <w:bCs/>
                <w:sz w:val="22"/>
                <w:szCs w:val="22"/>
              </w:rPr>
            </w:pPr>
            <w:r w:rsidRPr="00167812">
              <w:rPr>
                <w:rFonts w:ascii="Calibri" w:hAnsi="Calibri" w:cs="Calibri"/>
                <w:b/>
                <w:bCs/>
                <w:sz w:val="22"/>
                <w:szCs w:val="22"/>
              </w:rPr>
              <w:t>Superannuation</w:t>
            </w:r>
          </w:p>
          <w:p w:rsidR="00167812" w:rsidRPr="00167812" w:rsidRDefault="00167812" w:rsidP="00167812">
            <w:pPr>
              <w:jc w:val="both"/>
              <w:rPr>
                <w:rFonts w:ascii="Calibri" w:hAnsi="Calibri" w:cs="Calibri"/>
                <w:b/>
                <w:bCs/>
                <w:sz w:val="22"/>
                <w:szCs w:val="22"/>
              </w:rPr>
            </w:pPr>
          </w:p>
          <w:p w:rsidR="00167812" w:rsidRPr="00167812" w:rsidRDefault="00167812" w:rsidP="00167812">
            <w:pPr>
              <w:jc w:val="both"/>
              <w:rPr>
                <w:rFonts w:ascii="Calibri" w:hAnsi="Calibri" w:cs="Calibri"/>
                <w:b/>
                <w:bCs/>
                <w:sz w:val="22"/>
                <w:szCs w:val="22"/>
              </w:rPr>
            </w:pPr>
          </w:p>
        </w:tc>
        <w:tc>
          <w:tcPr>
            <w:tcW w:w="7144" w:type="dxa"/>
          </w:tcPr>
          <w:p w:rsidR="00167812" w:rsidRPr="00167812" w:rsidRDefault="00167812" w:rsidP="00167812">
            <w:pPr>
              <w:jc w:val="both"/>
              <w:rPr>
                <w:rFonts w:ascii="Calibri" w:hAnsi="Calibri" w:cs="Calibri"/>
                <w:sz w:val="22"/>
                <w:szCs w:val="22"/>
              </w:rPr>
            </w:pPr>
            <w:r w:rsidRPr="00167812">
              <w:rPr>
                <w:rFonts w:ascii="Calibri" w:hAnsi="Calibri" w:cs="Calibri"/>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rsidR="00167812" w:rsidRPr="00167812" w:rsidRDefault="00167812" w:rsidP="00167812">
            <w:pPr>
              <w:jc w:val="both"/>
              <w:rPr>
                <w:rFonts w:ascii="Calibri" w:hAnsi="Calibri" w:cs="Calibri"/>
                <w:bCs/>
                <w:iCs/>
                <w:sz w:val="22"/>
                <w:szCs w:val="22"/>
              </w:rPr>
            </w:pPr>
          </w:p>
        </w:tc>
      </w:tr>
      <w:tr w:rsidR="00167812" w:rsidRPr="00167812" w:rsidTr="00D165C2">
        <w:tc>
          <w:tcPr>
            <w:tcW w:w="3374" w:type="dxa"/>
          </w:tcPr>
          <w:p w:rsidR="00167812" w:rsidRPr="00167812" w:rsidRDefault="00167812" w:rsidP="00167812">
            <w:pPr>
              <w:jc w:val="both"/>
              <w:rPr>
                <w:rFonts w:ascii="Calibri" w:hAnsi="Calibri" w:cs="Calibri"/>
                <w:b/>
                <w:bCs/>
                <w:sz w:val="22"/>
                <w:szCs w:val="22"/>
              </w:rPr>
            </w:pPr>
            <w:r w:rsidRPr="00167812">
              <w:rPr>
                <w:rFonts w:ascii="Calibri" w:hAnsi="Calibri" w:cs="Calibri"/>
                <w:b/>
                <w:bCs/>
                <w:sz w:val="22"/>
                <w:szCs w:val="22"/>
              </w:rPr>
              <w:t>Age</w:t>
            </w:r>
          </w:p>
        </w:tc>
        <w:tc>
          <w:tcPr>
            <w:tcW w:w="7144" w:type="dxa"/>
          </w:tcPr>
          <w:p w:rsidR="00167812" w:rsidRPr="00167812" w:rsidRDefault="00167812" w:rsidP="00167812">
            <w:pPr>
              <w:autoSpaceDE w:val="0"/>
              <w:autoSpaceDN w:val="0"/>
              <w:spacing w:line="276" w:lineRule="auto"/>
              <w:rPr>
                <w:rFonts w:ascii="Calibri" w:eastAsia="Calibri" w:hAnsi="Calibri" w:cs="Calibri"/>
                <w:i/>
                <w:iCs/>
                <w:color w:val="000000"/>
                <w:sz w:val="22"/>
                <w:szCs w:val="22"/>
                <w:lang w:eastAsia="en-US"/>
              </w:rPr>
            </w:pPr>
            <w:r w:rsidRPr="00167812">
              <w:rPr>
                <w:rFonts w:ascii="Calibri" w:hAnsi="Calibri" w:cs="Calibri"/>
                <w:color w:val="000000"/>
                <w:sz w:val="22"/>
                <w:szCs w:val="22"/>
              </w:rPr>
              <w:t>The Public Service Superannuation (Age of Retirement) Act, 2018* set 70 years as the compulsory retirement age for public servants.</w:t>
            </w:r>
            <w:r w:rsidRPr="00167812">
              <w:rPr>
                <w:rFonts w:ascii="Calibri" w:hAnsi="Calibri" w:cs="Calibri"/>
                <w:i/>
                <w:iCs/>
                <w:color w:val="000000"/>
                <w:sz w:val="22"/>
                <w:szCs w:val="22"/>
              </w:rPr>
              <w:t xml:space="preserve"> </w:t>
            </w:r>
          </w:p>
          <w:p w:rsidR="00167812" w:rsidRPr="00167812" w:rsidRDefault="00167812" w:rsidP="00167812">
            <w:pPr>
              <w:autoSpaceDE w:val="0"/>
              <w:autoSpaceDN w:val="0"/>
              <w:spacing w:line="276" w:lineRule="auto"/>
              <w:rPr>
                <w:rFonts w:ascii="Calibri" w:hAnsi="Calibri" w:cs="Calibri"/>
                <w:i/>
                <w:iCs/>
                <w:color w:val="000000"/>
                <w:sz w:val="22"/>
                <w:szCs w:val="22"/>
              </w:rPr>
            </w:pPr>
          </w:p>
          <w:p w:rsidR="00167812" w:rsidRPr="00167812" w:rsidRDefault="00167812" w:rsidP="00167812">
            <w:pPr>
              <w:autoSpaceDE w:val="0"/>
              <w:autoSpaceDN w:val="0"/>
              <w:spacing w:line="276" w:lineRule="auto"/>
              <w:rPr>
                <w:rFonts w:ascii="Calibri" w:hAnsi="Calibri" w:cs="Calibri"/>
                <w:b/>
                <w:bCs/>
                <w:i/>
                <w:iCs/>
                <w:color w:val="000000"/>
                <w:sz w:val="22"/>
                <w:szCs w:val="22"/>
                <w:u w:val="single"/>
              </w:rPr>
            </w:pPr>
            <w:r w:rsidRPr="00167812">
              <w:rPr>
                <w:rFonts w:ascii="Calibri" w:hAnsi="Calibri" w:cs="Calibri"/>
                <w:b/>
                <w:bCs/>
                <w:i/>
                <w:iCs/>
                <w:color w:val="000000"/>
                <w:sz w:val="22"/>
                <w:szCs w:val="22"/>
              </w:rPr>
              <w:t xml:space="preserve">* </w:t>
            </w:r>
            <w:r w:rsidRPr="00167812">
              <w:rPr>
                <w:rFonts w:ascii="Calibri" w:hAnsi="Calibri" w:cs="Calibri"/>
                <w:b/>
                <w:bCs/>
                <w:i/>
                <w:iCs/>
                <w:color w:val="000000"/>
                <w:sz w:val="22"/>
                <w:szCs w:val="22"/>
                <w:u w:val="single"/>
              </w:rPr>
              <w:t>Public Servants not affected by this legislation:</w:t>
            </w:r>
          </w:p>
          <w:p w:rsidR="00167812" w:rsidRPr="00167812" w:rsidRDefault="00167812" w:rsidP="00167812">
            <w:pPr>
              <w:autoSpaceDE w:val="0"/>
              <w:autoSpaceDN w:val="0"/>
              <w:spacing w:line="276" w:lineRule="auto"/>
              <w:rPr>
                <w:rFonts w:ascii="Calibri" w:hAnsi="Calibri" w:cs="Calibri"/>
                <w:color w:val="000000"/>
                <w:sz w:val="22"/>
                <w:szCs w:val="22"/>
              </w:rPr>
            </w:pPr>
            <w:r w:rsidRPr="00167812">
              <w:rPr>
                <w:rFonts w:ascii="Calibri" w:hAnsi="Calibri" w:cs="Calibri"/>
                <w:color w:val="000000"/>
                <w:sz w:val="22"/>
                <w:szCs w:val="22"/>
              </w:rPr>
              <w:t>Public servants recruited between 1 April 2004 and 31 December 2012 (new entrants) have no compulsory retirement age.</w:t>
            </w:r>
          </w:p>
          <w:p w:rsidR="00167812" w:rsidRPr="00167812" w:rsidRDefault="00167812" w:rsidP="00167812">
            <w:pPr>
              <w:autoSpaceDE w:val="0"/>
              <w:autoSpaceDN w:val="0"/>
              <w:spacing w:line="276" w:lineRule="auto"/>
              <w:rPr>
                <w:rFonts w:ascii="Calibri" w:hAnsi="Calibri" w:cs="Calibri"/>
                <w:color w:val="000000"/>
                <w:sz w:val="22"/>
                <w:szCs w:val="22"/>
              </w:rPr>
            </w:pPr>
          </w:p>
          <w:p w:rsidR="00167812" w:rsidRPr="00167812" w:rsidRDefault="00167812" w:rsidP="00167812">
            <w:pPr>
              <w:autoSpaceDE w:val="0"/>
              <w:autoSpaceDN w:val="0"/>
              <w:adjustRightInd w:val="0"/>
              <w:spacing w:line="276" w:lineRule="auto"/>
              <w:rPr>
                <w:rFonts w:ascii="Calibri" w:hAnsi="Calibri" w:cs="Calibri"/>
                <w:color w:val="000000"/>
                <w:sz w:val="22"/>
                <w:szCs w:val="22"/>
              </w:rPr>
            </w:pPr>
            <w:r w:rsidRPr="00167812">
              <w:rPr>
                <w:rFonts w:ascii="Calibri" w:hAnsi="Calibri" w:cs="Calibri"/>
                <w:color w:val="000000"/>
                <w:sz w:val="22"/>
                <w:szCs w:val="22"/>
              </w:rPr>
              <w:t>Public servants recruited since 1 January 2013 are members of the Single Pension Scheme and have a compulsory retirement age of 70.</w:t>
            </w:r>
          </w:p>
          <w:p w:rsidR="00167812" w:rsidRPr="00167812" w:rsidRDefault="00167812" w:rsidP="00167812">
            <w:pPr>
              <w:keepNext/>
              <w:tabs>
                <w:tab w:val="left" w:pos="-720"/>
                <w:tab w:val="left" w:pos="0"/>
                <w:tab w:val="left" w:pos="720"/>
              </w:tabs>
              <w:suppressAutoHyphens/>
              <w:jc w:val="both"/>
              <w:outlineLvl w:val="6"/>
              <w:rPr>
                <w:rFonts w:ascii="Calibri" w:hAnsi="Calibri" w:cs="Calibri"/>
                <w:spacing w:val="-3"/>
                <w:sz w:val="22"/>
                <w:szCs w:val="22"/>
                <w:lang w:eastAsia="en-US"/>
              </w:rPr>
            </w:pPr>
          </w:p>
        </w:tc>
      </w:tr>
      <w:tr w:rsidR="00167812" w:rsidRPr="00167812" w:rsidTr="00D165C2">
        <w:tc>
          <w:tcPr>
            <w:tcW w:w="3374" w:type="dxa"/>
          </w:tcPr>
          <w:p w:rsidR="00167812" w:rsidRPr="00167812" w:rsidRDefault="00167812" w:rsidP="00167812">
            <w:pPr>
              <w:jc w:val="both"/>
              <w:rPr>
                <w:rFonts w:ascii="Calibri" w:hAnsi="Calibri" w:cs="Calibri"/>
                <w:b/>
                <w:bCs/>
                <w:sz w:val="22"/>
                <w:szCs w:val="22"/>
              </w:rPr>
            </w:pPr>
            <w:r w:rsidRPr="00167812">
              <w:rPr>
                <w:rFonts w:ascii="Calibri" w:hAnsi="Calibri" w:cs="Calibri"/>
                <w:b/>
                <w:bCs/>
                <w:sz w:val="22"/>
                <w:szCs w:val="22"/>
              </w:rPr>
              <w:lastRenderedPageBreak/>
              <w:t>Probation</w:t>
            </w:r>
          </w:p>
        </w:tc>
        <w:tc>
          <w:tcPr>
            <w:tcW w:w="7144" w:type="dxa"/>
          </w:tcPr>
          <w:p w:rsidR="00167812" w:rsidRPr="00167812" w:rsidRDefault="00167812" w:rsidP="00167812">
            <w:pPr>
              <w:keepNext/>
              <w:tabs>
                <w:tab w:val="left" w:pos="-720"/>
                <w:tab w:val="left" w:pos="0"/>
                <w:tab w:val="left" w:pos="720"/>
              </w:tabs>
              <w:suppressAutoHyphens/>
              <w:jc w:val="both"/>
              <w:outlineLvl w:val="6"/>
              <w:rPr>
                <w:rFonts w:ascii="Calibri" w:hAnsi="Calibri" w:cs="Calibri"/>
                <w:spacing w:val="-3"/>
                <w:sz w:val="22"/>
                <w:szCs w:val="22"/>
                <w:lang w:eastAsia="en-US"/>
              </w:rPr>
            </w:pPr>
            <w:r w:rsidRPr="00167812">
              <w:rPr>
                <w:rFonts w:ascii="Calibri" w:hAnsi="Calibri" w:cs="Calibri"/>
                <w:spacing w:val="-3"/>
                <w:sz w:val="22"/>
                <w:szCs w:val="22"/>
                <w:lang w:eastAsia="en-US"/>
              </w:rPr>
              <w:t xml:space="preserve">Every appointment of a person who is not already a permanent officer of the </w:t>
            </w:r>
            <w:r w:rsidRPr="00167812">
              <w:rPr>
                <w:rFonts w:ascii="Calibri" w:hAnsi="Calibri" w:cs="Calibri"/>
                <w:spacing w:val="-3"/>
                <w:sz w:val="22"/>
                <w:szCs w:val="22"/>
                <w:shd w:val="clear" w:color="auto" w:fill="FFFFFF"/>
                <w:lang w:eastAsia="en-US"/>
              </w:rPr>
              <w:t>Health Service Executive or of a Local Authority</w:t>
            </w:r>
            <w:r w:rsidRPr="00167812">
              <w:rPr>
                <w:rFonts w:ascii="Calibri" w:hAnsi="Calibri" w:cs="Calibri"/>
                <w:spacing w:val="-3"/>
                <w:sz w:val="22"/>
                <w:szCs w:val="22"/>
                <w:lang w:eastAsia="en-US"/>
              </w:rPr>
              <w:t xml:space="preserve"> shall be subject to a probationary period of 12 months as stipulated in the Department of Health Circular No.10/71.</w:t>
            </w:r>
          </w:p>
        </w:tc>
      </w:tr>
      <w:tr w:rsidR="00167812" w:rsidRPr="00167812" w:rsidTr="00D165C2">
        <w:trPr>
          <w:trHeight w:val="1124"/>
        </w:trPr>
        <w:tc>
          <w:tcPr>
            <w:tcW w:w="3374" w:type="dxa"/>
          </w:tcPr>
          <w:p w:rsidR="00167812" w:rsidRPr="00167812" w:rsidRDefault="00167812" w:rsidP="00167812">
            <w:pPr>
              <w:jc w:val="both"/>
              <w:rPr>
                <w:rFonts w:ascii="Calibri" w:hAnsi="Calibri" w:cs="Calibri"/>
                <w:b/>
                <w:bCs/>
                <w:sz w:val="22"/>
                <w:szCs w:val="22"/>
              </w:rPr>
            </w:pPr>
            <w:r w:rsidRPr="00167812">
              <w:rPr>
                <w:rFonts w:ascii="Calibri" w:hAnsi="Calibri" w:cs="Calibri"/>
                <w:b/>
                <w:bCs/>
                <w:sz w:val="22"/>
                <w:szCs w:val="22"/>
              </w:rPr>
              <w:t>Mandated Person Children First Act 2015</w:t>
            </w:r>
          </w:p>
        </w:tc>
        <w:tc>
          <w:tcPr>
            <w:tcW w:w="7144" w:type="dxa"/>
          </w:tcPr>
          <w:p w:rsidR="00167812" w:rsidRPr="00167812" w:rsidRDefault="00167812" w:rsidP="00167812">
            <w:pPr>
              <w:shd w:val="clear" w:color="auto" w:fill="FFFFFF"/>
              <w:rPr>
                <w:rFonts w:ascii="Calibri" w:hAnsi="Calibri" w:cs="Calibri"/>
                <w:sz w:val="22"/>
                <w:szCs w:val="22"/>
              </w:rPr>
            </w:pPr>
            <w:r w:rsidRPr="00167812">
              <w:rPr>
                <w:rFonts w:ascii="Calibri" w:hAnsi="Calibri" w:cs="Calibri"/>
                <w:iCs/>
                <w:sz w:val="22"/>
                <w:szCs w:val="22"/>
              </w:rPr>
              <w:t>As a mandated person under the Children First Act 2015 you will have a legal obligation</w:t>
            </w:r>
            <w:r w:rsidRPr="00167812">
              <w:rPr>
                <w:rFonts w:ascii="Calibri" w:hAnsi="Calibri" w:cs="Calibri"/>
                <w:sz w:val="22"/>
                <w:szCs w:val="22"/>
              </w:rPr>
              <w:t xml:space="preserve"> </w:t>
            </w:r>
          </w:p>
          <w:p w:rsidR="00167812" w:rsidRPr="00167812" w:rsidRDefault="00167812" w:rsidP="00167812">
            <w:pPr>
              <w:numPr>
                <w:ilvl w:val="0"/>
                <w:numId w:val="7"/>
              </w:numPr>
              <w:shd w:val="clear" w:color="auto" w:fill="FFFFFF"/>
              <w:rPr>
                <w:rFonts w:ascii="Calibri" w:hAnsi="Calibri" w:cs="Calibri"/>
                <w:color w:val="000000"/>
                <w:sz w:val="22"/>
                <w:szCs w:val="22"/>
              </w:rPr>
            </w:pPr>
            <w:r w:rsidRPr="00167812">
              <w:rPr>
                <w:rFonts w:ascii="Calibri" w:hAnsi="Calibri" w:cs="Calibri"/>
                <w:iCs/>
                <w:color w:val="000000"/>
                <w:sz w:val="22"/>
                <w:szCs w:val="22"/>
              </w:rPr>
              <w:t>To report child protection concerns at or above a defined threshold to TUSLA.</w:t>
            </w:r>
          </w:p>
          <w:p w:rsidR="00167812" w:rsidRPr="00167812" w:rsidRDefault="00167812" w:rsidP="00167812">
            <w:pPr>
              <w:numPr>
                <w:ilvl w:val="0"/>
                <w:numId w:val="7"/>
              </w:numPr>
              <w:shd w:val="clear" w:color="auto" w:fill="FFFFFF"/>
              <w:rPr>
                <w:rFonts w:ascii="Calibri" w:hAnsi="Calibri" w:cs="Calibri"/>
                <w:color w:val="000000"/>
                <w:sz w:val="22"/>
                <w:szCs w:val="22"/>
              </w:rPr>
            </w:pPr>
            <w:r w:rsidRPr="00167812">
              <w:rPr>
                <w:rFonts w:ascii="Calibri" w:hAnsi="Calibri" w:cs="Calibri"/>
                <w:color w:val="000000"/>
                <w:sz w:val="22"/>
                <w:szCs w:val="22"/>
              </w:rPr>
              <w:t>To assist Tusla, if requested, in assessing a concern which has been the subject of a mandated report</w:t>
            </w:r>
          </w:p>
          <w:p w:rsidR="00167812" w:rsidRPr="00167812" w:rsidRDefault="00167812" w:rsidP="00167812">
            <w:pPr>
              <w:shd w:val="clear" w:color="auto" w:fill="FFFFFF"/>
              <w:rPr>
                <w:rFonts w:ascii="Calibri" w:hAnsi="Calibri" w:cs="Calibri"/>
                <w:sz w:val="22"/>
                <w:szCs w:val="22"/>
              </w:rPr>
            </w:pPr>
            <w:r w:rsidRPr="00167812">
              <w:rPr>
                <w:rFonts w:ascii="Calibri" w:hAnsi="Calibri" w:cs="Calibri"/>
                <w:color w:val="000000"/>
                <w:sz w:val="22"/>
                <w:szCs w:val="22"/>
              </w:rPr>
              <w:t>You will remain a mandated person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167812" w:rsidRPr="00167812" w:rsidTr="00D165C2">
        <w:trPr>
          <w:trHeight w:val="1976"/>
        </w:trPr>
        <w:tc>
          <w:tcPr>
            <w:tcW w:w="3374" w:type="dxa"/>
          </w:tcPr>
          <w:p w:rsidR="00167812" w:rsidRPr="00167812" w:rsidRDefault="00167812" w:rsidP="00167812">
            <w:pPr>
              <w:rPr>
                <w:rFonts w:ascii="Calibri" w:hAnsi="Calibri" w:cs="Calibri"/>
                <w:b/>
                <w:bCs/>
                <w:sz w:val="22"/>
                <w:szCs w:val="22"/>
              </w:rPr>
            </w:pPr>
            <w:r w:rsidRPr="00167812">
              <w:rPr>
                <w:rFonts w:ascii="Calibri" w:hAnsi="Calibri" w:cs="Calibri"/>
                <w:b/>
                <w:bCs/>
                <w:sz w:val="22"/>
                <w:szCs w:val="22"/>
              </w:rPr>
              <w:t>Protection of Persons Reporting Child Abuse Act 1998</w:t>
            </w:r>
          </w:p>
        </w:tc>
        <w:tc>
          <w:tcPr>
            <w:tcW w:w="7144" w:type="dxa"/>
          </w:tcPr>
          <w:p w:rsidR="00167812" w:rsidRPr="00167812" w:rsidRDefault="00167812" w:rsidP="00167812">
            <w:pPr>
              <w:jc w:val="both"/>
              <w:rPr>
                <w:rFonts w:ascii="Calibri" w:hAnsi="Calibri" w:cs="Calibri"/>
                <w:b/>
                <w:bCs/>
                <w:sz w:val="22"/>
                <w:szCs w:val="22"/>
              </w:rPr>
            </w:pPr>
            <w:r w:rsidRPr="00167812">
              <w:rPr>
                <w:rFonts w:ascii="Calibri" w:hAnsi="Calibri" w:cs="Calibri"/>
                <w:sz w:val="22"/>
                <w:szCs w:val="22"/>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167812" w:rsidRPr="00167812" w:rsidTr="00D165C2">
        <w:trPr>
          <w:trHeight w:val="1138"/>
        </w:trPr>
        <w:tc>
          <w:tcPr>
            <w:tcW w:w="3374" w:type="dxa"/>
            <w:tcBorders>
              <w:top w:val="single" w:sz="4" w:space="0" w:color="auto"/>
              <w:left w:val="single" w:sz="4" w:space="0" w:color="auto"/>
              <w:bottom w:val="single" w:sz="4" w:space="0" w:color="auto"/>
              <w:right w:val="single" w:sz="4" w:space="0" w:color="auto"/>
            </w:tcBorders>
          </w:tcPr>
          <w:p w:rsidR="00167812" w:rsidRPr="00167812" w:rsidRDefault="00167812" w:rsidP="00167812">
            <w:pPr>
              <w:jc w:val="both"/>
              <w:rPr>
                <w:rFonts w:ascii="Calibri" w:hAnsi="Calibri" w:cs="Calibri"/>
                <w:b/>
                <w:bCs/>
                <w:sz w:val="22"/>
                <w:szCs w:val="22"/>
              </w:rPr>
            </w:pPr>
            <w:r w:rsidRPr="00167812">
              <w:rPr>
                <w:rFonts w:ascii="Calibri" w:hAnsi="Calibri" w:cs="Calibri"/>
                <w:b/>
                <w:bCs/>
                <w:sz w:val="22"/>
                <w:szCs w:val="22"/>
              </w:rPr>
              <w:t>Infection Control</w:t>
            </w:r>
          </w:p>
        </w:tc>
        <w:tc>
          <w:tcPr>
            <w:tcW w:w="7144" w:type="dxa"/>
            <w:tcBorders>
              <w:top w:val="single" w:sz="4" w:space="0" w:color="auto"/>
              <w:left w:val="single" w:sz="4" w:space="0" w:color="auto"/>
              <w:bottom w:val="single" w:sz="4" w:space="0" w:color="auto"/>
              <w:right w:val="single" w:sz="4" w:space="0" w:color="auto"/>
            </w:tcBorders>
          </w:tcPr>
          <w:p w:rsidR="00167812" w:rsidRPr="00167812" w:rsidRDefault="00167812" w:rsidP="00167812">
            <w:pPr>
              <w:jc w:val="both"/>
              <w:rPr>
                <w:rFonts w:ascii="Calibri" w:hAnsi="Calibri" w:cs="Calibri"/>
                <w:sz w:val="22"/>
                <w:szCs w:val="22"/>
              </w:rPr>
            </w:pPr>
            <w:r w:rsidRPr="00167812">
              <w:rPr>
                <w:rFonts w:ascii="Calibri" w:hAnsi="Calibri" w:cs="Calibri"/>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w:t>
            </w:r>
          </w:p>
          <w:p w:rsidR="00167812" w:rsidRPr="00167812" w:rsidRDefault="00167812" w:rsidP="00167812">
            <w:pPr>
              <w:jc w:val="both"/>
              <w:rPr>
                <w:rFonts w:ascii="Calibri" w:hAnsi="Calibri" w:cs="Calibri"/>
                <w:sz w:val="22"/>
                <w:szCs w:val="22"/>
              </w:rPr>
            </w:pPr>
          </w:p>
        </w:tc>
      </w:tr>
      <w:tr w:rsidR="00167812" w:rsidRPr="00167812" w:rsidTr="00D165C2">
        <w:trPr>
          <w:trHeight w:val="1138"/>
        </w:trPr>
        <w:tc>
          <w:tcPr>
            <w:tcW w:w="3374" w:type="dxa"/>
            <w:tcBorders>
              <w:top w:val="single" w:sz="4" w:space="0" w:color="auto"/>
              <w:left w:val="single" w:sz="4" w:space="0" w:color="auto"/>
              <w:bottom w:val="single" w:sz="4" w:space="0" w:color="auto"/>
              <w:right w:val="single" w:sz="4" w:space="0" w:color="auto"/>
            </w:tcBorders>
            <w:hideMark/>
          </w:tcPr>
          <w:p w:rsidR="00167812" w:rsidRPr="00167812" w:rsidRDefault="00167812" w:rsidP="00167812">
            <w:pPr>
              <w:jc w:val="both"/>
              <w:rPr>
                <w:rFonts w:ascii="Calibri" w:hAnsi="Calibri" w:cs="Calibri"/>
                <w:b/>
                <w:bCs/>
                <w:sz w:val="22"/>
                <w:szCs w:val="22"/>
              </w:rPr>
            </w:pPr>
            <w:r w:rsidRPr="00167812">
              <w:rPr>
                <w:rFonts w:ascii="Calibri" w:hAnsi="Calibri" w:cs="Calibri"/>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rsidR="00167812" w:rsidRPr="00167812" w:rsidRDefault="00167812" w:rsidP="00167812">
            <w:pPr>
              <w:jc w:val="both"/>
              <w:rPr>
                <w:rFonts w:ascii="Calibri" w:hAnsi="Calibri" w:cs="Calibri"/>
                <w:sz w:val="22"/>
                <w:szCs w:val="22"/>
              </w:rPr>
            </w:pPr>
            <w:r w:rsidRPr="00167812">
              <w:rPr>
                <w:rFonts w:ascii="Calibri" w:hAnsi="Calibri" w:cs="Calibri"/>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rsidR="00167812" w:rsidRPr="00167812" w:rsidRDefault="00167812" w:rsidP="00167812">
            <w:pPr>
              <w:jc w:val="both"/>
              <w:rPr>
                <w:rFonts w:ascii="Calibri" w:hAnsi="Calibri" w:cs="Calibri"/>
                <w:sz w:val="22"/>
                <w:szCs w:val="22"/>
              </w:rPr>
            </w:pPr>
          </w:p>
          <w:p w:rsidR="00167812" w:rsidRPr="00167812" w:rsidRDefault="00167812" w:rsidP="00167812">
            <w:pPr>
              <w:jc w:val="both"/>
              <w:rPr>
                <w:rFonts w:ascii="Calibri" w:hAnsi="Calibri" w:cs="Calibri"/>
                <w:sz w:val="22"/>
                <w:szCs w:val="22"/>
              </w:rPr>
            </w:pPr>
            <w:r w:rsidRPr="00167812">
              <w:rPr>
                <w:rFonts w:ascii="Calibri" w:hAnsi="Calibri" w:cs="Calibri"/>
                <w:sz w:val="22"/>
                <w:szCs w:val="22"/>
              </w:rPr>
              <w:t>Key responsibilities include:</w:t>
            </w:r>
          </w:p>
          <w:p w:rsidR="00167812" w:rsidRPr="00167812" w:rsidRDefault="00167812" w:rsidP="00167812">
            <w:pPr>
              <w:jc w:val="both"/>
              <w:rPr>
                <w:rFonts w:ascii="Calibri" w:hAnsi="Calibri" w:cs="Calibri"/>
                <w:sz w:val="22"/>
                <w:szCs w:val="22"/>
              </w:rPr>
            </w:pPr>
          </w:p>
          <w:p w:rsidR="00167812" w:rsidRPr="00167812" w:rsidRDefault="00167812" w:rsidP="00167812">
            <w:pPr>
              <w:numPr>
                <w:ilvl w:val="0"/>
                <w:numId w:val="23"/>
              </w:numPr>
              <w:ind w:left="714" w:hanging="357"/>
              <w:contextualSpacing/>
              <w:jc w:val="both"/>
              <w:rPr>
                <w:rFonts w:ascii="Calibri" w:hAnsi="Calibri" w:cs="Calibri"/>
                <w:sz w:val="22"/>
                <w:szCs w:val="22"/>
              </w:rPr>
            </w:pPr>
            <w:r w:rsidRPr="00167812">
              <w:rPr>
                <w:rFonts w:ascii="Calibri" w:hAnsi="Calibri" w:cs="Calibri"/>
                <w:sz w:val="22"/>
                <w:szCs w:val="22"/>
              </w:rPr>
              <w:t>Developing a SSSS for the department/service</w:t>
            </w:r>
            <w:r w:rsidRPr="00167812">
              <w:rPr>
                <w:rFonts w:ascii="Calibri" w:eastAsia="Calibri" w:hAnsi="Calibri" w:cs="Calibri"/>
                <w:sz w:val="22"/>
                <w:szCs w:val="22"/>
                <w:vertAlign w:val="superscript"/>
              </w:rPr>
              <w:footnoteReference w:id="1"/>
            </w:r>
            <w:r w:rsidRPr="00167812">
              <w:rPr>
                <w:rFonts w:ascii="Calibri" w:hAnsi="Calibri" w:cs="Calibri"/>
                <w:sz w:val="22"/>
                <w:szCs w:val="22"/>
              </w:rPr>
              <w:t>, as applicable, based on the identification of hazards and the assessment of risks, and reviewing/updating same on a regular basis (at least annually) and in the event of any significant change in the work activity or place of work.</w:t>
            </w:r>
          </w:p>
          <w:p w:rsidR="00167812" w:rsidRPr="00167812" w:rsidRDefault="00167812" w:rsidP="00167812">
            <w:pPr>
              <w:numPr>
                <w:ilvl w:val="0"/>
                <w:numId w:val="23"/>
              </w:numPr>
              <w:ind w:left="714" w:hanging="357"/>
              <w:contextualSpacing/>
              <w:jc w:val="both"/>
              <w:rPr>
                <w:rFonts w:ascii="Calibri" w:hAnsi="Calibri" w:cs="Calibri"/>
                <w:sz w:val="22"/>
                <w:szCs w:val="22"/>
              </w:rPr>
            </w:pPr>
            <w:r w:rsidRPr="00167812">
              <w:rPr>
                <w:rFonts w:ascii="Calibri" w:hAnsi="Calibri" w:cs="Calibri"/>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rsidR="00167812" w:rsidRPr="00167812" w:rsidRDefault="00167812" w:rsidP="00167812">
            <w:pPr>
              <w:numPr>
                <w:ilvl w:val="0"/>
                <w:numId w:val="23"/>
              </w:numPr>
              <w:ind w:left="714" w:hanging="357"/>
              <w:contextualSpacing/>
              <w:jc w:val="both"/>
              <w:rPr>
                <w:rFonts w:ascii="Calibri" w:hAnsi="Calibri" w:cs="Calibri"/>
                <w:sz w:val="22"/>
                <w:szCs w:val="22"/>
              </w:rPr>
            </w:pPr>
            <w:r w:rsidRPr="00167812">
              <w:rPr>
                <w:rFonts w:ascii="Calibri" w:hAnsi="Calibri" w:cs="Calibri"/>
                <w:sz w:val="22"/>
                <w:szCs w:val="22"/>
              </w:rPr>
              <w:t>Consulting and communicating with staff and safety representatives on OSH matters.</w:t>
            </w:r>
          </w:p>
          <w:p w:rsidR="00167812" w:rsidRPr="00167812" w:rsidRDefault="00167812" w:rsidP="00167812">
            <w:pPr>
              <w:numPr>
                <w:ilvl w:val="0"/>
                <w:numId w:val="23"/>
              </w:numPr>
              <w:ind w:left="714" w:hanging="357"/>
              <w:contextualSpacing/>
              <w:jc w:val="both"/>
              <w:rPr>
                <w:rFonts w:ascii="Calibri" w:hAnsi="Calibri" w:cs="Calibri"/>
                <w:sz w:val="22"/>
                <w:szCs w:val="22"/>
              </w:rPr>
            </w:pPr>
            <w:r w:rsidRPr="00167812">
              <w:rPr>
                <w:rFonts w:ascii="Calibri" w:hAnsi="Calibri" w:cs="Calibri"/>
                <w:sz w:val="22"/>
                <w:szCs w:val="22"/>
              </w:rPr>
              <w:t>Ensuring a training needs assessment (TNA) is undertaken for employees, facilitating their attendance at statutory OSH training, and ensuring records are maintained for each employee.</w:t>
            </w:r>
          </w:p>
          <w:p w:rsidR="00167812" w:rsidRPr="00167812" w:rsidRDefault="00167812" w:rsidP="00167812">
            <w:pPr>
              <w:numPr>
                <w:ilvl w:val="0"/>
                <w:numId w:val="23"/>
              </w:numPr>
              <w:ind w:left="714" w:hanging="357"/>
              <w:contextualSpacing/>
              <w:jc w:val="both"/>
              <w:rPr>
                <w:rFonts w:ascii="Calibri" w:hAnsi="Calibri" w:cs="Calibri"/>
                <w:sz w:val="22"/>
                <w:szCs w:val="22"/>
              </w:rPr>
            </w:pPr>
            <w:r w:rsidRPr="00167812">
              <w:rPr>
                <w:rFonts w:ascii="Calibri" w:hAnsi="Calibri" w:cs="Calibri"/>
                <w:sz w:val="22"/>
                <w:szCs w:val="22"/>
              </w:rPr>
              <w:t>Ensuring that all incidents occurring within the relevant department/service are appropriately managed and investigated in accordance with HSE procedures</w:t>
            </w:r>
            <w:r w:rsidRPr="00167812">
              <w:rPr>
                <w:rFonts w:ascii="Calibri" w:eastAsia="Calibri" w:hAnsi="Calibri" w:cs="Calibri"/>
                <w:sz w:val="22"/>
                <w:szCs w:val="22"/>
                <w:vertAlign w:val="superscript"/>
              </w:rPr>
              <w:footnoteReference w:id="2"/>
            </w:r>
            <w:r w:rsidRPr="00167812">
              <w:rPr>
                <w:rFonts w:ascii="Calibri" w:hAnsi="Calibri" w:cs="Calibri"/>
                <w:sz w:val="22"/>
                <w:szCs w:val="22"/>
              </w:rPr>
              <w:t>.</w:t>
            </w:r>
          </w:p>
          <w:p w:rsidR="00167812" w:rsidRPr="00167812" w:rsidRDefault="00167812" w:rsidP="00167812">
            <w:pPr>
              <w:numPr>
                <w:ilvl w:val="0"/>
                <w:numId w:val="23"/>
              </w:numPr>
              <w:ind w:left="714" w:hanging="357"/>
              <w:contextualSpacing/>
              <w:jc w:val="both"/>
              <w:rPr>
                <w:rFonts w:ascii="Calibri" w:hAnsi="Calibri" w:cs="Calibri"/>
                <w:sz w:val="22"/>
                <w:szCs w:val="22"/>
              </w:rPr>
            </w:pPr>
            <w:r w:rsidRPr="00167812">
              <w:rPr>
                <w:rFonts w:ascii="Calibri" w:hAnsi="Calibri" w:cs="Calibri"/>
                <w:sz w:val="22"/>
                <w:szCs w:val="22"/>
              </w:rPr>
              <w:lastRenderedPageBreak/>
              <w:t>Seeking advice from health and safety professionals through the National Health and Safety Function Helpdesk as appropriate.</w:t>
            </w:r>
          </w:p>
          <w:p w:rsidR="00167812" w:rsidRPr="00167812" w:rsidRDefault="00167812" w:rsidP="00167812">
            <w:pPr>
              <w:numPr>
                <w:ilvl w:val="0"/>
                <w:numId w:val="23"/>
              </w:numPr>
              <w:ind w:left="714" w:hanging="357"/>
              <w:contextualSpacing/>
              <w:jc w:val="both"/>
              <w:rPr>
                <w:rFonts w:ascii="Calibri" w:hAnsi="Calibri" w:cs="Calibri"/>
                <w:sz w:val="22"/>
                <w:szCs w:val="22"/>
              </w:rPr>
            </w:pPr>
            <w:r w:rsidRPr="00167812">
              <w:rPr>
                <w:rFonts w:ascii="Calibri" w:hAnsi="Calibri" w:cs="Calibri"/>
                <w:sz w:val="22"/>
                <w:szCs w:val="22"/>
              </w:rPr>
              <w:t>Reviewing the health and safety performance of the ward/department/service and staff through, respectively, local audit and performance achievement meetings for example.</w:t>
            </w:r>
          </w:p>
          <w:p w:rsidR="00167812" w:rsidRPr="00167812" w:rsidRDefault="00167812" w:rsidP="00167812">
            <w:pPr>
              <w:jc w:val="both"/>
              <w:rPr>
                <w:rFonts w:ascii="Calibri" w:hAnsi="Calibri" w:cs="Calibri"/>
                <w:sz w:val="22"/>
                <w:szCs w:val="22"/>
              </w:rPr>
            </w:pPr>
          </w:p>
          <w:p w:rsidR="00167812" w:rsidRPr="00167812" w:rsidRDefault="00167812" w:rsidP="00167812">
            <w:pPr>
              <w:jc w:val="both"/>
              <w:rPr>
                <w:rFonts w:ascii="Calibri" w:hAnsi="Calibri" w:cs="Calibri"/>
                <w:sz w:val="22"/>
                <w:szCs w:val="22"/>
              </w:rPr>
            </w:pPr>
            <w:r w:rsidRPr="00167812">
              <w:rPr>
                <w:rFonts w:ascii="Calibri" w:hAnsi="Calibri" w:cs="Calibri"/>
                <w:sz w:val="22"/>
                <w:szCs w:val="22"/>
              </w:rPr>
              <w:t xml:space="preserve">Note: Detailed roles and responsibilities of Line Managers are outlined in local SSSS. </w:t>
            </w:r>
          </w:p>
          <w:p w:rsidR="00167812" w:rsidRPr="00167812" w:rsidRDefault="00167812" w:rsidP="00167812">
            <w:pPr>
              <w:jc w:val="both"/>
              <w:rPr>
                <w:rFonts w:ascii="Calibri" w:hAnsi="Calibri" w:cs="Calibri"/>
                <w:sz w:val="22"/>
                <w:szCs w:val="22"/>
              </w:rPr>
            </w:pPr>
          </w:p>
        </w:tc>
      </w:tr>
    </w:tbl>
    <w:p w:rsidR="00167812" w:rsidRPr="00167812" w:rsidRDefault="00167812" w:rsidP="00167812">
      <w:pPr>
        <w:rPr>
          <w:rFonts w:ascii="Calibri" w:hAnsi="Calibri" w:cs="Calibri"/>
          <w:sz w:val="22"/>
          <w:szCs w:val="22"/>
        </w:rPr>
      </w:pPr>
    </w:p>
    <w:p w:rsidR="00582C55" w:rsidRPr="00CF60FF" w:rsidRDefault="00582C55" w:rsidP="00B53145">
      <w:pPr>
        <w:rPr>
          <w:rFonts w:ascii="Arial" w:hAnsi="Arial" w:cs="Arial"/>
        </w:rPr>
      </w:pPr>
    </w:p>
    <w:sectPr w:rsidR="00582C55" w:rsidRPr="00CF60FF" w:rsidSect="00556300">
      <w:footerReference w:type="even" r:id="rId20"/>
      <w:footerReference w:type="default" r:id="rId21"/>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C66" w:rsidRDefault="00FB3C66">
      <w:r>
        <w:separator/>
      </w:r>
    </w:p>
  </w:endnote>
  <w:endnote w:type="continuationSeparator" w:id="0">
    <w:p w:rsidR="00FB3C66" w:rsidRDefault="00FB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C66" w:rsidRDefault="00FB3C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3C66" w:rsidRDefault="00FB3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737E2E253F11459FBEE94E795F225D34"/>
      </w:placeholder>
      <w:temporary/>
      <w:showingPlcHdr/>
      <w15:appearance w15:val="hidden"/>
    </w:sdtPr>
    <w:sdtEndPr/>
    <w:sdtContent>
      <w:p w:rsidR="00996D8A" w:rsidRDefault="00996D8A">
        <w:pPr>
          <w:pStyle w:val="Footer"/>
        </w:pPr>
        <w:r>
          <w:t>[Type here]</w:t>
        </w:r>
      </w:p>
    </w:sdtContent>
  </w:sdt>
  <w:p w:rsidR="00996D8A" w:rsidRPr="00F205CA" w:rsidRDefault="00996D8A" w:rsidP="00996D8A">
    <w:pPr>
      <w:tabs>
        <w:tab w:val="left" w:pos="283"/>
      </w:tabs>
      <w:jc w:val="right"/>
      <w:rPr>
        <w:rFonts w:ascii="Calibri" w:hAnsi="Calibri" w:cs="Calibri"/>
        <w:b/>
        <w:iCs/>
        <w:sz w:val="22"/>
        <w:szCs w:val="22"/>
      </w:rPr>
    </w:pPr>
    <w:r>
      <w:rPr>
        <w:rFonts w:ascii="Calibri" w:hAnsi="Calibri" w:cs="Calibri"/>
        <w:b/>
        <w:iCs/>
        <w:sz w:val="22"/>
        <w:szCs w:val="22"/>
      </w:rPr>
      <w:t>Clinical Nurse Manager 2/</w:t>
    </w:r>
    <w:r w:rsidRPr="00AC4428">
      <w:rPr>
        <w:rFonts w:ascii="Calibri" w:hAnsi="Calibri" w:cs="Calibri"/>
        <w:b/>
        <w:iCs/>
        <w:sz w:val="22"/>
        <w:szCs w:val="22"/>
      </w:rPr>
      <w:t>Clinical Midwife Manager 2  - Uro</w:t>
    </w:r>
    <w:r>
      <w:rPr>
        <w:rFonts w:ascii="Calibri" w:hAnsi="Calibri" w:cs="Calibri"/>
        <w:b/>
        <w:iCs/>
        <w:sz w:val="22"/>
        <w:szCs w:val="22"/>
      </w:rPr>
      <w:t>dynamics</w:t>
    </w:r>
  </w:p>
  <w:p w:rsidR="00FB3C66" w:rsidRDefault="00FB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C66" w:rsidRDefault="00FB3C66">
      <w:r>
        <w:separator/>
      </w:r>
    </w:p>
  </w:footnote>
  <w:footnote w:type="continuationSeparator" w:id="0">
    <w:p w:rsidR="00FB3C66" w:rsidRDefault="00FB3C66">
      <w:r>
        <w:continuationSeparator/>
      </w:r>
    </w:p>
  </w:footnote>
  <w:footnote w:id="1">
    <w:p w:rsidR="00167812" w:rsidRDefault="00167812" w:rsidP="00167812">
      <w:pPr>
        <w:pStyle w:val="FootnoteText"/>
      </w:pPr>
      <w:r>
        <w:rPr>
          <w:rStyle w:val="FootnoteReference"/>
        </w:rPr>
        <w:footnoteRef/>
      </w:r>
      <w:r>
        <w:t xml:space="preserve"> A template SSSS and guidelines are available on the National Health and Safety Function/H&amp;S web-pages</w:t>
      </w:r>
    </w:p>
  </w:footnote>
  <w:footnote w:id="2">
    <w:p w:rsidR="00167812" w:rsidRDefault="00167812" w:rsidP="00167812">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5E721B1"/>
    <w:multiLevelType w:val="hybridMultilevel"/>
    <w:tmpl w:val="749CF5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B63AE"/>
    <w:multiLevelType w:val="hybridMultilevel"/>
    <w:tmpl w:val="39106D16"/>
    <w:styleLink w:val="Bullet1"/>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C1149B"/>
    <w:multiLevelType w:val="hybridMultilevel"/>
    <w:tmpl w:val="E3FCD510"/>
    <w:numStyleLink w:val="Bullet"/>
  </w:abstractNum>
  <w:abstractNum w:abstractNumId="6"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6207293"/>
    <w:multiLevelType w:val="hybridMultilevel"/>
    <w:tmpl w:val="759E991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0223D3"/>
    <w:multiLevelType w:val="hybridMultilevel"/>
    <w:tmpl w:val="2938CE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03F51CB"/>
    <w:multiLevelType w:val="hybridMultilevel"/>
    <w:tmpl w:val="643E34B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14775"/>
    <w:multiLevelType w:val="hybridMultilevel"/>
    <w:tmpl w:val="64A80AF2"/>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52507B3"/>
    <w:multiLevelType w:val="hybridMultilevel"/>
    <w:tmpl w:val="15CC8DF6"/>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DB10B7"/>
    <w:multiLevelType w:val="hybridMultilevel"/>
    <w:tmpl w:val="E3FCD510"/>
    <w:styleLink w:val="Bullet"/>
    <w:lvl w:ilvl="0" w:tplc="6D0CC1AC">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2D2D2D"/>
        <w:spacing w:val="0"/>
        <w:w w:val="100"/>
        <w:kern w:val="0"/>
        <w:position w:val="-2"/>
        <w:highlight w:val="none"/>
        <w:vertAlign w:val="baseline"/>
      </w:rPr>
    </w:lvl>
    <w:lvl w:ilvl="1" w:tplc="698EF6BE">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2D2D2D"/>
        <w:spacing w:val="0"/>
        <w:w w:val="100"/>
        <w:kern w:val="0"/>
        <w:position w:val="-2"/>
        <w:highlight w:val="none"/>
        <w:vertAlign w:val="baseline"/>
      </w:rPr>
    </w:lvl>
    <w:lvl w:ilvl="2" w:tplc="8E4EAA54">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2D2D2D"/>
        <w:spacing w:val="0"/>
        <w:w w:val="100"/>
        <w:kern w:val="0"/>
        <w:position w:val="-2"/>
        <w:highlight w:val="none"/>
        <w:vertAlign w:val="baseline"/>
      </w:rPr>
    </w:lvl>
    <w:lvl w:ilvl="3" w:tplc="EE5E3270">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2D2D2D"/>
        <w:spacing w:val="0"/>
        <w:w w:val="100"/>
        <w:kern w:val="0"/>
        <w:position w:val="-2"/>
        <w:highlight w:val="none"/>
        <w:vertAlign w:val="baseline"/>
      </w:rPr>
    </w:lvl>
    <w:lvl w:ilvl="4" w:tplc="48AA1952">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2D2D2D"/>
        <w:spacing w:val="0"/>
        <w:w w:val="100"/>
        <w:kern w:val="0"/>
        <w:position w:val="-2"/>
        <w:highlight w:val="none"/>
        <w:vertAlign w:val="baseline"/>
      </w:rPr>
    </w:lvl>
    <w:lvl w:ilvl="5" w:tplc="D48223F2">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2D2D2D"/>
        <w:spacing w:val="0"/>
        <w:w w:val="100"/>
        <w:kern w:val="0"/>
        <w:position w:val="-2"/>
        <w:highlight w:val="none"/>
        <w:vertAlign w:val="baseline"/>
      </w:rPr>
    </w:lvl>
    <w:lvl w:ilvl="6" w:tplc="71CE67F4">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2D2D2D"/>
        <w:spacing w:val="0"/>
        <w:w w:val="100"/>
        <w:kern w:val="0"/>
        <w:position w:val="-2"/>
        <w:highlight w:val="none"/>
        <w:vertAlign w:val="baseline"/>
      </w:rPr>
    </w:lvl>
    <w:lvl w:ilvl="7" w:tplc="606EE3F4">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2D2D2D"/>
        <w:spacing w:val="0"/>
        <w:w w:val="100"/>
        <w:kern w:val="0"/>
        <w:position w:val="-2"/>
        <w:highlight w:val="none"/>
        <w:vertAlign w:val="baseline"/>
      </w:rPr>
    </w:lvl>
    <w:lvl w:ilvl="8" w:tplc="9B884606">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2D2D2D"/>
        <w:spacing w:val="0"/>
        <w:w w:val="100"/>
        <w:kern w:val="0"/>
        <w:position w:val="-2"/>
        <w:highlight w:val="none"/>
        <w:vertAlign w:val="baseline"/>
      </w:rPr>
    </w:lvl>
  </w:abstractNum>
  <w:abstractNum w:abstractNumId="16"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8331F39"/>
    <w:multiLevelType w:val="hybridMultilevel"/>
    <w:tmpl w:val="63B2173C"/>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920A97"/>
    <w:multiLevelType w:val="hybridMultilevel"/>
    <w:tmpl w:val="36863B6E"/>
    <w:lvl w:ilvl="0" w:tplc="B55E53B0">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CD22881"/>
    <w:multiLevelType w:val="hybridMultilevel"/>
    <w:tmpl w:val="31C26946"/>
    <w:lvl w:ilvl="0" w:tplc="18090003">
      <w:start w:val="1"/>
      <w:numFmt w:val="bullet"/>
      <w:lvlText w:val="o"/>
      <w:lvlJc w:val="left"/>
      <w:pPr>
        <w:ind w:left="1690" w:hanging="360"/>
      </w:pPr>
      <w:rPr>
        <w:rFonts w:ascii="Courier New" w:hAnsi="Courier New" w:cs="Courier New" w:hint="default"/>
      </w:rPr>
    </w:lvl>
    <w:lvl w:ilvl="1" w:tplc="18090003" w:tentative="1">
      <w:start w:val="1"/>
      <w:numFmt w:val="bullet"/>
      <w:lvlText w:val="o"/>
      <w:lvlJc w:val="left"/>
      <w:pPr>
        <w:ind w:left="2410" w:hanging="360"/>
      </w:pPr>
      <w:rPr>
        <w:rFonts w:ascii="Courier New" w:hAnsi="Courier New" w:cs="Courier New" w:hint="default"/>
      </w:rPr>
    </w:lvl>
    <w:lvl w:ilvl="2" w:tplc="18090005" w:tentative="1">
      <w:start w:val="1"/>
      <w:numFmt w:val="bullet"/>
      <w:lvlText w:val=""/>
      <w:lvlJc w:val="left"/>
      <w:pPr>
        <w:ind w:left="3130" w:hanging="360"/>
      </w:pPr>
      <w:rPr>
        <w:rFonts w:ascii="Wingdings" w:hAnsi="Wingdings" w:hint="default"/>
      </w:rPr>
    </w:lvl>
    <w:lvl w:ilvl="3" w:tplc="18090001" w:tentative="1">
      <w:start w:val="1"/>
      <w:numFmt w:val="bullet"/>
      <w:lvlText w:val=""/>
      <w:lvlJc w:val="left"/>
      <w:pPr>
        <w:ind w:left="3850" w:hanging="360"/>
      </w:pPr>
      <w:rPr>
        <w:rFonts w:ascii="Symbol" w:hAnsi="Symbol" w:hint="default"/>
      </w:rPr>
    </w:lvl>
    <w:lvl w:ilvl="4" w:tplc="18090003" w:tentative="1">
      <w:start w:val="1"/>
      <w:numFmt w:val="bullet"/>
      <w:lvlText w:val="o"/>
      <w:lvlJc w:val="left"/>
      <w:pPr>
        <w:ind w:left="4570" w:hanging="360"/>
      </w:pPr>
      <w:rPr>
        <w:rFonts w:ascii="Courier New" w:hAnsi="Courier New" w:cs="Courier New" w:hint="default"/>
      </w:rPr>
    </w:lvl>
    <w:lvl w:ilvl="5" w:tplc="18090005" w:tentative="1">
      <w:start w:val="1"/>
      <w:numFmt w:val="bullet"/>
      <w:lvlText w:val=""/>
      <w:lvlJc w:val="left"/>
      <w:pPr>
        <w:ind w:left="5290" w:hanging="360"/>
      </w:pPr>
      <w:rPr>
        <w:rFonts w:ascii="Wingdings" w:hAnsi="Wingdings" w:hint="default"/>
      </w:rPr>
    </w:lvl>
    <w:lvl w:ilvl="6" w:tplc="18090001" w:tentative="1">
      <w:start w:val="1"/>
      <w:numFmt w:val="bullet"/>
      <w:lvlText w:val=""/>
      <w:lvlJc w:val="left"/>
      <w:pPr>
        <w:ind w:left="6010" w:hanging="360"/>
      </w:pPr>
      <w:rPr>
        <w:rFonts w:ascii="Symbol" w:hAnsi="Symbol" w:hint="default"/>
      </w:rPr>
    </w:lvl>
    <w:lvl w:ilvl="7" w:tplc="18090003" w:tentative="1">
      <w:start w:val="1"/>
      <w:numFmt w:val="bullet"/>
      <w:lvlText w:val="o"/>
      <w:lvlJc w:val="left"/>
      <w:pPr>
        <w:ind w:left="6730" w:hanging="360"/>
      </w:pPr>
      <w:rPr>
        <w:rFonts w:ascii="Courier New" w:hAnsi="Courier New" w:cs="Courier New" w:hint="default"/>
      </w:rPr>
    </w:lvl>
    <w:lvl w:ilvl="8" w:tplc="18090005" w:tentative="1">
      <w:start w:val="1"/>
      <w:numFmt w:val="bullet"/>
      <w:lvlText w:val=""/>
      <w:lvlJc w:val="left"/>
      <w:pPr>
        <w:ind w:left="7450" w:hanging="360"/>
      </w:pPr>
      <w:rPr>
        <w:rFonts w:ascii="Wingdings" w:hAnsi="Wingdings" w:hint="default"/>
      </w:rPr>
    </w:lvl>
  </w:abstractNum>
  <w:abstractNum w:abstractNumId="25" w15:restartNumberingAfterBreak="0">
    <w:nsid w:val="5E786FE9"/>
    <w:multiLevelType w:val="hybridMultilevel"/>
    <w:tmpl w:val="34C0285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FD5126"/>
    <w:multiLevelType w:val="hybridMultilevel"/>
    <w:tmpl w:val="961675B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5427F1"/>
    <w:multiLevelType w:val="hybridMultilevel"/>
    <w:tmpl w:val="87146E9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C6413D"/>
    <w:multiLevelType w:val="hybridMultilevel"/>
    <w:tmpl w:val="E0B623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22"/>
  </w:num>
  <w:num w:numId="4">
    <w:abstractNumId w:val="4"/>
  </w:num>
  <w:num w:numId="5">
    <w:abstractNumId w:val="28"/>
  </w:num>
  <w:num w:numId="6">
    <w:abstractNumId w:val="29"/>
  </w:num>
  <w:num w:numId="7">
    <w:abstractNumId w:val="6"/>
  </w:num>
  <w:num w:numId="8">
    <w:abstractNumId w:val="19"/>
  </w:num>
  <w:num w:numId="9">
    <w:abstractNumId w:val="9"/>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5"/>
  </w:num>
  <w:num w:numId="13">
    <w:abstractNumId w:val="5"/>
  </w:num>
  <w:num w:numId="14">
    <w:abstractNumId w:val="5"/>
    <w:lvlOverride w:ilvl="0">
      <w:lvl w:ilvl="0" w:tplc="71DC98A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2D2D2D"/>
          <w:spacing w:val="0"/>
          <w:w w:val="100"/>
          <w:kern w:val="0"/>
          <w:position w:val="-2"/>
          <w:highlight w:val="none"/>
          <w:vertAlign w:val="baseline"/>
        </w:rPr>
      </w:lvl>
    </w:lvlOverride>
    <w:lvlOverride w:ilvl="1">
      <w:lvl w:ilvl="1" w:tplc="F64C578E">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2D2D2D"/>
          <w:spacing w:val="0"/>
          <w:w w:val="100"/>
          <w:kern w:val="0"/>
          <w:position w:val="-2"/>
          <w:highlight w:val="none"/>
          <w:vertAlign w:val="baseline"/>
        </w:rPr>
      </w:lvl>
    </w:lvlOverride>
    <w:lvlOverride w:ilvl="2">
      <w:lvl w:ilvl="2" w:tplc="41302668">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2D2D2D"/>
          <w:spacing w:val="0"/>
          <w:w w:val="100"/>
          <w:kern w:val="0"/>
          <w:position w:val="-2"/>
          <w:highlight w:val="none"/>
          <w:vertAlign w:val="baseline"/>
        </w:rPr>
      </w:lvl>
    </w:lvlOverride>
    <w:lvlOverride w:ilvl="3">
      <w:lvl w:ilvl="3" w:tplc="E9C23A64">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2D2D2D"/>
          <w:spacing w:val="0"/>
          <w:w w:val="100"/>
          <w:kern w:val="0"/>
          <w:position w:val="-2"/>
          <w:highlight w:val="none"/>
          <w:vertAlign w:val="baseline"/>
        </w:rPr>
      </w:lvl>
    </w:lvlOverride>
    <w:lvlOverride w:ilvl="4">
      <w:lvl w:ilvl="4" w:tplc="8278D3C8">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2D2D2D"/>
          <w:spacing w:val="0"/>
          <w:w w:val="100"/>
          <w:kern w:val="0"/>
          <w:position w:val="-2"/>
          <w:highlight w:val="none"/>
          <w:vertAlign w:val="baseline"/>
        </w:rPr>
      </w:lvl>
    </w:lvlOverride>
    <w:lvlOverride w:ilvl="5">
      <w:lvl w:ilvl="5" w:tplc="2D686498">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2D2D2D"/>
          <w:spacing w:val="0"/>
          <w:w w:val="100"/>
          <w:kern w:val="0"/>
          <w:position w:val="-2"/>
          <w:highlight w:val="none"/>
          <w:vertAlign w:val="baseline"/>
        </w:rPr>
      </w:lvl>
    </w:lvlOverride>
    <w:lvlOverride w:ilvl="6">
      <w:lvl w:ilvl="6" w:tplc="9D204764">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2D2D2D"/>
          <w:spacing w:val="0"/>
          <w:w w:val="100"/>
          <w:kern w:val="0"/>
          <w:position w:val="-2"/>
          <w:highlight w:val="none"/>
          <w:vertAlign w:val="baseline"/>
        </w:rPr>
      </w:lvl>
    </w:lvlOverride>
    <w:lvlOverride w:ilvl="7">
      <w:lvl w:ilvl="7" w:tplc="1D50EF52">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2D2D2D"/>
          <w:spacing w:val="0"/>
          <w:w w:val="100"/>
          <w:kern w:val="0"/>
          <w:position w:val="-2"/>
          <w:highlight w:val="none"/>
          <w:vertAlign w:val="baseline"/>
        </w:rPr>
      </w:lvl>
    </w:lvlOverride>
    <w:lvlOverride w:ilvl="8">
      <w:lvl w:ilvl="8" w:tplc="E6920C94">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2D2D2D"/>
          <w:spacing w:val="0"/>
          <w:w w:val="100"/>
          <w:kern w:val="0"/>
          <w:position w:val="-2"/>
          <w:highlight w:val="none"/>
          <w:vertAlign w:val="baseline"/>
        </w:rPr>
      </w:lvl>
    </w:lvlOverride>
  </w:num>
  <w:num w:numId="15">
    <w:abstractNumId w:val="25"/>
  </w:num>
  <w:num w:numId="16">
    <w:abstractNumId w:val="10"/>
  </w:num>
  <w:num w:numId="17">
    <w:abstractNumId w:val="26"/>
  </w:num>
  <w:num w:numId="18">
    <w:abstractNumId w:val="27"/>
  </w:num>
  <w:num w:numId="19">
    <w:abstractNumId w:val="7"/>
  </w:num>
  <w:num w:numId="20">
    <w:abstractNumId w:val="3"/>
  </w:num>
  <w:num w:numId="21">
    <w:abstractNumId w:val="12"/>
  </w:num>
  <w:num w:numId="22">
    <w:abstractNumId w:val="21"/>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4"/>
  </w:num>
  <w:num w:numId="26">
    <w:abstractNumId w:val="30"/>
  </w:num>
  <w:num w:numId="27">
    <w:abstractNumId w:val="23"/>
  </w:num>
  <w:num w:numId="28">
    <w:abstractNumId w:val="11"/>
  </w:num>
  <w:num w:numId="2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0CB"/>
    <w:rsid w:val="00000094"/>
    <w:rsid w:val="00004A67"/>
    <w:rsid w:val="00010EFB"/>
    <w:rsid w:val="00030ADE"/>
    <w:rsid w:val="000343DC"/>
    <w:rsid w:val="00050E9B"/>
    <w:rsid w:val="00084562"/>
    <w:rsid w:val="000A5514"/>
    <w:rsid w:val="000C2BAF"/>
    <w:rsid w:val="000C604D"/>
    <w:rsid w:val="000E4C1D"/>
    <w:rsid w:val="000E512B"/>
    <w:rsid w:val="000F048B"/>
    <w:rsid w:val="0011097E"/>
    <w:rsid w:val="00121DD1"/>
    <w:rsid w:val="00126C83"/>
    <w:rsid w:val="0013503A"/>
    <w:rsid w:val="0014041D"/>
    <w:rsid w:val="00140D27"/>
    <w:rsid w:val="00167812"/>
    <w:rsid w:val="00170873"/>
    <w:rsid w:val="0019117D"/>
    <w:rsid w:val="001970D5"/>
    <w:rsid w:val="001B500A"/>
    <w:rsid w:val="001C16D1"/>
    <w:rsid w:val="001F2FA9"/>
    <w:rsid w:val="001F341C"/>
    <w:rsid w:val="001F64A3"/>
    <w:rsid w:val="002014D1"/>
    <w:rsid w:val="002146A8"/>
    <w:rsid w:val="00243D2B"/>
    <w:rsid w:val="00252016"/>
    <w:rsid w:val="0029255A"/>
    <w:rsid w:val="002B1F66"/>
    <w:rsid w:val="002C1D5D"/>
    <w:rsid w:val="002C769E"/>
    <w:rsid w:val="002D5D1F"/>
    <w:rsid w:val="002F2450"/>
    <w:rsid w:val="00301E98"/>
    <w:rsid w:val="0030406B"/>
    <w:rsid w:val="00312827"/>
    <w:rsid w:val="0031642B"/>
    <w:rsid w:val="00324823"/>
    <w:rsid w:val="003271B1"/>
    <w:rsid w:val="0034039D"/>
    <w:rsid w:val="00342F86"/>
    <w:rsid w:val="00363F42"/>
    <w:rsid w:val="00381173"/>
    <w:rsid w:val="00381A4D"/>
    <w:rsid w:val="003C344F"/>
    <w:rsid w:val="003D32A6"/>
    <w:rsid w:val="003E145E"/>
    <w:rsid w:val="004041F5"/>
    <w:rsid w:val="0041620B"/>
    <w:rsid w:val="00424B6D"/>
    <w:rsid w:val="00431EDD"/>
    <w:rsid w:val="00435F45"/>
    <w:rsid w:val="00445603"/>
    <w:rsid w:val="00477496"/>
    <w:rsid w:val="0048129F"/>
    <w:rsid w:val="00492C50"/>
    <w:rsid w:val="00493248"/>
    <w:rsid w:val="004A134C"/>
    <w:rsid w:val="004A6CE9"/>
    <w:rsid w:val="004B5676"/>
    <w:rsid w:val="004D0EBF"/>
    <w:rsid w:val="004F0CFB"/>
    <w:rsid w:val="004F31C3"/>
    <w:rsid w:val="0050435D"/>
    <w:rsid w:val="00514546"/>
    <w:rsid w:val="0052591B"/>
    <w:rsid w:val="005304F1"/>
    <w:rsid w:val="0053644D"/>
    <w:rsid w:val="005407A6"/>
    <w:rsid w:val="005423A4"/>
    <w:rsid w:val="00545953"/>
    <w:rsid w:val="00556120"/>
    <w:rsid w:val="00556300"/>
    <w:rsid w:val="005656FE"/>
    <w:rsid w:val="00573F37"/>
    <w:rsid w:val="00577917"/>
    <w:rsid w:val="00577959"/>
    <w:rsid w:val="00582C55"/>
    <w:rsid w:val="005B1134"/>
    <w:rsid w:val="005C25F5"/>
    <w:rsid w:val="005D2AA7"/>
    <w:rsid w:val="005D73D7"/>
    <w:rsid w:val="005F2201"/>
    <w:rsid w:val="005F2EF0"/>
    <w:rsid w:val="006073CB"/>
    <w:rsid w:val="00612084"/>
    <w:rsid w:val="00620E7E"/>
    <w:rsid w:val="00625F5A"/>
    <w:rsid w:val="0062623C"/>
    <w:rsid w:val="00641533"/>
    <w:rsid w:val="00652681"/>
    <w:rsid w:val="00654150"/>
    <w:rsid w:val="00697E3A"/>
    <w:rsid w:val="006A52B1"/>
    <w:rsid w:val="006A6785"/>
    <w:rsid w:val="006C0CE0"/>
    <w:rsid w:val="006C5C6C"/>
    <w:rsid w:val="006C7C36"/>
    <w:rsid w:val="006E6E4A"/>
    <w:rsid w:val="007003EB"/>
    <w:rsid w:val="007007DC"/>
    <w:rsid w:val="00701CF0"/>
    <w:rsid w:val="00721D6D"/>
    <w:rsid w:val="00725909"/>
    <w:rsid w:val="00746659"/>
    <w:rsid w:val="00756D60"/>
    <w:rsid w:val="00773576"/>
    <w:rsid w:val="007751AC"/>
    <w:rsid w:val="00775A8E"/>
    <w:rsid w:val="00782B06"/>
    <w:rsid w:val="007870E6"/>
    <w:rsid w:val="007A0A60"/>
    <w:rsid w:val="007A3333"/>
    <w:rsid w:val="007A58F5"/>
    <w:rsid w:val="007B194B"/>
    <w:rsid w:val="007B4BBB"/>
    <w:rsid w:val="007C7EDE"/>
    <w:rsid w:val="007D11D5"/>
    <w:rsid w:val="007D1377"/>
    <w:rsid w:val="007D3D74"/>
    <w:rsid w:val="007E6D42"/>
    <w:rsid w:val="007E79D1"/>
    <w:rsid w:val="0081227A"/>
    <w:rsid w:val="00822380"/>
    <w:rsid w:val="008363BC"/>
    <w:rsid w:val="00844C7E"/>
    <w:rsid w:val="00850B8D"/>
    <w:rsid w:val="008547AB"/>
    <w:rsid w:val="00854E73"/>
    <w:rsid w:val="00856FAE"/>
    <w:rsid w:val="0086265E"/>
    <w:rsid w:val="008714AE"/>
    <w:rsid w:val="008B35C4"/>
    <w:rsid w:val="008B59EF"/>
    <w:rsid w:val="008B5D57"/>
    <w:rsid w:val="008D186C"/>
    <w:rsid w:val="008D6E67"/>
    <w:rsid w:val="008E4152"/>
    <w:rsid w:val="008E6892"/>
    <w:rsid w:val="00935180"/>
    <w:rsid w:val="00941A68"/>
    <w:rsid w:val="00941C54"/>
    <w:rsid w:val="00941CCE"/>
    <w:rsid w:val="00946371"/>
    <w:rsid w:val="0096487F"/>
    <w:rsid w:val="00971285"/>
    <w:rsid w:val="00996D8A"/>
    <w:rsid w:val="009A2C1C"/>
    <w:rsid w:val="009B223A"/>
    <w:rsid w:val="009C6660"/>
    <w:rsid w:val="009D0C49"/>
    <w:rsid w:val="009D4252"/>
    <w:rsid w:val="009E5756"/>
    <w:rsid w:val="009F7E6A"/>
    <w:rsid w:val="00A11675"/>
    <w:rsid w:val="00A14B87"/>
    <w:rsid w:val="00A27CB0"/>
    <w:rsid w:val="00A35173"/>
    <w:rsid w:val="00A41C23"/>
    <w:rsid w:val="00A528F0"/>
    <w:rsid w:val="00A64EDC"/>
    <w:rsid w:val="00A725F7"/>
    <w:rsid w:val="00A74A2D"/>
    <w:rsid w:val="00A834BD"/>
    <w:rsid w:val="00A86482"/>
    <w:rsid w:val="00A907E5"/>
    <w:rsid w:val="00AA025C"/>
    <w:rsid w:val="00AA6D48"/>
    <w:rsid w:val="00AC619B"/>
    <w:rsid w:val="00AD3E2F"/>
    <w:rsid w:val="00AE16DB"/>
    <w:rsid w:val="00AF093B"/>
    <w:rsid w:val="00B06FFC"/>
    <w:rsid w:val="00B204A9"/>
    <w:rsid w:val="00B3376B"/>
    <w:rsid w:val="00B53145"/>
    <w:rsid w:val="00B77CC4"/>
    <w:rsid w:val="00B82D6A"/>
    <w:rsid w:val="00BA1A4E"/>
    <w:rsid w:val="00BB004F"/>
    <w:rsid w:val="00BB15F7"/>
    <w:rsid w:val="00BB3BD1"/>
    <w:rsid w:val="00BB691A"/>
    <w:rsid w:val="00BC489C"/>
    <w:rsid w:val="00BC5A28"/>
    <w:rsid w:val="00BD06A5"/>
    <w:rsid w:val="00BD3E4E"/>
    <w:rsid w:val="00BF0C99"/>
    <w:rsid w:val="00C078FB"/>
    <w:rsid w:val="00C110BC"/>
    <w:rsid w:val="00C13BE4"/>
    <w:rsid w:val="00C34D6A"/>
    <w:rsid w:val="00C541CA"/>
    <w:rsid w:val="00C557F9"/>
    <w:rsid w:val="00C67A92"/>
    <w:rsid w:val="00C707BD"/>
    <w:rsid w:val="00C778BC"/>
    <w:rsid w:val="00C80783"/>
    <w:rsid w:val="00C850E5"/>
    <w:rsid w:val="00CD65FF"/>
    <w:rsid w:val="00CF049C"/>
    <w:rsid w:val="00CF0F7C"/>
    <w:rsid w:val="00CF60FF"/>
    <w:rsid w:val="00D15190"/>
    <w:rsid w:val="00D165C2"/>
    <w:rsid w:val="00D2427F"/>
    <w:rsid w:val="00D26FA1"/>
    <w:rsid w:val="00D34A41"/>
    <w:rsid w:val="00D46269"/>
    <w:rsid w:val="00D50A67"/>
    <w:rsid w:val="00D86E41"/>
    <w:rsid w:val="00D873D9"/>
    <w:rsid w:val="00DA0F98"/>
    <w:rsid w:val="00DB33C9"/>
    <w:rsid w:val="00DC6975"/>
    <w:rsid w:val="00DF58A8"/>
    <w:rsid w:val="00E040B4"/>
    <w:rsid w:val="00E276F2"/>
    <w:rsid w:val="00E30ABA"/>
    <w:rsid w:val="00E30FF1"/>
    <w:rsid w:val="00E311BA"/>
    <w:rsid w:val="00E35A34"/>
    <w:rsid w:val="00E520CB"/>
    <w:rsid w:val="00E53E3E"/>
    <w:rsid w:val="00E64ACD"/>
    <w:rsid w:val="00E71333"/>
    <w:rsid w:val="00E9429F"/>
    <w:rsid w:val="00EA0B7E"/>
    <w:rsid w:val="00EA4D2F"/>
    <w:rsid w:val="00EC3690"/>
    <w:rsid w:val="00EC513D"/>
    <w:rsid w:val="00EC5B3B"/>
    <w:rsid w:val="00ED2CF2"/>
    <w:rsid w:val="00ED5A12"/>
    <w:rsid w:val="00EE062B"/>
    <w:rsid w:val="00EF118C"/>
    <w:rsid w:val="00EF7537"/>
    <w:rsid w:val="00EF7B87"/>
    <w:rsid w:val="00F205CA"/>
    <w:rsid w:val="00F25131"/>
    <w:rsid w:val="00F272AB"/>
    <w:rsid w:val="00F42AA7"/>
    <w:rsid w:val="00F4759C"/>
    <w:rsid w:val="00F71C96"/>
    <w:rsid w:val="00F74C49"/>
    <w:rsid w:val="00F83754"/>
    <w:rsid w:val="00F85A40"/>
    <w:rsid w:val="00F85C34"/>
    <w:rsid w:val="00F86AF3"/>
    <w:rsid w:val="00F977C1"/>
    <w:rsid w:val="00FB3C66"/>
    <w:rsid w:val="00FB706F"/>
    <w:rsid w:val="00FC1725"/>
    <w:rsid w:val="00FD0620"/>
    <w:rsid w:val="00FD0B32"/>
    <w:rsid w:val="00FE01FF"/>
    <w:rsid w:val="00FE10E8"/>
    <w:rsid w:val="00FF6837"/>
    <w:rsid w:val="00FF7B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31AC014F"/>
  <w15:docId w15:val="{A898E234-1195-4A91-8D63-B69270B8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cs="Arial"/>
      <w:sz w:val="24"/>
      <w:lang w:val="en-IE"/>
    </w:rPr>
  </w:style>
  <w:style w:type="paragraph" w:styleId="BodyText">
    <w:name w:val="Body Text"/>
    <w:basedOn w:val="Normal"/>
    <w:link w:val="BodyTextChar"/>
    <w:rsid w:val="001970D5"/>
    <w:rPr>
      <w:rFonts w:ascii="Arial" w:hAnsi="Arial" w:cs="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link w:val="CommentTextChar"/>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semiHidden/>
    <w:unhideWhenUsed/>
    <w:rsid w:val="00545953"/>
    <w:rPr>
      <w:rFonts w:ascii="Calibri" w:eastAsia="Calibri" w:hAnsi="Calibri"/>
      <w:lang w:eastAsia="en-US"/>
    </w:rPr>
  </w:style>
  <w:style w:type="character" w:customStyle="1" w:styleId="FootnoteTextChar">
    <w:name w:val="Footnote Text Char"/>
    <w:link w:val="FootnoteText"/>
    <w:uiPriority w:val="99"/>
    <w:semiHidden/>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
    <w:link w:val="ListParagraph"/>
    <w:uiPriority w:val="34"/>
    <w:locked/>
    <w:rsid w:val="006073CB"/>
    <w:rPr>
      <w:lang w:val="en-GB" w:eastAsia="en-GB"/>
    </w:rPr>
  </w:style>
  <w:style w:type="paragraph" w:styleId="NoSpacing">
    <w:name w:val="No Spacing"/>
    <w:uiPriority w:val="1"/>
    <w:qFormat/>
    <w:rsid w:val="006073CB"/>
    <w:rPr>
      <w:rFonts w:ascii="Calibri" w:eastAsia="Calibri" w:hAnsi="Calibri"/>
      <w:sz w:val="22"/>
      <w:szCs w:val="22"/>
      <w:lang w:eastAsia="en-US"/>
    </w:rPr>
  </w:style>
  <w:style w:type="paragraph" w:styleId="PlainText">
    <w:name w:val="Plain Text"/>
    <w:basedOn w:val="Normal"/>
    <w:link w:val="PlainTextChar"/>
    <w:uiPriority w:val="99"/>
    <w:rsid w:val="006C0CE0"/>
    <w:rPr>
      <w:rFonts w:ascii="Courier New" w:hAnsi="Courier New"/>
      <w:lang w:val="en-US" w:eastAsia="en-US"/>
    </w:rPr>
  </w:style>
  <w:style w:type="character" w:customStyle="1" w:styleId="PlainTextChar">
    <w:name w:val="Plain Text Char"/>
    <w:link w:val="PlainText"/>
    <w:uiPriority w:val="99"/>
    <w:rsid w:val="006C0CE0"/>
    <w:rPr>
      <w:rFonts w:ascii="Courier New" w:hAnsi="Courier New"/>
      <w:lang w:val="en-US" w:eastAsia="en-US"/>
    </w:rPr>
  </w:style>
  <w:style w:type="table" w:styleId="TableGrid">
    <w:name w:val="Table Grid"/>
    <w:basedOn w:val="TableNormal"/>
    <w:uiPriority w:val="59"/>
    <w:rsid w:val="00DF58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F25131"/>
    <w:pPr>
      <w:numPr>
        <w:numId w:val="12"/>
      </w:numPr>
    </w:pPr>
  </w:style>
  <w:style w:type="numbering" w:customStyle="1" w:styleId="Bullet1">
    <w:name w:val="Bullet1"/>
    <w:rsid w:val="00F25131"/>
    <w:pPr>
      <w:numPr>
        <w:numId w:val="4"/>
      </w:numPr>
    </w:pPr>
  </w:style>
  <w:style w:type="paragraph" w:customStyle="1" w:styleId="DefaultText">
    <w:name w:val="Default Text"/>
    <w:basedOn w:val="Normal"/>
    <w:rsid w:val="00F25131"/>
    <w:pPr>
      <w:overflowPunct w:val="0"/>
      <w:autoSpaceDE w:val="0"/>
      <w:autoSpaceDN w:val="0"/>
      <w:adjustRightInd w:val="0"/>
      <w:textAlignment w:val="baseline"/>
    </w:pPr>
    <w:rPr>
      <w:sz w:val="24"/>
      <w:lang w:eastAsia="en-US"/>
    </w:rPr>
  </w:style>
  <w:style w:type="character" w:customStyle="1" w:styleId="CommentTextChar">
    <w:name w:val="Comment Text Char"/>
    <w:link w:val="CommentText"/>
    <w:rsid w:val="00D873D9"/>
    <w:rPr>
      <w:lang w:val="en-GB" w:eastAsia="en-GB"/>
    </w:rPr>
  </w:style>
  <w:style w:type="character" w:customStyle="1" w:styleId="FooterChar">
    <w:name w:val="Footer Char"/>
    <w:basedOn w:val="DefaultParagraphFont"/>
    <w:link w:val="Footer"/>
    <w:uiPriority w:val="99"/>
    <w:rsid w:val="00996D8A"/>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786239582">
      <w:bodyDiv w:val="1"/>
      <w:marLeft w:val="0"/>
      <w:marRight w:val="0"/>
      <w:marTop w:val="0"/>
      <w:marBottom w:val="0"/>
      <w:divBdr>
        <w:top w:val="none" w:sz="0" w:space="0" w:color="auto"/>
        <w:left w:val="none" w:sz="0" w:space="0" w:color="auto"/>
        <w:bottom w:val="none" w:sz="0" w:space="0" w:color="auto"/>
        <w:right w:val="none" w:sz="0" w:space="0" w:color="auto"/>
      </w:divBdr>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294096799">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200600916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olta.ie/hospital/portiuncula-university-hospital" TargetMode="External"/><Relationship Id="rId18" Type="http://schemas.openxmlformats.org/officeDocument/2006/relationships/hyperlink" Target="https://www.cpsa.i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olta.ie/hospital/mayo-university-hospital" TargetMode="External"/><Relationship Id="rId17" Type="http://schemas.openxmlformats.org/officeDocument/2006/relationships/hyperlink" Target="https://www.hse.ie/eng/staff/jobs" TargetMode="External"/><Relationship Id="rId2" Type="http://schemas.openxmlformats.org/officeDocument/2006/relationships/numbering" Target="numbering.xml"/><Relationship Id="rId16" Type="http://schemas.openxmlformats.org/officeDocument/2006/relationships/hyperlink" Target="https://saolta.ie/hospital/university-hospital-galwa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olta.ie/hospital/letterkenny-university-hospita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olta.ie/hospital/sligo-university-hospital" TargetMode="External"/><Relationship Id="rId23" Type="http://schemas.openxmlformats.org/officeDocument/2006/relationships/glossaryDocument" Target="glossary/document.xml"/><Relationship Id="rId10" Type="http://schemas.openxmlformats.org/officeDocument/2006/relationships/hyperlink" Target="Tel:0871918884"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aolta.ie/hospital/Roscommon%20University%20Hospita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7E2E253F11459FBEE94E795F225D34"/>
        <w:category>
          <w:name w:val="General"/>
          <w:gallery w:val="placeholder"/>
        </w:category>
        <w:types>
          <w:type w:val="bbPlcHdr"/>
        </w:types>
        <w:behaviors>
          <w:behavior w:val="content"/>
        </w:behaviors>
        <w:guid w:val="{113833A9-3EC0-4E3C-AFD6-6EAB9EE7A4A1}"/>
      </w:docPartPr>
      <w:docPartBody>
        <w:p w:rsidR="00B34561" w:rsidRDefault="00090F9F" w:rsidP="00090F9F">
          <w:pPr>
            <w:pStyle w:val="737E2E253F11459FBEE94E795F225D3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9F"/>
    <w:rsid w:val="00090F9F"/>
    <w:rsid w:val="00B345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7E2E253F11459FBEE94E795F225D34">
    <w:name w:val="737E2E253F11459FBEE94E795F225D34"/>
    <w:rsid w:val="00090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8897F-1777-4414-84E7-D74DDB52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4809</Words>
  <Characters>28618</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33361</CharactersWithSpaces>
  <SharedDoc>false</SharedDoc>
  <HLinks>
    <vt:vector size="66" baseType="variant">
      <vt:variant>
        <vt:i4>524296</vt:i4>
      </vt:variant>
      <vt:variant>
        <vt:i4>30</vt:i4>
      </vt:variant>
      <vt:variant>
        <vt:i4>0</vt:i4>
      </vt:variant>
      <vt:variant>
        <vt:i4>5</vt:i4>
      </vt:variant>
      <vt:variant>
        <vt:lpwstr>https://www.sipo.ie/</vt:lpwstr>
      </vt:variant>
      <vt:variant>
        <vt:lpwstr/>
      </vt:variant>
      <vt:variant>
        <vt:i4>2031643</vt:i4>
      </vt:variant>
      <vt:variant>
        <vt:i4>27</vt:i4>
      </vt:variant>
      <vt:variant>
        <vt:i4>0</vt:i4>
      </vt:variant>
      <vt:variant>
        <vt:i4>5</vt:i4>
      </vt:variant>
      <vt:variant>
        <vt:lpwstr>https://www.cpsa.ie/</vt:lpwstr>
      </vt:variant>
      <vt:variant>
        <vt:lpwstr/>
      </vt:variant>
      <vt:variant>
        <vt:i4>917528</vt:i4>
      </vt:variant>
      <vt:variant>
        <vt:i4>24</vt:i4>
      </vt:variant>
      <vt:variant>
        <vt:i4>0</vt:i4>
      </vt:variant>
      <vt:variant>
        <vt:i4>5</vt:i4>
      </vt:variant>
      <vt:variant>
        <vt:lpwstr>https://www.hse.ie/eng/staff/jobs</vt:lpwstr>
      </vt:variant>
      <vt:variant>
        <vt:lpwstr/>
      </vt:variant>
      <vt:variant>
        <vt:i4>131085</vt:i4>
      </vt:variant>
      <vt:variant>
        <vt:i4>21</vt:i4>
      </vt:variant>
      <vt:variant>
        <vt:i4>0</vt:i4>
      </vt:variant>
      <vt:variant>
        <vt:i4>5</vt:i4>
      </vt:variant>
      <vt:variant>
        <vt:lpwstr>https://saolta.ie/hospital/university-hospital-galway</vt:lpwstr>
      </vt:variant>
      <vt:variant>
        <vt:lpwstr/>
      </vt:variant>
      <vt:variant>
        <vt:i4>1900560</vt:i4>
      </vt:variant>
      <vt:variant>
        <vt:i4>18</vt:i4>
      </vt:variant>
      <vt:variant>
        <vt:i4>0</vt:i4>
      </vt:variant>
      <vt:variant>
        <vt:i4>5</vt:i4>
      </vt:variant>
      <vt:variant>
        <vt:lpwstr>https://saolta.ie/hospital/sligo-university-hospital</vt:lpwstr>
      </vt:variant>
      <vt:variant>
        <vt:lpwstr/>
      </vt:variant>
      <vt:variant>
        <vt:i4>524312</vt:i4>
      </vt:variant>
      <vt:variant>
        <vt:i4>15</vt:i4>
      </vt:variant>
      <vt:variant>
        <vt:i4>0</vt:i4>
      </vt:variant>
      <vt:variant>
        <vt:i4>5</vt:i4>
      </vt:variant>
      <vt:variant>
        <vt:lpwstr>https://saolta.ie/hospital/Roscommon University Hospital</vt:lpwstr>
      </vt:variant>
      <vt:variant>
        <vt:lpwstr/>
      </vt:variant>
      <vt:variant>
        <vt:i4>7929978</vt:i4>
      </vt:variant>
      <vt:variant>
        <vt:i4>12</vt:i4>
      </vt:variant>
      <vt:variant>
        <vt:i4>0</vt:i4>
      </vt:variant>
      <vt:variant>
        <vt:i4>5</vt:i4>
      </vt:variant>
      <vt:variant>
        <vt:lpwstr>https://saolta.ie/hospital/portiuncula-university-hospital</vt:lpwstr>
      </vt:variant>
      <vt:variant>
        <vt:lpwstr/>
      </vt:variant>
      <vt:variant>
        <vt:i4>3735678</vt:i4>
      </vt:variant>
      <vt:variant>
        <vt:i4>9</vt:i4>
      </vt:variant>
      <vt:variant>
        <vt:i4>0</vt:i4>
      </vt:variant>
      <vt:variant>
        <vt:i4>5</vt:i4>
      </vt:variant>
      <vt:variant>
        <vt:lpwstr>https://saolta.ie/hospital/merlin-park-university-hospital</vt:lpwstr>
      </vt:variant>
      <vt:variant>
        <vt:lpwstr/>
      </vt:variant>
      <vt:variant>
        <vt:i4>7077993</vt:i4>
      </vt:variant>
      <vt:variant>
        <vt:i4>6</vt:i4>
      </vt:variant>
      <vt:variant>
        <vt:i4>0</vt:i4>
      </vt:variant>
      <vt:variant>
        <vt:i4>5</vt:i4>
      </vt:variant>
      <vt:variant>
        <vt:lpwstr>https://saolta.ie/hospital/mayo-university-hospital</vt:lpwstr>
      </vt:variant>
      <vt:variant>
        <vt:lpwstr/>
      </vt:variant>
      <vt:variant>
        <vt:i4>6881395</vt:i4>
      </vt:variant>
      <vt:variant>
        <vt:i4>3</vt:i4>
      </vt:variant>
      <vt:variant>
        <vt:i4>0</vt:i4>
      </vt:variant>
      <vt:variant>
        <vt:i4>5</vt:i4>
      </vt:variant>
      <vt:variant>
        <vt:lpwstr>https://saolta.ie/hospital/letterkenny-university-hospital</vt:lpwstr>
      </vt:variant>
      <vt:variant>
        <vt:lpwstr/>
      </vt:variant>
      <vt:variant>
        <vt:i4>2228293</vt:i4>
      </vt:variant>
      <vt:variant>
        <vt:i4>0</vt:i4>
      </vt:variant>
      <vt:variant>
        <vt:i4>0</vt:i4>
      </vt:variant>
      <vt:variant>
        <vt:i4>5</vt:i4>
      </vt:variant>
      <vt:variant>
        <vt:lpwstr>mailto:anne.drake@hse.ie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Denise Mallon</cp:lastModifiedBy>
  <cp:revision>12</cp:revision>
  <cp:lastPrinted>2025-11-14T15:15:00Z</cp:lastPrinted>
  <dcterms:created xsi:type="dcterms:W3CDTF">2025-11-12T14:30:00Z</dcterms:created>
  <dcterms:modified xsi:type="dcterms:W3CDTF">2025-11-14T15:34:00Z</dcterms:modified>
</cp:coreProperties>
</file>