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31E1F" w14:textId="5E4F784F" w:rsidR="00F01164" w:rsidRPr="00D4644F" w:rsidRDefault="00F01164" w:rsidP="00F01164">
      <w:pPr>
        <w:rPr>
          <w:rFonts w:ascii="Arial" w:hAnsi="Arial" w:cs="Arial"/>
          <w:b/>
        </w:rPr>
      </w:pPr>
      <w:r w:rsidRPr="00D4644F">
        <w:rPr>
          <w:rFonts w:ascii="Arial" w:hAnsi="Arial" w:cs="Arial"/>
          <w:noProof/>
          <w:color w:val="000099"/>
          <w:lang w:val="en-IE" w:eastAsia="en-IE"/>
        </w:rPr>
        <w:tab/>
      </w:r>
      <w:r w:rsidRPr="00D4644F">
        <w:rPr>
          <w:rFonts w:ascii="Arial" w:hAnsi="Arial" w:cs="Arial"/>
          <w:b/>
          <w:bCs/>
          <w:iCs/>
          <w:lang w:val="en-IE"/>
        </w:rPr>
        <w:t xml:space="preserve">Consultant </w:t>
      </w:r>
      <w:r w:rsidR="00672DE9">
        <w:rPr>
          <w:rFonts w:ascii="Arial" w:hAnsi="Arial" w:cs="Arial"/>
          <w:b/>
          <w:bCs/>
          <w:iCs/>
          <w:lang w:val="en-IE"/>
        </w:rPr>
        <w:t xml:space="preserve">in Emergency Medicine </w:t>
      </w:r>
    </w:p>
    <w:p w14:paraId="7FB75AD5" w14:textId="77777777" w:rsidR="00F01164" w:rsidRPr="00D4644F" w:rsidRDefault="00F01164" w:rsidP="00F01164">
      <w:pPr>
        <w:jc w:val="right"/>
        <w:rPr>
          <w:rFonts w:ascii="Arial" w:hAnsi="Arial" w:cs="Arial"/>
          <w:b/>
        </w:rPr>
      </w:pPr>
      <w:r w:rsidRPr="00D4644F">
        <w:rPr>
          <w:rFonts w:ascii="Arial" w:hAnsi="Arial" w:cs="Arial"/>
          <w:b/>
        </w:rPr>
        <w:t>Job Specification, Terms and Conditions</w:t>
      </w:r>
    </w:p>
    <w:p w14:paraId="382499D6" w14:textId="77777777" w:rsidR="00F01164" w:rsidRPr="00D4644F" w:rsidRDefault="00F01164" w:rsidP="00F01164">
      <w:pPr>
        <w:jc w:val="center"/>
        <w:rPr>
          <w:rFonts w:ascii="Arial" w:hAnsi="Arial" w:cs="Arial"/>
          <w:b/>
          <w:color w:val="0000FF"/>
        </w:rPr>
      </w:pPr>
    </w:p>
    <w:tbl>
      <w:tblPr>
        <w:tblW w:w="104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059"/>
        <w:gridCol w:w="113"/>
        <w:gridCol w:w="8047"/>
        <w:gridCol w:w="113"/>
      </w:tblGrid>
      <w:tr w:rsidR="00F01164" w:rsidRPr="00D4644F" w14:paraId="5EA22818" w14:textId="77777777" w:rsidTr="00BB5FFE">
        <w:trPr>
          <w:gridBefore w:val="1"/>
          <w:wBefore w:w="113" w:type="dxa"/>
        </w:trPr>
        <w:tc>
          <w:tcPr>
            <w:tcW w:w="2172" w:type="dxa"/>
            <w:gridSpan w:val="2"/>
          </w:tcPr>
          <w:p w14:paraId="6F2E7557" w14:textId="77777777" w:rsidR="00F01164" w:rsidRPr="00D4644F" w:rsidRDefault="00F01164" w:rsidP="004277F3">
            <w:pPr>
              <w:rPr>
                <w:rFonts w:ascii="Arial" w:hAnsi="Arial" w:cs="Arial"/>
                <w:b/>
                <w:bCs/>
              </w:rPr>
            </w:pPr>
            <w:r w:rsidRPr="00D4644F">
              <w:rPr>
                <w:rFonts w:ascii="Arial" w:hAnsi="Arial" w:cs="Arial"/>
                <w:b/>
                <w:bCs/>
              </w:rPr>
              <w:t>Job Title and Grade</w:t>
            </w:r>
          </w:p>
        </w:tc>
        <w:tc>
          <w:tcPr>
            <w:tcW w:w="8160" w:type="dxa"/>
            <w:gridSpan w:val="2"/>
          </w:tcPr>
          <w:p w14:paraId="64587933" w14:textId="6857F4CF" w:rsidR="00F01164" w:rsidRPr="00D4644F" w:rsidRDefault="00672DE9" w:rsidP="004277F3">
            <w:pPr>
              <w:rPr>
                <w:rFonts w:ascii="Arial" w:hAnsi="Arial" w:cs="Arial"/>
                <w:i/>
                <w:iCs/>
              </w:rPr>
            </w:pPr>
            <w:r>
              <w:rPr>
                <w:rFonts w:ascii="Arial" w:hAnsi="Arial" w:cs="Arial"/>
                <w:b/>
                <w:bCs/>
                <w:iCs/>
                <w:lang w:val="en-IE"/>
              </w:rPr>
              <w:t>Locum Consulta</w:t>
            </w:r>
            <w:r w:rsidR="00ED0B81">
              <w:rPr>
                <w:rFonts w:ascii="Arial" w:hAnsi="Arial" w:cs="Arial"/>
                <w:b/>
                <w:bCs/>
                <w:iCs/>
                <w:lang w:val="en-IE"/>
              </w:rPr>
              <w:t xml:space="preserve">nt in Emergency Medicine Mayo University Hospital including </w:t>
            </w:r>
            <w:r>
              <w:rPr>
                <w:rFonts w:ascii="Arial" w:hAnsi="Arial" w:cs="Arial"/>
                <w:b/>
                <w:bCs/>
                <w:iCs/>
                <w:lang w:val="en-IE"/>
              </w:rPr>
              <w:t>Local Injury Unit (Ballina)</w:t>
            </w:r>
            <w:r w:rsidR="00F01164" w:rsidRPr="00D4644F">
              <w:rPr>
                <w:rFonts w:ascii="Arial" w:hAnsi="Arial" w:cs="Arial"/>
                <w:i/>
                <w:iCs/>
              </w:rPr>
              <w:t xml:space="preserve"> </w:t>
            </w:r>
            <w:r w:rsidR="00BB5DCC">
              <w:rPr>
                <w:rFonts w:ascii="Arial" w:hAnsi="Arial" w:cs="Arial"/>
                <w:i/>
                <w:iCs/>
              </w:rPr>
              <w:t xml:space="preserve">0.5 WTE </w:t>
            </w:r>
          </w:p>
          <w:p w14:paraId="312E7744" w14:textId="77777777" w:rsidR="00F01164" w:rsidRPr="00D4644F" w:rsidRDefault="00F01164" w:rsidP="004277F3">
            <w:pPr>
              <w:rPr>
                <w:rFonts w:ascii="Arial" w:hAnsi="Arial" w:cs="Arial"/>
                <w:iCs/>
              </w:rPr>
            </w:pPr>
          </w:p>
        </w:tc>
      </w:tr>
      <w:tr w:rsidR="00F01164" w:rsidRPr="00D4644F" w14:paraId="3B170FA1" w14:textId="77777777" w:rsidTr="00BB5FFE">
        <w:trPr>
          <w:gridBefore w:val="1"/>
          <w:wBefore w:w="113" w:type="dxa"/>
        </w:trPr>
        <w:tc>
          <w:tcPr>
            <w:tcW w:w="2172" w:type="dxa"/>
            <w:gridSpan w:val="2"/>
          </w:tcPr>
          <w:p w14:paraId="0DE909FF" w14:textId="77777777" w:rsidR="00F01164" w:rsidRPr="00D4644F" w:rsidRDefault="00F01164" w:rsidP="004277F3">
            <w:pPr>
              <w:rPr>
                <w:rFonts w:ascii="Arial" w:hAnsi="Arial" w:cs="Arial"/>
                <w:b/>
                <w:bCs/>
              </w:rPr>
            </w:pPr>
            <w:r w:rsidRPr="00D4644F">
              <w:rPr>
                <w:rFonts w:ascii="Arial" w:hAnsi="Arial" w:cs="Arial"/>
                <w:b/>
                <w:bCs/>
              </w:rPr>
              <w:t>Competition Reference</w:t>
            </w:r>
          </w:p>
        </w:tc>
        <w:tc>
          <w:tcPr>
            <w:tcW w:w="8160" w:type="dxa"/>
            <w:gridSpan w:val="2"/>
          </w:tcPr>
          <w:p w14:paraId="403136FB" w14:textId="77777777" w:rsidR="00F01164" w:rsidRPr="00D4644F" w:rsidRDefault="00F01164" w:rsidP="004277F3">
            <w:pPr>
              <w:jc w:val="both"/>
              <w:rPr>
                <w:rFonts w:ascii="Arial" w:hAnsi="Arial" w:cs="Arial"/>
                <w:iCs/>
              </w:rPr>
            </w:pPr>
          </w:p>
        </w:tc>
      </w:tr>
      <w:tr w:rsidR="00F01164" w:rsidRPr="00D4644F" w14:paraId="7E282FE5" w14:textId="77777777" w:rsidTr="00BB5FFE">
        <w:trPr>
          <w:gridBefore w:val="1"/>
          <w:wBefore w:w="113" w:type="dxa"/>
        </w:trPr>
        <w:tc>
          <w:tcPr>
            <w:tcW w:w="2172" w:type="dxa"/>
            <w:gridSpan w:val="2"/>
          </w:tcPr>
          <w:p w14:paraId="7EBF6229" w14:textId="77777777" w:rsidR="00F01164" w:rsidRPr="00D4644F" w:rsidRDefault="00F01164" w:rsidP="004277F3">
            <w:pPr>
              <w:rPr>
                <w:rFonts w:ascii="Arial" w:hAnsi="Arial" w:cs="Arial"/>
                <w:b/>
                <w:bCs/>
              </w:rPr>
            </w:pPr>
            <w:r w:rsidRPr="00D4644F">
              <w:rPr>
                <w:rFonts w:ascii="Arial" w:hAnsi="Arial" w:cs="Arial"/>
                <w:b/>
                <w:bCs/>
              </w:rPr>
              <w:t>Closing Date</w:t>
            </w:r>
          </w:p>
          <w:p w14:paraId="0F25B476" w14:textId="77777777" w:rsidR="00F01164" w:rsidRPr="00D4644F" w:rsidRDefault="00F01164" w:rsidP="004277F3">
            <w:pPr>
              <w:rPr>
                <w:rFonts w:ascii="Arial" w:hAnsi="Arial" w:cs="Arial"/>
                <w:b/>
                <w:bCs/>
              </w:rPr>
            </w:pPr>
          </w:p>
        </w:tc>
        <w:tc>
          <w:tcPr>
            <w:tcW w:w="8160" w:type="dxa"/>
            <w:gridSpan w:val="2"/>
          </w:tcPr>
          <w:p w14:paraId="3488C632" w14:textId="77777777" w:rsidR="00F01164" w:rsidRPr="00D4644F" w:rsidRDefault="00F01164" w:rsidP="004277F3">
            <w:pPr>
              <w:jc w:val="both"/>
              <w:rPr>
                <w:rFonts w:ascii="Arial" w:hAnsi="Arial" w:cs="Arial"/>
                <w:iCs/>
              </w:rPr>
            </w:pPr>
          </w:p>
        </w:tc>
      </w:tr>
      <w:tr w:rsidR="00F01164" w:rsidRPr="00D4644F" w14:paraId="358CD5AD" w14:textId="77777777" w:rsidTr="00BB5FFE">
        <w:trPr>
          <w:gridBefore w:val="1"/>
          <w:wBefore w:w="113" w:type="dxa"/>
        </w:trPr>
        <w:tc>
          <w:tcPr>
            <w:tcW w:w="2172" w:type="dxa"/>
            <w:gridSpan w:val="2"/>
          </w:tcPr>
          <w:p w14:paraId="66C26C2F" w14:textId="77777777" w:rsidR="00F01164" w:rsidRPr="00D4644F" w:rsidRDefault="00F01164" w:rsidP="004277F3">
            <w:pPr>
              <w:rPr>
                <w:rFonts w:ascii="Arial" w:hAnsi="Arial" w:cs="Arial"/>
                <w:b/>
                <w:bCs/>
              </w:rPr>
            </w:pPr>
            <w:r w:rsidRPr="00D4644F">
              <w:rPr>
                <w:rFonts w:ascii="Arial" w:hAnsi="Arial" w:cs="Arial"/>
                <w:b/>
                <w:bCs/>
              </w:rPr>
              <w:t>Proposed Interview Date (s)</w:t>
            </w:r>
          </w:p>
        </w:tc>
        <w:tc>
          <w:tcPr>
            <w:tcW w:w="8160" w:type="dxa"/>
            <w:gridSpan w:val="2"/>
          </w:tcPr>
          <w:p w14:paraId="4BBD3AFD" w14:textId="77777777" w:rsidR="00F01164" w:rsidRPr="00D4644F" w:rsidRDefault="00F01164" w:rsidP="004277F3">
            <w:pPr>
              <w:jc w:val="both"/>
              <w:rPr>
                <w:rFonts w:ascii="Arial" w:hAnsi="Arial" w:cs="Arial"/>
                <w:iCs/>
              </w:rPr>
            </w:pPr>
          </w:p>
        </w:tc>
      </w:tr>
      <w:tr w:rsidR="00F01164" w:rsidRPr="00D4644F" w14:paraId="12DF1827" w14:textId="77777777" w:rsidTr="00BB5FFE">
        <w:trPr>
          <w:gridBefore w:val="1"/>
          <w:wBefore w:w="113" w:type="dxa"/>
          <w:trHeight w:val="667"/>
        </w:trPr>
        <w:tc>
          <w:tcPr>
            <w:tcW w:w="2172" w:type="dxa"/>
            <w:gridSpan w:val="2"/>
          </w:tcPr>
          <w:p w14:paraId="76EE188C" w14:textId="77777777" w:rsidR="00F01164" w:rsidRPr="00D4644F" w:rsidRDefault="00F01164" w:rsidP="004277F3">
            <w:pPr>
              <w:rPr>
                <w:rFonts w:ascii="Arial" w:hAnsi="Arial" w:cs="Arial"/>
                <w:b/>
                <w:bCs/>
                <w:color w:val="FF0000"/>
              </w:rPr>
            </w:pPr>
            <w:r w:rsidRPr="00D4644F">
              <w:rPr>
                <w:rFonts w:ascii="Arial" w:hAnsi="Arial" w:cs="Arial"/>
                <w:b/>
                <w:bCs/>
                <w:color w:val="FF0000"/>
              </w:rPr>
              <w:t>Taking up Appointment</w:t>
            </w:r>
          </w:p>
        </w:tc>
        <w:tc>
          <w:tcPr>
            <w:tcW w:w="8160" w:type="dxa"/>
            <w:gridSpan w:val="2"/>
          </w:tcPr>
          <w:p w14:paraId="2730B6BC" w14:textId="730C1DE1" w:rsidR="00F01164" w:rsidRPr="00D4644F" w:rsidRDefault="00F01164" w:rsidP="004277F3">
            <w:pPr>
              <w:rPr>
                <w:rFonts w:ascii="Arial" w:hAnsi="Arial" w:cs="Arial"/>
                <w:i/>
                <w:iCs/>
                <w:color w:val="FF0000"/>
              </w:rPr>
            </w:pPr>
            <w:r w:rsidRPr="00C46ECA">
              <w:rPr>
                <w:rFonts w:ascii="Arial" w:hAnsi="Arial" w:cs="Arial"/>
                <w:i/>
                <w:iCs/>
                <w:color w:val="FF0000"/>
              </w:rPr>
              <w:t>Ideally, the successful candidate wi</w:t>
            </w:r>
            <w:r w:rsidR="00586C86">
              <w:rPr>
                <w:rFonts w:ascii="Arial" w:hAnsi="Arial" w:cs="Arial"/>
                <w:i/>
                <w:iCs/>
                <w:color w:val="FF0000"/>
              </w:rPr>
              <w:t>ll take up duty no later than 2</w:t>
            </w:r>
            <w:bookmarkStart w:id="0" w:name="_GoBack"/>
            <w:bookmarkEnd w:id="0"/>
            <w:r>
              <w:rPr>
                <w:rFonts w:ascii="Arial" w:hAnsi="Arial" w:cs="Arial"/>
                <w:i/>
                <w:iCs/>
                <w:color w:val="FF0000"/>
              </w:rPr>
              <w:t xml:space="preserve"> month</w:t>
            </w:r>
            <w:r w:rsidRPr="00C46ECA">
              <w:rPr>
                <w:rFonts w:ascii="Arial" w:hAnsi="Arial" w:cs="Arial"/>
                <w:i/>
                <w:iCs/>
                <w:color w:val="FF0000"/>
              </w:rPr>
              <w:t xml:space="preserve"> of being interviewed</w:t>
            </w:r>
          </w:p>
        </w:tc>
      </w:tr>
      <w:tr w:rsidR="00F01164" w:rsidRPr="00D4644F" w14:paraId="0964493D" w14:textId="77777777" w:rsidTr="00BB5FFE">
        <w:trPr>
          <w:gridBefore w:val="1"/>
          <w:wBefore w:w="113" w:type="dxa"/>
          <w:trHeight w:val="294"/>
        </w:trPr>
        <w:tc>
          <w:tcPr>
            <w:tcW w:w="2172" w:type="dxa"/>
            <w:gridSpan w:val="2"/>
          </w:tcPr>
          <w:p w14:paraId="13AE3915" w14:textId="77777777" w:rsidR="00F01164" w:rsidRPr="00D4644F" w:rsidRDefault="00F01164" w:rsidP="004277F3">
            <w:pPr>
              <w:rPr>
                <w:rFonts w:ascii="Arial" w:hAnsi="Arial" w:cs="Arial"/>
                <w:b/>
                <w:bCs/>
              </w:rPr>
            </w:pPr>
            <w:r w:rsidRPr="00D4644F">
              <w:rPr>
                <w:rFonts w:ascii="Arial" w:hAnsi="Arial" w:cs="Arial"/>
                <w:b/>
                <w:bCs/>
              </w:rPr>
              <w:t>Location of Post</w:t>
            </w:r>
          </w:p>
        </w:tc>
        <w:tc>
          <w:tcPr>
            <w:tcW w:w="8160" w:type="dxa"/>
            <w:gridSpan w:val="2"/>
          </w:tcPr>
          <w:p w14:paraId="1DD094DA" w14:textId="4FCDBDC9" w:rsidR="00F01164" w:rsidRDefault="00F01164" w:rsidP="004277F3">
            <w:pPr>
              <w:rPr>
                <w:rFonts w:ascii="Arial" w:hAnsi="Arial" w:cs="Arial"/>
                <w:iCs/>
                <w:color w:val="0070C0"/>
                <w:lang w:val="en-US"/>
              </w:rPr>
            </w:pPr>
            <w:r>
              <w:rPr>
                <w:rFonts w:ascii="Arial" w:hAnsi="Arial" w:cs="Arial"/>
                <w:iCs/>
                <w:color w:val="0070C0"/>
                <w:lang w:val="en-US"/>
              </w:rPr>
              <w:t>This is an appointment to t</w:t>
            </w:r>
            <w:r w:rsidR="00A05733">
              <w:rPr>
                <w:rFonts w:ascii="Arial" w:hAnsi="Arial" w:cs="Arial"/>
                <w:iCs/>
                <w:color w:val="0070C0"/>
                <w:lang w:val="en-US"/>
              </w:rPr>
              <w:t xml:space="preserve">he HSE West &amp; North West Region, Mayo Integrated Healthcare area </w:t>
            </w:r>
            <w:r>
              <w:rPr>
                <w:rFonts w:ascii="Arial" w:hAnsi="Arial" w:cs="Arial"/>
                <w:iCs/>
                <w:color w:val="0070C0"/>
                <w:lang w:val="en-US"/>
              </w:rPr>
              <w:t>on a Public Only Consultants’ Contract 2023 by the Health Service Executive. The initial commitment for this post will be to Mayo Universit</w:t>
            </w:r>
            <w:r w:rsidR="009D2BD9">
              <w:rPr>
                <w:rFonts w:ascii="Arial" w:hAnsi="Arial" w:cs="Arial"/>
                <w:iCs/>
                <w:color w:val="0070C0"/>
                <w:lang w:val="en-US"/>
              </w:rPr>
              <w:t>y Hospital/Ballina District Hospital for 18.5 hours</w:t>
            </w:r>
            <w:r>
              <w:rPr>
                <w:rFonts w:ascii="Arial" w:hAnsi="Arial" w:cs="Arial"/>
                <w:iCs/>
                <w:color w:val="0070C0"/>
                <w:lang w:val="en-US"/>
              </w:rPr>
              <w:t xml:space="preserve">. This post may be subject to restructuring in the future to facilitate the </w:t>
            </w:r>
            <w:proofErr w:type="spellStart"/>
            <w:r>
              <w:rPr>
                <w:rFonts w:ascii="Arial" w:hAnsi="Arial" w:cs="Arial"/>
                <w:iCs/>
                <w:color w:val="0070C0"/>
                <w:lang w:val="en-US"/>
              </w:rPr>
              <w:t>reorganisation</w:t>
            </w:r>
            <w:proofErr w:type="spellEnd"/>
            <w:r>
              <w:rPr>
                <w:rFonts w:ascii="Arial" w:hAnsi="Arial" w:cs="Arial"/>
                <w:iCs/>
                <w:color w:val="0070C0"/>
                <w:lang w:val="en-US"/>
              </w:rPr>
              <w:t xml:space="preserve"> of acute services in line with new clinical models of acute and community services. It is noted that the post must be congruent with the requirements of, and facilitate implementation of national health policy, the HSE’s National Clinical </w:t>
            </w:r>
            <w:proofErr w:type="spellStart"/>
            <w:r>
              <w:rPr>
                <w:rFonts w:ascii="Arial" w:hAnsi="Arial" w:cs="Arial"/>
                <w:iCs/>
                <w:color w:val="0070C0"/>
                <w:lang w:val="en-US"/>
              </w:rPr>
              <w:t>Programmes</w:t>
            </w:r>
            <w:proofErr w:type="spellEnd"/>
            <w:r>
              <w:rPr>
                <w:rFonts w:ascii="Arial" w:hAnsi="Arial" w:cs="Arial"/>
                <w:iCs/>
                <w:color w:val="0070C0"/>
                <w:lang w:val="en-US"/>
              </w:rPr>
              <w:t xml:space="preserve"> including commitment to deliver the relevant performance outcomes.</w:t>
            </w:r>
          </w:p>
          <w:p w14:paraId="65EB27D7" w14:textId="77777777" w:rsidR="00F01164" w:rsidRPr="00D4644F" w:rsidRDefault="00F01164" w:rsidP="004277F3">
            <w:pPr>
              <w:jc w:val="both"/>
              <w:rPr>
                <w:rFonts w:ascii="Arial" w:hAnsi="Arial" w:cs="Arial"/>
              </w:rPr>
            </w:pPr>
          </w:p>
        </w:tc>
      </w:tr>
      <w:tr w:rsidR="00F01164" w:rsidRPr="00D4644F" w14:paraId="21B03C7D" w14:textId="77777777" w:rsidTr="00BB5FFE">
        <w:trPr>
          <w:gridBefore w:val="1"/>
          <w:wBefore w:w="113" w:type="dxa"/>
        </w:trPr>
        <w:tc>
          <w:tcPr>
            <w:tcW w:w="2172" w:type="dxa"/>
            <w:gridSpan w:val="2"/>
          </w:tcPr>
          <w:p w14:paraId="675A4C60" w14:textId="77777777" w:rsidR="00F01164" w:rsidRPr="00D4644F" w:rsidRDefault="00F01164" w:rsidP="004277F3">
            <w:pPr>
              <w:rPr>
                <w:rFonts w:ascii="Arial" w:hAnsi="Arial" w:cs="Arial"/>
                <w:b/>
                <w:bCs/>
                <w:color w:val="FF0000"/>
              </w:rPr>
            </w:pPr>
            <w:r w:rsidRPr="00D4644F">
              <w:rPr>
                <w:rFonts w:ascii="Arial" w:hAnsi="Arial" w:cs="Arial"/>
                <w:b/>
                <w:bCs/>
                <w:color w:val="FF0000"/>
              </w:rPr>
              <w:t>Details of the Service</w:t>
            </w:r>
          </w:p>
          <w:p w14:paraId="0E30E6F4" w14:textId="77777777" w:rsidR="00F01164" w:rsidRPr="00D4644F" w:rsidRDefault="00F01164" w:rsidP="004277F3">
            <w:pPr>
              <w:rPr>
                <w:rFonts w:ascii="Arial" w:hAnsi="Arial" w:cs="Arial"/>
                <w:b/>
                <w:bCs/>
              </w:rPr>
            </w:pPr>
          </w:p>
        </w:tc>
        <w:tc>
          <w:tcPr>
            <w:tcW w:w="8160" w:type="dxa"/>
            <w:gridSpan w:val="2"/>
          </w:tcPr>
          <w:p w14:paraId="16271EDB" w14:textId="343F62CB" w:rsidR="00F01164" w:rsidRDefault="00672DE9" w:rsidP="00672DE9">
            <w:pPr>
              <w:jc w:val="both"/>
              <w:rPr>
                <w:rFonts w:ascii="Arial" w:hAnsi="Arial" w:cs="Arial"/>
                <w:i/>
                <w:iCs/>
              </w:rPr>
            </w:pPr>
            <w:r>
              <w:rPr>
                <w:rFonts w:ascii="Arial" w:hAnsi="Arial" w:cs="Arial"/>
                <w:i/>
                <w:iCs/>
              </w:rPr>
              <w:t xml:space="preserve"> </w:t>
            </w:r>
          </w:p>
          <w:p w14:paraId="7B07ED07" w14:textId="77777777" w:rsidR="00672DE9" w:rsidRDefault="00672DE9" w:rsidP="00672DE9">
            <w:pPr>
              <w:jc w:val="both"/>
              <w:rPr>
                <w:rFonts w:ascii="Arial" w:hAnsi="Arial" w:cs="Arial"/>
                <w:i/>
                <w:iCs/>
                <w:color w:val="0070C0"/>
              </w:rPr>
            </w:pPr>
          </w:p>
          <w:p w14:paraId="7A1D1662" w14:textId="62522CD8" w:rsidR="00540691" w:rsidRPr="00E87C81" w:rsidRDefault="00540691" w:rsidP="00540691">
            <w:pPr>
              <w:jc w:val="both"/>
              <w:rPr>
                <w:rFonts w:ascii="Arial" w:hAnsi="Arial" w:cs="Arial"/>
                <w:b/>
                <w:i/>
                <w:iCs/>
                <w:color w:val="4472C4"/>
              </w:rPr>
            </w:pPr>
            <w:r w:rsidRPr="00E87C81">
              <w:rPr>
                <w:rFonts w:ascii="Arial" w:hAnsi="Arial" w:cs="Arial"/>
                <w:b/>
                <w:i/>
                <w:iCs/>
                <w:color w:val="4472C4"/>
              </w:rPr>
              <w:t xml:space="preserve">The Emergency Department at Mayo University Hospital had approximately </w:t>
            </w:r>
            <w:r w:rsidR="00A05733">
              <w:rPr>
                <w:rFonts w:ascii="Arial" w:hAnsi="Arial" w:cs="Arial"/>
                <w:b/>
                <w:i/>
                <w:iCs/>
                <w:color w:val="4472C4"/>
              </w:rPr>
              <w:t>45,</w:t>
            </w:r>
            <w:proofErr w:type="gramStart"/>
            <w:r>
              <w:rPr>
                <w:rFonts w:ascii="Arial" w:hAnsi="Arial" w:cs="Arial"/>
                <w:b/>
                <w:i/>
                <w:iCs/>
                <w:color w:val="4472C4"/>
              </w:rPr>
              <w:t>,000</w:t>
            </w:r>
            <w:proofErr w:type="gramEnd"/>
            <w:r>
              <w:rPr>
                <w:rFonts w:ascii="Arial" w:hAnsi="Arial" w:cs="Arial"/>
                <w:b/>
                <w:i/>
                <w:iCs/>
                <w:color w:val="4472C4"/>
              </w:rPr>
              <w:t xml:space="preserve">  patient attendances in 2025. </w:t>
            </w:r>
            <w:r w:rsidRPr="00E87C81">
              <w:rPr>
                <w:rFonts w:ascii="Arial" w:hAnsi="Arial" w:cs="Arial"/>
                <w:b/>
                <w:i/>
                <w:iCs/>
                <w:color w:val="4472C4"/>
              </w:rPr>
              <w:t xml:space="preserve"> The Department sees the full spectrum of emergency cases presenting across both adult and paediatric patients.</w:t>
            </w:r>
          </w:p>
          <w:p w14:paraId="48F09CB8" w14:textId="2BEE93C5" w:rsidR="00540691" w:rsidRPr="00E87C81" w:rsidRDefault="00540691" w:rsidP="00540691">
            <w:pPr>
              <w:jc w:val="both"/>
              <w:rPr>
                <w:rFonts w:ascii="Arial" w:hAnsi="Arial" w:cs="Arial"/>
                <w:b/>
                <w:i/>
                <w:iCs/>
                <w:color w:val="4472C4"/>
              </w:rPr>
            </w:pPr>
            <w:r w:rsidRPr="00E87C81">
              <w:rPr>
                <w:rFonts w:ascii="Arial" w:hAnsi="Arial" w:cs="Arial"/>
                <w:b/>
                <w:i/>
                <w:iCs/>
                <w:color w:val="4472C4"/>
              </w:rPr>
              <w:t>The Consultant staffing approv</w:t>
            </w:r>
            <w:r>
              <w:rPr>
                <w:rFonts w:ascii="Arial" w:hAnsi="Arial" w:cs="Arial"/>
                <w:b/>
                <w:i/>
                <w:iCs/>
                <w:color w:val="4472C4"/>
              </w:rPr>
              <w:t xml:space="preserve">al is for 5 </w:t>
            </w:r>
            <w:r w:rsidRPr="00E87C81">
              <w:rPr>
                <w:rFonts w:ascii="Arial" w:hAnsi="Arial" w:cs="Arial"/>
                <w:b/>
                <w:i/>
                <w:iCs/>
                <w:color w:val="4472C4"/>
              </w:rPr>
              <w:t>Consultants in Emergency</w:t>
            </w:r>
            <w:r>
              <w:rPr>
                <w:rFonts w:ascii="Arial" w:hAnsi="Arial" w:cs="Arial"/>
                <w:b/>
                <w:i/>
                <w:iCs/>
                <w:color w:val="4472C4"/>
              </w:rPr>
              <w:t xml:space="preserve"> Medicine in conjunction with </w:t>
            </w:r>
            <w:proofErr w:type="gramStart"/>
            <w:r>
              <w:rPr>
                <w:rFonts w:ascii="Arial" w:hAnsi="Arial" w:cs="Arial"/>
                <w:b/>
                <w:i/>
                <w:iCs/>
                <w:color w:val="4472C4"/>
              </w:rPr>
              <w:t>24  NCHDs</w:t>
            </w:r>
            <w:proofErr w:type="gramEnd"/>
            <w:r>
              <w:rPr>
                <w:rFonts w:ascii="Arial" w:hAnsi="Arial" w:cs="Arial"/>
                <w:b/>
                <w:i/>
                <w:iCs/>
                <w:color w:val="4472C4"/>
              </w:rPr>
              <w:t xml:space="preserve"> (11 Registrars &amp; 13</w:t>
            </w:r>
            <w:r w:rsidRPr="00E87C81">
              <w:rPr>
                <w:rFonts w:ascii="Arial" w:hAnsi="Arial" w:cs="Arial"/>
                <w:b/>
                <w:i/>
                <w:iCs/>
                <w:color w:val="4472C4"/>
              </w:rPr>
              <w:t xml:space="preserve"> SHOs).  The department is also supported </w:t>
            </w:r>
            <w:proofErr w:type="gramStart"/>
            <w:r w:rsidRPr="00E87C81">
              <w:rPr>
                <w:rFonts w:ascii="Arial" w:hAnsi="Arial" w:cs="Arial"/>
                <w:b/>
                <w:i/>
                <w:iCs/>
                <w:color w:val="4472C4"/>
              </w:rPr>
              <w:t>by  Nursing</w:t>
            </w:r>
            <w:proofErr w:type="gramEnd"/>
            <w:r w:rsidRPr="00E87C81">
              <w:rPr>
                <w:rFonts w:ascii="Arial" w:hAnsi="Arial" w:cs="Arial"/>
                <w:b/>
                <w:i/>
                <w:iCs/>
                <w:color w:val="4472C4"/>
              </w:rPr>
              <w:t xml:space="preserve"> staff including two Advanced Nurse Practitioners.</w:t>
            </w:r>
          </w:p>
          <w:p w14:paraId="51B92711" w14:textId="77777777" w:rsidR="00540691" w:rsidRPr="00E87C81" w:rsidRDefault="00540691" w:rsidP="00540691">
            <w:pPr>
              <w:jc w:val="both"/>
              <w:rPr>
                <w:rFonts w:ascii="Arial" w:hAnsi="Arial" w:cs="Arial"/>
                <w:b/>
                <w:i/>
                <w:iCs/>
                <w:color w:val="4472C4"/>
              </w:rPr>
            </w:pPr>
          </w:p>
          <w:p w14:paraId="471CAA6A" w14:textId="439B2729" w:rsidR="00540691" w:rsidRPr="00E87C81" w:rsidRDefault="00540691" w:rsidP="00540691">
            <w:pPr>
              <w:jc w:val="both"/>
              <w:rPr>
                <w:rFonts w:ascii="Arial" w:hAnsi="Arial" w:cs="Arial"/>
                <w:b/>
                <w:i/>
                <w:iCs/>
                <w:color w:val="4472C4"/>
              </w:rPr>
            </w:pPr>
            <w:r w:rsidRPr="00E87C81">
              <w:rPr>
                <w:rFonts w:ascii="Arial" w:hAnsi="Arial" w:cs="Arial"/>
                <w:b/>
                <w:i/>
                <w:iCs/>
                <w:color w:val="4472C4"/>
              </w:rPr>
              <w:t xml:space="preserve">The Emergency department provides a 24 hour service treating all groups of undifferentiated patients, adult and paediatric whether referred by primary care or </w:t>
            </w:r>
            <w:proofErr w:type="spellStart"/>
            <w:r w:rsidRPr="00E87C81">
              <w:rPr>
                <w:rFonts w:ascii="Arial" w:hAnsi="Arial" w:cs="Arial"/>
                <w:b/>
                <w:i/>
                <w:iCs/>
                <w:color w:val="4472C4"/>
              </w:rPr>
              <w:t>self referred</w:t>
            </w:r>
            <w:proofErr w:type="spellEnd"/>
            <w:r w:rsidRPr="00E87C81">
              <w:rPr>
                <w:rFonts w:ascii="Arial" w:hAnsi="Arial" w:cs="Arial"/>
                <w:b/>
                <w:i/>
                <w:iCs/>
                <w:color w:val="4472C4"/>
              </w:rPr>
              <w:t>. There is 24 hour consultant on call support.</w:t>
            </w:r>
          </w:p>
          <w:p w14:paraId="31C28C49" w14:textId="2DF4795F" w:rsidR="00540691" w:rsidRPr="00E87C81" w:rsidRDefault="00540691" w:rsidP="00540691">
            <w:pPr>
              <w:jc w:val="both"/>
              <w:rPr>
                <w:rFonts w:ascii="Arial" w:hAnsi="Arial" w:cs="Arial"/>
                <w:b/>
                <w:i/>
                <w:iCs/>
                <w:color w:val="4472C4"/>
              </w:rPr>
            </w:pPr>
            <w:r w:rsidRPr="00E87C81">
              <w:rPr>
                <w:rFonts w:ascii="Arial" w:hAnsi="Arial" w:cs="Arial"/>
                <w:b/>
                <w:i/>
                <w:iCs/>
                <w:color w:val="4472C4"/>
              </w:rPr>
              <w:t>There is an adjacent AMAU.  The Emergency Department has a catchment area of 130,638. The hospital is p</w:t>
            </w:r>
            <w:r>
              <w:rPr>
                <w:rFonts w:ascii="Arial" w:hAnsi="Arial" w:cs="Arial"/>
                <w:b/>
                <w:i/>
                <w:iCs/>
                <w:color w:val="4472C4"/>
              </w:rPr>
              <w:t>art of the medical school of University of</w:t>
            </w:r>
            <w:r w:rsidRPr="00E87C81">
              <w:rPr>
                <w:rFonts w:ascii="Arial" w:hAnsi="Arial" w:cs="Arial"/>
                <w:b/>
                <w:i/>
                <w:iCs/>
                <w:color w:val="4472C4"/>
              </w:rPr>
              <w:t xml:space="preserve"> Galway and has 3rd, 4th and 5th year students throughout the academic year.</w:t>
            </w:r>
          </w:p>
          <w:p w14:paraId="0F8C95F4" w14:textId="77777777" w:rsidR="00540691" w:rsidRPr="00E87C81" w:rsidRDefault="00540691" w:rsidP="00540691">
            <w:pPr>
              <w:jc w:val="both"/>
              <w:rPr>
                <w:rFonts w:ascii="Arial" w:hAnsi="Arial" w:cs="Arial"/>
                <w:b/>
                <w:i/>
                <w:iCs/>
                <w:color w:val="4472C4"/>
              </w:rPr>
            </w:pPr>
          </w:p>
          <w:p w14:paraId="1F61656B" w14:textId="4E27A0D4" w:rsidR="00540691" w:rsidRPr="00E87C81" w:rsidRDefault="00540691" w:rsidP="00540691">
            <w:pPr>
              <w:jc w:val="both"/>
              <w:rPr>
                <w:rFonts w:ascii="Arial" w:hAnsi="Arial" w:cs="Arial"/>
                <w:b/>
                <w:i/>
                <w:iCs/>
                <w:color w:val="4472C4"/>
              </w:rPr>
            </w:pPr>
            <w:r w:rsidRPr="00E87C81">
              <w:rPr>
                <w:rFonts w:ascii="Arial" w:hAnsi="Arial" w:cs="Arial"/>
                <w:b/>
                <w:i/>
                <w:iCs/>
                <w:color w:val="4472C4"/>
              </w:rPr>
              <w:t>Mayo University Hospital is an acu</w:t>
            </w:r>
            <w:r w:rsidR="00A05733">
              <w:rPr>
                <w:rFonts w:ascii="Arial" w:hAnsi="Arial" w:cs="Arial"/>
                <w:b/>
                <w:i/>
                <w:iCs/>
                <w:color w:val="4472C4"/>
              </w:rPr>
              <w:t>te 335 bedded hospital including Acute Psychiatry attached to the site.</w:t>
            </w:r>
            <w:r w:rsidRPr="00E87C81">
              <w:rPr>
                <w:rFonts w:ascii="Arial" w:hAnsi="Arial" w:cs="Arial"/>
                <w:b/>
                <w:i/>
                <w:iCs/>
                <w:color w:val="4472C4"/>
              </w:rPr>
              <w:t xml:space="preserve">  The mainstream acute services provided by Mayo University Hospital cover the following specialties:</w:t>
            </w:r>
          </w:p>
          <w:p w14:paraId="767C810D" w14:textId="2E65A68F" w:rsidR="00540691" w:rsidRPr="00E87C81" w:rsidRDefault="00540691" w:rsidP="00540691">
            <w:pPr>
              <w:jc w:val="both"/>
              <w:rPr>
                <w:rFonts w:ascii="Arial" w:hAnsi="Arial" w:cs="Arial"/>
                <w:b/>
                <w:i/>
                <w:iCs/>
                <w:color w:val="4472C4"/>
              </w:rPr>
            </w:pPr>
            <w:r w:rsidRPr="00E87C81">
              <w:rPr>
                <w:rFonts w:ascii="Arial" w:hAnsi="Arial" w:cs="Arial"/>
                <w:b/>
                <w:i/>
                <w:iCs/>
                <w:color w:val="4472C4"/>
              </w:rPr>
              <w:t xml:space="preserve">Emergency Medicine, General &amp; </w:t>
            </w:r>
            <w:proofErr w:type="spellStart"/>
            <w:r w:rsidRPr="00E87C81">
              <w:rPr>
                <w:rFonts w:ascii="Arial" w:hAnsi="Arial" w:cs="Arial"/>
                <w:b/>
                <w:i/>
                <w:iCs/>
                <w:color w:val="4472C4"/>
              </w:rPr>
              <w:t>Colo</w:t>
            </w:r>
            <w:proofErr w:type="spellEnd"/>
            <w:r w:rsidRPr="00E87C81">
              <w:rPr>
                <w:rFonts w:ascii="Arial" w:hAnsi="Arial" w:cs="Arial"/>
                <w:b/>
                <w:i/>
                <w:iCs/>
                <w:color w:val="4472C4"/>
              </w:rPr>
              <w:t>-Rectal Surgery,  Orthopaedics, Paediatrics, Obstetrics/Gynaecology, Medicine, Cardiology, Endocrinology, Gastroenterology, Geriatrics, Respiratory Medicine, Nephrology,</w:t>
            </w:r>
            <w:r w:rsidR="00BB5DCC">
              <w:rPr>
                <w:rFonts w:ascii="Arial" w:hAnsi="Arial" w:cs="Arial"/>
                <w:b/>
                <w:i/>
                <w:iCs/>
                <w:color w:val="4472C4"/>
              </w:rPr>
              <w:t xml:space="preserve"> Neurology,</w:t>
            </w:r>
            <w:r w:rsidRPr="00E87C81">
              <w:rPr>
                <w:rFonts w:ascii="Arial" w:hAnsi="Arial" w:cs="Arial"/>
                <w:b/>
                <w:i/>
                <w:iCs/>
                <w:color w:val="4472C4"/>
              </w:rPr>
              <w:t xml:space="preserve"> Oncology, Palliative Medicine, Haematology,  Microbiology, Pathology, Anaesthesia, Radiology.  ENT </w:t>
            </w:r>
            <w:proofErr w:type="gramStart"/>
            <w:r w:rsidRPr="00E87C81">
              <w:rPr>
                <w:rFonts w:ascii="Arial" w:hAnsi="Arial" w:cs="Arial"/>
                <w:b/>
                <w:i/>
                <w:iCs/>
                <w:color w:val="4472C4"/>
              </w:rPr>
              <w:t>and  Dermatology</w:t>
            </w:r>
            <w:proofErr w:type="gramEnd"/>
            <w:r w:rsidRPr="00E87C81">
              <w:rPr>
                <w:rFonts w:ascii="Arial" w:hAnsi="Arial" w:cs="Arial"/>
                <w:b/>
                <w:i/>
                <w:iCs/>
                <w:color w:val="4472C4"/>
              </w:rPr>
              <w:t xml:space="preserve"> provided on an Out-Patient only basis.  </w:t>
            </w:r>
          </w:p>
          <w:p w14:paraId="216FBEFE" w14:textId="77777777" w:rsidR="00540691" w:rsidRPr="00E87C81" w:rsidRDefault="00540691" w:rsidP="00540691">
            <w:pPr>
              <w:jc w:val="both"/>
              <w:rPr>
                <w:rFonts w:ascii="Arial" w:hAnsi="Arial" w:cs="Arial"/>
                <w:b/>
                <w:i/>
                <w:iCs/>
                <w:color w:val="4472C4"/>
              </w:rPr>
            </w:pPr>
            <w:r w:rsidRPr="00E87C81">
              <w:rPr>
                <w:rFonts w:ascii="Arial" w:hAnsi="Arial" w:cs="Arial"/>
                <w:b/>
                <w:i/>
                <w:iCs/>
                <w:color w:val="4472C4"/>
              </w:rPr>
              <w:t>A full range of clinical and non-clinical support services are provided, including Theatres, CSSD, Pharmacy, Laboratory, Medical Records, Social Work and Therapies.</w:t>
            </w:r>
          </w:p>
          <w:p w14:paraId="60527A62" w14:textId="77777777" w:rsidR="00540691" w:rsidRDefault="00540691" w:rsidP="00672DE9">
            <w:pPr>
              <w:jc w:val="both"/>
              <w:rPr>
                <w:rFonts w:ascii="Arial" w:hAnsi="Arial" w:cs="Arial"/>
                <w:i/>
                <w:iCs/>
                <w:color w:val="0070C0"/>
              </w:rPr>
            </w:pPr>
          </w:p>
          <w:p w14:paraId="01B05166" w14:textId="58C5EA97" w:rsidR="00BB5DCC" w:rsidRDefault="00BB5DCC" w:rsidP="00672DE9">
            <w:pPr>
              <w:jc w:val="both"/>
              <w:rPr>
                <w:rFonts w:ascii="Arial" w:hAnsi="Arial" w:cs="Arial"/>
                <w:i/>
                <w:iCs/>
                <w:color w:val="0070C0"/>
              </w:rPr>
            </w:pPr>
            <w:r>
              <w:rPr>
                <w:rFonts w:ascii="Arial" w:hAnsi="Arial" w:cs="Arial"/>
                <w:i/>
                <w:iCs/>
                <w:color w:val="0070C0"/>
              </w:rPr>
              <w:t>Approval for a new Local Injury Unit in Ballina District Hospital was announced in late 2025 with</w:t>
            </w:r>
            <w:r w:rsidR="00A05733">
              <w:rPr>
                <w:rFonts w:ascii="Arial" w:hAnsi="Arial" w:cs="Arial"/>
                <w:i/>
                <w:iCs/>
                <w:color w:val="0070C0"/>
              </w:rPr>
              <w:t xml:space="preserve"> clinical</w:t>
            </w:r>
            <w:r>
              <w:rPr>
                <w:rFonts w:ascii="Arial" w:hAnsi="Arial" w:cs="Arial"/>
                <w:i/>
                <w:iCs/>
                <w:color w:val="0070C0"/>
              </w:rPr>
              <w:t xml:space="preserve"> </w:t>
            </w:r>
            <w:r w:rsidR="00A05733">
              <w:rPr>
                <w:rFonts w:ascii="Arial" w:hAnsi="Arial" w:cs="Arial"/>
                <w:i/>
                <w:iCs/>
                <w:color w:val="0070C0"/>
              </w:rPr>
              <w:t>governance incorporated under Emergency Medicine</w:t>
            </w:r>
            <w:r>
              <w:rPr>
                <w:rFonts w:ascii="Arial" w:hAnsi="Arial" w:cs="Arial"/>
                <w:i/>
                <w:iCs/>
                <w:color w:val="0070C0"/>
              </w:rPr>
              <w:t xml:space="preserve">.   0.5 WTE </w:t>
            </w:r>
            <w:r w:rsidR="00A05733">
              <w:rPr>
                <w:rFonts w:ascii="Arial" w:hAnsi="Arial" w:cs="Arial"/>
                <w:i/>
                <w:iCs/>
                <w:color w:val="0070C0"/>
              </w:rPr>
              <w:t xml:space="preserve">Consultant in Emergency Medicine </w:t>
            </w:r>
            <w:r>
              <w:rPr>
                <w:rFonts w:ascii="Arial" w:hAnsi="Arial" w:cs="Arial"/>
                <w:i/>
                <w:iCs/>
                <w:color w:val="0070C0"/>
              </w:rPr>
              <w:t>has been approved</w:t>
            </w:r>
            <w:r w:rsidR="00A05733">
              <w:rPr>
                <w:rFonts w:ascii="Arial" w:hAnsi="Arial" w:cs="Arial"/>
                <w:i/>
                <w:iCs/>
                <w:color w:val="0070C0"/>
              </w:rPr>
              <w:t xml:space="preserve"> to support the running of this </w:t>
            </w:r>
            <w:proofErr w:type="spellStart"/>
            <w:r w:rsidR="00A05733">
              <w:rPr>
                <w:rFonts w:ascii="Arial" w:hAnsi="Arial" w:cs="Arial"/>
                <w:i/>
                <w:iCs/>
                <w:color w:val="0070C0"/>
              </w:rPr>
              <w:t>servce</w:t>
            </w:r>
            <w:proofErr w:type="spellEnd"/>
            <w:proofErr w:type="gramStart"/>
            <w:r w:rsidR="00A05733">
              <w:rPr>
                <w:rFonts w:ascii="Arial" w:hAnsi="Arial" w:cs="Arial"/>
                <w:i/>
                <w:iCs/>
                <w:color w:val="0070C0"/>
              </w:rPr>
              <w:t>.</w:t>
            </w:r>
            <w:r>
              <w:rPr>
                <w:rFonts w:ascii="Arial" w:hAnsi="Arial" w:cs="Arial"/>
                <w:i/>
                <w:iCs/>
                <w:color w:val="0070C0"/>
              </w:rPr>
              <w:t>.</w:t>
            </w:r>
            <w:proofErr w:type="gramEnd"/>
            <w:r>
              <w:rPr>
                <w:rFonts w:ascii="Arial" w:hAnsi="Arial" w:cs="Arial"/>
                <w:i/>
                <w:iCs/>
                <w:color w:val="0070C0"/>
              </w:rPr>
              <w:t xml:space="preserve"> </w:t>
            </w:r>
          </w:p>
          <w:p w14:paraId="5363408D" w14:textId="68723D8E" w:rsidR="00BB5DCC" w:rsidRPr="00FD53AE" w:rsidRDefault="00BB5DCC" w:rsidP="00672DE9">
            <w:pPr>
              <w:jc w:val="both"/>
              <w:rPr>
                <w:rFonts w:ascii="Arial" w:hAnsi="Arial" w:cs="Arial"/>
                <w:i/>
                <w:iCs/>
                <w:color w:val="0070C0"/>
              </w:rPr>
            </w:pPr>
          </w:p>
        </w:tc>
      </w:tr>
      <w:tr w:rsidR="00F01164" w:rsidRPr="00D4644F" w14:paraId="599CD6C4" w14:textId="77777777" w:rsidTr="00BB5FFE">
        <w:trPr>
          <w:gridBefore w:val="1"/>
          <w:wBefore w:w="113" w:type="dxa"/>
        </w:trPr>
        <w:tc>
          <w:tcPr>
            <w:tcW w:w="2172" w:type="dxa"/>
            <w:gridSpan w:val="2"/>
          </w:tcPr>
          <w:p w14:paraId="010D4408" w14:textId="77777777" w:rsidR="00F01164" w:rsidRPr="00D4644F" w:rsidRDefault="00F01164" w:rsidP="004277F3">
            <w:pPr>
              <w:rPr>
                <w:rFonts w:ascii="Arial" w:hAnsi="Arial" w:cs="Arial"/>
                <w:b/>
                <w:bCs/>
                <w:color w:val="FF0000"/>
              </w:rPr>
            </w:pPr>
            <w:r w:rsidRPr="00D4644F">
              <w:rPr>
                <w:rFonts w:ascii="Arial" w:hAnsi="Arial" w:cs="Arial"/>
                <w:b/>
                <w:bCs/>
                <w:color w:val="FF0000"/>
              </w:rPr>
              <w:t xml:space="preserve">Purpose of the Post </w:t>
            </w:r>
          </w:p>
        </w:tc>
        <w:tc>
          <w:tcPr>
            <w:tcW w:w="8160" w:type="dxa"/>
            <w:gridSpan w:val="2"/>
          </w:tcPr>
          <w:p w14:paraId="0D517AC5" w14:textId="01B3FE97" w:rsidR="00BB5DCC" w:rsidRDefault="00F01164" w:rsidP="00BB5DCC">
            <w:pPr>
              <w:jc w:val="both"/>
              <w:rPr>
                <w:rFonts w:ascii="Arial" w:hAnsi="Arial" w:cs="Arial"/>
                <w:iCs/>
              </w:rPr>
            </w:pPr>
            <w:r w:rsidRPr="00D4644F">
              <w:rPr>
                <w:rFonts w:ascii="Arial" w:hAnsi="Arial" w:cs="Arial"/>
                <w:iCs/>
              </w:rPr>
              <w:t>The purpose of this post is to wo</w:t>
            </w:r>
            <w:r w:rsidR="00BB5DCC">
              <w:rPr>
                <w:rFonts w:ascii="Arial" w:hAnsi="Arial" w:cs="Arial"/>
                <w:iCs/>
              </w:rPr>
              <w:t>rk with the existing Consultants in Emergency Medicine</w:t>
            </w:r>
            <w:r w:rsidR="00A6580B">
              <w:rPr>
                <w:rFonts w:ascii="Arial" w:hAnsi="Arial" w:cs="Arial"/>
                <w:iCs/>
              </w:rPr>
              <w:t xml:space="preserve"> to deliver emergency medicine</w:t>
            </w:r>
            <w:r w:rsidRPr="00D4644F">
              <w:rPr>
                <w:rFonts w:ascii="Arial" w:hAnsi="Arial" w:cs="Arial"/>
                <w:iCs/>
              </w:rPr>
              <w:t xml:space="preserve"> Services for Co. Mayo and the catchment area.  The post holder will support existing consultants in providing </w:t>
            </w:r>
            <w:r w:rsidR="00BB5DCC">
              <w:rPr>
                <w:rFonts w:ascii="Arial" w:hAnsi="Arial" w:cs="Arial"/>
                <w:iCs/>
              </w:rPr>
              <w:t>Emergency Medicine</w:t>
            </w:r>
            <w:r>
              <w:rPr>
                <w:rFonts w:ascii="Arial" w:hAnsi="Arial" w:cs="Arial"/>
                <w:iCs/>
              </w:rPr>
              <w:t xml:space="preserve"> services</w:t>
            </w:r>
            <w:r w:rsidR="00BB5DCC">
              <w:rPr>
                <w:rFonts w:ascii="Arial" w:hAnsi="Arial" w:cs="Arial"/>
                <w:iCs/>
              </w:rPr>
              <w:t xml:space="preserve"> and </w:t>
            </w:r>
            <w:r w:rsidR="00A6580B">
              <w:rPr>
                <w:rFonts w:ascii="Arial" w:hAnsi="Arial" w:cs="Arial"/>
                <w:iCs/>
              </w:rPr>
              <w:lastRenderedPageBreak/>
              <w:t xml:space="preserve">ensure the extended working day and week and </w:t>
            </w:r>
            <w:r w:rsidR="00BB5DCC">
              <w:rPr>
                <w:rFonts w:ascii="Arial" w:hAnsi="Arial" w:cs="Arial"/>
                <w:iCs/>
              </w:rPr>
              <w:t xml:space="preserve">in particular the governance of Local Injury Unit in Ballina. </w:t>
            </w:r>
          </w:p>
          <w:p w14:paraId="74F7985B" w14:textId="4FA5238B" w:rsidR="00F01164" w:rsidRPr="00D4644F" w:rsidRDefault="00F01164" w:rsidP="00BB5DCC">
            <w:pPr>
              <w:jc w:val="both"/>
              <w:rPr>
                <w:rFonts w:ascii="Arial" w:hAnsi="Arial" w:cs="Arial"/>
                <w:iCs/>
              </w:rPr>
            </w:pPr>
            <w:r>
              <w:rPr>
                <w:rFonts w:ascii="Arial" w:hAnsi="Arial" w:cs="Arial"/>
                <w:iCs/>
              </w:rPr>
              <w:t xml:space="preserve"> </w:t>
            </w:r>
          </w:p>
        </w:tc>
      </w:tr>
      <w:tr w:rsidR="00F01164" w:rsidRPr="00D4644F" w14:paraId="3D4CA92E" w14:textId="77777777" w:rsidTr="00BB5FFE">
        <w:trPr>
          <w:gridBefore w:val="1"/>
          <w:wBefore w:w="113" w:type="dxa"/>
        </w:trPr>
        <w:tc>
          <w:tcPr>
            <w:tcW w:w="2172" w:type="dxa"/>
            <w:gridSpan w:val="2"/>
          </w:tcPr>
          <w:p w14:paraId="70E7FE62" w14:textId="77777777" w:rsidR="00F01164" w:rsidRPr="00D4644F" w:rsidRDefault="00F01164" w:rsidP="004277F3">
            <w:pPr>
              <w:rPr>
                <w:rFonts w:ascii="Arial" w:hAnsi="Arial" w:cs="Arial"/>
                <w:b/>
                <w:bCs/>
                <w:color w:val="FF0000"/>
              </w:rPr>
            </w:pPr>
            <w:r w:rsidRPr="00D4644F">
              <w:rPr>
                <w:rFonts w:ascii="Arial" w:hAnsi="Arial" w:cs="Arial"/>
                <w:b/>
                <w:bCs/>
                <w:color w:val="FF0000"/>
              </w:rPr>
              <w:lastRenderedPageBreak/>
              <w:t>Reporting Relationship</w:t>
            </w:r>
          </w:p>
        </w:tc>
        <w:tc>
          <w:tcPr>
            <w:tcW w:w="8160" w:type="dxa"/>
            <w:gridSpan w:val="2"/>
          </w:tcPr>
          <w:p w14:paraId="0F16E5FF" w14:textId="77777777" w:rsidR="00F01164" w:rsidRPr="00D4644F" w:rsidRDefault="00F01164" w:rsidP="004277F3">
            <w:pPr>
              <w:jc w:val="both"/>
              <w:rPr>
                <w:rFonts w:ascii="Arial" w:hAnsi="Arial" w:cs="Arial"/>
              </w:rPr>
            </w:pPr>
            <w:r w:rsidRPr="00D4644F">
              <w:rPr>
                <w:rFonts w:ascii="Arial" w:hAnsi="Arial" w:cs="Arial"/>
              </w:rPr>
              <w:t xml:space="preserve">The Consultant’s reporting relationship and accountability for the discharge of his/her contract is: </w:t>
            </w:r>
          </w:p>
          <w:p w14:paraId="7C822CCB" w14:textId="77777777" w:rsidR="00F01164" w:rsidRPr="00D4644F" w:rsidRDefault="00F01164" w:rsidP="004277F3">
            <w:pPr>
              <w:jc w:val="both"/>
              <w:rPr>
                <w:rFonts w:ascii="Arial" w:hAnsi="Arial" w:cs="Arial"/>
              </w:rPr>
            </w:pPr>
          </w:p>
          <w:p w14:paraId="28FD5AB0" w14:textId="77777777" w:rsidR="00F01164" w:rsidRPr="00D4644F" w:rsidRDefault="00F01164" w:rsidP="004277F3">
            <w:pPr>
              <w:ind w:left="1080"/>
              <w:jc w:val="both"/>
              <w:rPr>
                <w:rFonts w:ascii="Arial" w:hAnsi="Arial" w:cs="Arial"/>
                <w:color w:val="0070C0"/>
              </w:rPr>
            </w:pPr>
          </w:p>
          <w:p w14:paraId="42CD30E2" w14:textId="0EF52F43" w:rsidR="00B75123" w:rsidRPr="00B75123" w:rsidRDefault="00F01164" w:rsidP="00F01164">
            <w:pPr>
              <w:pStyle w:val="ListParagraph"/>
              <w:numPr>
                <w:ilvl w:val="0"/>
                <w:numId w:val="3"/>
              </w:numPr>
              <w:jc w:val="both"/>
              <w:rPr>
                <w:rFonts w:ascii="Arial" w:hAnsi="Arial" w:cs="Arial"/>
                <w:b/>
                <w:iCs/>
              </w:rPr>
            </w:pPr>
            <w:r w:rsidRPr="00D4644F">
              <w:rPr>
                <w:rFonts w:ascii="Arial" w:hAnsi="Arial" w:cs="Arial"/>
              </w:rPr>
              <w:t xml:space="preserve">To the </w:t>
            </w:r>
            <w:r>
              <w:rPr>
                <w:rFonts w:ascii="Arial" w:hAnsi="Arial" w:cs="Arial"/>
              </w:rPr>
              <w:t xml:space="preserve">Regional </w:t>
            </w:r>
            <w:r w:rsidRPr="00D4644F">
              <w:rPr>
                <w:rFonts w:ascii="Arial" w:hAnsi="Arial" w:cs="Arial"/>
              </w:rPr>
              <w:t xml:space="preserve">Clinical Director for </w:t>
            </w:r>
            <w:r>
              <w:rPr>
                <w:rFonts w:ascii="Arial" w:hAnsi="Arial" w:cs="Arial"/>
              </w:rPr>
              <w:t xml:space="preserve">Medicine MCAN </w:t>
            </w:r>
            <w:r w:rsidRPr="00D4644F">
              <w:rPr>
                <w:rFonts w:ascii="Arial" w:hAnsi="Arial" w:cs="Arial"/>
              </w:rPr>
              <w:t xml:space="preserve">via the site Associate Clinical Director for Medicine </w:t>
            </w:r>
            <w:r>
              <w:rPr>
                <w:rFonts w:ascii="Arial" w:hAnsi="Arial" w:cs="Arial"/>
              </w:rPr>
              <w:t>in relation to clinical matters, Co</w:t>
            </w:r>
            <w:r w:rsidR="00BB5DCC">
              <w:rPr>
                <w:rFonts w:ascii="Arial" w:hAnsi="Arial" w:cs="Arial"/>
              </w:rPr>
              <w:t>nsult</w:t>
            </w:r>
            <w:r w:rsidR="001F1F7C">
              <w:rPr>
                <w:rFonts w:ascii="Arial" w:hAnsi="Arial" w:cs="Arial"/>
              </w:rPr>
              <w:t>ation with group Emergency Medici</w:t>
            </w:r>
            <w:r w:rsidR="00BB5DCC">
              <w:rPr>
                <w:rFonts w:ascii="Arial" w:hAnsi="Arial" w:cs="Arial"/>
              </w:rPr>
              <w:t>ne</w:t>
            </w:r>
            <w:r>
              <w:rPr>
                <w:rFonts w:ascii="Arial" w:hAnsi="Arial" w:cs="Arial"/>
              </w:rPr>
              <w:t xml:space="preserve"> lead, </w:t>
            </w:r>
          </w:p>
          <w:p w14:paraId="1A8CDDFE" w14:textId="399038C1" w:rsidR="00F01164" w:rsidRPr="00D4644F" w:rsidRDefault="001F1F7C" w:rsidP="00F01164">
            <w:pPr>
              <w:pStyle w:val="ListParagraph"/>
              <w:numPr>
                <w:ilvl w:val="0"/>
                <w:numId w:val="3"/>
              </w:numPr>
              <w:jc w:val="both"/>
              <w:rPr>
                <w:rFonts w:ascii="Arial" w:hAnsi="Arial" w:cs="Arial"/>
                <w:b/>
                <w:iCs/>
              </w:rPr>
            </w:pPr>
            <w:r>
              <w:rPr>
                <w:rFonts w:ascii="Arial" w:hAnsi="Arial" w:cs="Arial"/>
              </w:rPr>
              <w:t>and  (b) to the  R</w:t>
            </w:r>
            <w:r w:rsidR="00F01164" w:rsidRPr="00D4644F">
              <w:rPr>
                <w:rFonts w:ascii="Arial" w:hAnsi="Arial" w:cs="Arial"/>
              </w:rPr>
              <w:t xml:space="preserve">EO via the </w:t>
            </w:r>
            <w:r>
              <w:rPr>
                <w:rFonts w:ascii="Arial" w:hAnsi="Arial" w:cs="Arial"/>
              </w:rPr>
              <w:t>IHA Manager/ Hospital</w:t>
            </w:r>
            <w:r w:rsidR="00F01164" w:rsidRPr="00D4644F">
              <w:rPr>
                <w:rFonts w:ascii="Arial" w:hAnsi="Arial" w:cs="Arial"/>
              </w:rPr>
              <w:t xml:space="preserve"> Manager for non-clinical/corporate matters</w:t>
            </w:r>
          </w:p>
          <w:p w14:paraId="292D1AC3" w14:textId="77777777" w:rsidR="00F01164" w:rsidRPr="00D4644F" w:rsidRDefault="00F01164" w:rsidP="004277F3">
            <w:pPr>
              <w:ind w:left="1080"/>
              <w:jc w:val="both"/>
              <w:rPr>
                <w:rFonts w:ascii="Arial" w:hAnsi="Arial" w:cs="Arial"/>
                <w:color w:val="0070C0"/>
              </w:rPr>
            </w:pPr>
          </w:p>
          <w:p w14:paraId="42687B3D" w14:textId="77777777" w:rsidR="00F01164" w:rsidRPr="00D4644F" w:rsidRDefault="00F01164" w:rsidP="004277F3">
            <w:pPr>
              <w:jc w:val="both"/>
              <w:rPr>
                <w:rFonts w:ascii="Arial" w:hAnsi="Arial" w:cs="Arial"/>
                <w:color w:val="0000FF"/>
              </w:rPr>
            </w:pPr>
          </w:p>
        </w:tc>
      </w:tr>
      <w:tr w:rsidR="00F01164" w:rsidRPr="00D4644F" w14:paraId="167DEB55" w14:textId="77777777" w:rsidTr="00BB5FFE">
        <w:trPr>
          <w:gridBefore w:val="1"/>
          <w:wBefore w:w="113" w:type="dxa"/>
        </w:trPr>
        <w:tc>
          <w:tcPr>
            <w:tcW w:w="2172" w:type="dxa"/>
            <w:gridSpan w:val="2"/>
          </w:tcPr>
          <w:p w14:paraId="41031145" w14:textId="77777777" w:rsidR="00F01164" w:rsidRPr="00D4644F" w:rsidRDefault="00F01164" w:rsidP="004277F3">
            <w:pPr>
              <w:rPr>
                <w:rFonts w:ascii="Arial" w:hAnsi="Arial" w:cs="Arial"/>
                <w:b/>
                <w:bCs/>
                <w:color w:val="FF0000"/>
              </w:rPr>
            </w:pPr>
            <w:r w:rsidRPr="00D4644F">
              <w:rPr>
                <w:rFonts w:ascii="Arial" w:hAnsi="Arial" w:cs="Arial"/>
                <w:b/>
                <w:bCs/>
                <w:color w:val="FF0000"/>
              </w:rPr>
              <w:t>Key Working Relationships</w:t>
            </w:r>
          </w:p>
          <w:p w14:paraId="2DBA4974" w14:textId="77777777" w:rsidR="00F01164" w:rsidRPr="00D4644F" w:rsidRDefault="00F01164" w:rsidP="004277F3">
            <w:pPr>
              <w:rPr>
                <w:rFonts w:ascii="Arial" w:hAnsi="Arial" w:cs="Arial"/>
                <w:b/>
                <w:bCs/>
                <w:color w:val="FF0000"/>
              </w:rPr>
            </w:pPr>
          </w:p>
        </w:tc>
        <w:tc>
          <w:tcPr>
            <w:tcW w:w="8160" w:type="dxa"/>
            <w:gridSpan w:val="2"/>
          </w:tcPr>
          <w:p w14:paraId="1604C9C7" w14:textId="77777777" w:rsidR="00F01164" w:rsidRDefault="00F01164" w:rsidP="00F01164">
            <w:pPr>
              <w:numPr>
                <w:ilvl w:val="0"/>
                <w:numId w:val="2"/>
              </w:numPr>
              <w:ind w:left="0"/>
              <w:rPr>
                <w:rFonts w:ascii="Arial" w:hAnsi="Arial" w:cs="Arial"/>
                <w:iCs/>
                <w:color w:val="FF0000"/>
              </w:rPr>
            </w:pPr>
          </w:p>
          <w:p w14:paraId="7F927C04" w14:textId="5103C8DC" w:rsidR="00F01164" w:rsidRDefault="00BB5DCC" w:rsidP="00BB5DCC">
            <w:pPr>
              <w:pStyle w:val="ListParagraph"/>
              <w:numPr>
                <w:ilvl w:val="0"/>
                <w:numId w:val="2"/>
              </w:numPr>
              <w:rPr>
                <w:rFonts w:ascii="Arial" w:hAnsi="Arial" w:cs="Arial"/>
                <w:iCs/>
                <w:color w:val="FF0000"/>
              </w:rPr>
            </w:pPr>
            <w:r>
              <w:rPr>
                <w:rFonts w:ascii="Arial" w:hAnsi="Arial" w:cs="Arial"/>
                <w:iCs/>
                <w:color w:val="FF0000"/>
              </w:rPr>
              <w:t>Consultant Colleagues</w:t>
            </w:r>
            <w:r w:rsidR="001F1F7C">
              <w:rPr>
                <w:rFonts w:ascii="Arial" w:hAnsi="Arial" w:cs="Arial"/>
                <w:iCs/>
                <w:color w:val="FF0000"/>
              </w:rPr>
              <w:t xml:space="preserve"> in all specialties</w:t>
            </w:r>
            <w:r w:rsidR="007D0330">
              <w:rPr>
                <w:rFonts w:ascii="Arial" w:hAnsi="Arial" w:cs="Arial"/>
                <w:iCs/>
                <w:color w:val="FF0000"/>
              </w:rPr>
              <w:t xml:space="preserve"> in MUH</w:t>
            </w:r>
          </w:p>
          <w:p w14:paraId="68A98B50" w14:textId="499B971A" w:rsidR="007D0330" w:rsidRDefault="007D0330" w:rsidP="00BB5DCC">
            <w:pPr>
              <w:pStyle w:val="ListParagraph"/>
              <w:numPr>
                <w:ilvl w:val="0"/>
                <w:numId w:val="2"/>
              </w:numPr>
              <w:rPr>
                <w:rFonts w:ascii="Arial" w:hAnsi="Arial" w:cs="Arial"/>
                <w:iCs/>
                <w:color w:val="FF0000"/>
              </w:rPr>
            </w:pPr>
            <w:r>
              <w:rPr>
                <w:rFonts w:ascii="Arial" w:hAnsi="Arial" w:cs="Arial"/>
                <w:iCs/>
                <w:color w:val="FF0000"/>
              </w:rPr>
              <w:t>Local Injury staffing in Ballina District Hospital</w:t>
            </w:r>
          </w:p>
          <w:p w14:paraId="37266CB5" w14:textId="07C47CE3" w:rsidR="00BB5DCC" w:rsidRDefault="00BB5DCC" w:rsidP="00BB5DCC">
            <w:pPr>
              <w:pStyle w:val="ListParagraph"/>
              <w:numPr>
                <w:ilvl w:val="0"/>
                <w:numId w:val="2"/>
              </w:numPr>
              <w:rPr>
                <w:rFonts w:ascii="Arial" w:hAnsi="Arial" w:cs="Arial"/>
                <w:iCs/>
                <w:color w:val="FF0000"/>
              </w:rPr>
            </w:pPr>
            <w:r>
              <w:rPr>
                <w:rFonts w:ascii="Arial" w:hAnsi="Arial" w:cs="Arial"/>
                <w:iCs/>
                <w:color w:val="FF0000"/>
              </w:rPr>
              <w:t>11 Registrars</w:t>
            </w:r>
            <w:r w:rsidR="007D0330">
              <w:rPr>
                <w:rFonts w:ascii="Arial" w:hAnsi="Arial" w:cs="Arial"/>
                <w:iCs/>
                <w:color w:val="FF0000"/>
              </w:rPr>
              <w:t xml:space="preserve"> in Emergency Medicine  - MUH</w:t>
            </w:r>
          </w:p>
          <w:p w14:paraId="7FA2F05B" w14:textId="5707126C" w:rsidR="00BB5DCC" w:rsidRDefault="00BB5DCC" w:rsidP="00BB5DCC">
            <w:pPr>
              <w:pStyle w:val="ListParagraph"/>
              <w:numPr>
                <w:ilvl w:val="0"/>
                <w:numId w:val="2"/>
              </w:numPr>
              <w:rPr>
                <w:rFonts w:ascii="Arial" w:hAnsi="Arial" w:cs="Arial"/>
                <w:iCs/>
                <w:color w:val="FF0000"/>
              </w:rPr>
            </w:pPr>
            <w:r>
              <w:rPr>
                <w:rFonts w:ascii="Arial" w:hAnsi="Arial" w:cs="Arial"/>
                <w:iCs/>
                <w:color w:val="FF0000"/>
              </w:rPr>
              <w:t>13 SHO’s</w:t>
            </w:r>
            <w:r w:rsidR="007D0330">
              <w:rPr>
                <w:rFonts w:ascii="Arial" w:hAnsi="Arial" w:cs="Arial"/>
                <w:iCs/>
                <w:color w:val="FF0000"/>
              </w:rPr>
              <w:t xml:space="preserve"> in Emergency Medicine -MUH</w:t>
            </w:r>
          </w:p>
          <w:p w14:paraId="0419B52A" w14:textId="14B34BE9" w:rsidR="00BB5DCC" w:rsidRDefault="00BB5DCC" w:rsidP="00BB5DCC">
            <w:pPr>
              <w:pStyle w:val="ListParagraph"/>
              <w:numPr>
                <w:ilvl w:val="0"/>
                <w:numId w:val="2"/>
              </w:numPr>
              <w:rPr>
                <w:rFonts w:ascii="Arial" w:hAnsi="Arial" w:cs="Arial"/>
                <w:iCs/>
                <w:color w:val="FF0000"/>
              </w:rPr>
            </w:pPr>
            <w:r>
              <w:rPr>
                <w:rFonts w:ascii="Arial" w:hAnsi="Arial" w:cs="Arial"/>
                <w:iCs/>
                <w:color w:val="FF0000"/>
              </w:rPr>
              <w:t>Nursing Staff/ANP’s</w:t>
            </w:r>
            <w:r w:rsidR="007D0330">
              <w:rPr>
                <w:rFonts w:ascii="Arial" w:hAnsi="Arial" w:cs="Arial"/>
                <w:iCs/>
                <w:color w:val="FF0000"/>
              </w:rPr>
              <w:t xml:space="preserve"> - MUH</w:t>
            </w:r>
          </w:p>
          <w:p w14:paraId="50BDA55E" w14:textId="25BDF982" w:rsidR="00BB5DCC" w:rsidRPr="00BB5DCC" w:rsidRDefault="00BB5DCC" w:rsidP="00BB5DCC">
            <w:pPr>
              <w:pStyle w:val="ListParagraph"/>
              <w:ind w:left="360"/>
              <w:rPr>
                <w:rFonts w:ascii="Arial" w:hAnsi="Arial" w:cs="Arial"/>
                <w:iCs/>
                <w:color w:val="FF0000"/>
              </w:rPr>
            </w:pPr>
          </w:p>
        </w:tc>
      </w:tr>
      <w:tr w:rsidR="00F01164" w:rsidRPr="00D4644F" w14:paraId="792E8594" w14:textId="77777777" w:rsidTr="00BB5FFE">
        <w:trPr>
          <w:gridBefore w:val="1"/>
          <w:wBefore w:w="113" w:type="dxa"/>
        </w:trPr>
        <w:tc>
          <w:tcPr>
            <w:tcW w:w="2172" w:type="dxa"/>
            <w:gridSpan w:val="2"/>
          </w:tcPr>
          <w:p w14:paraId="77B9C9BB" w14:textId="77777777" w:rsidR="00F01164" w:rsidRPr="00D4644F" w:rsidRDefault="00F01164" w:rsidP="004277F3">
            <w:pPr>
              <w:rPr>
                <w:rFonts w:ascii="Arial" w:hAnsi="Arial" w:cs="Arial"/>
                <w:b/>
                <w:bCs/>
                <w:color w:val="FF0000"/>
              </w:rPr>
            </w:pPr>
            <w:r w:rsidRPr="00D4644F">
              <w:rPr>
                <w:rFonts w:ascii="Arial" w:hAnsi="Arial" w:cs="Arial"/>
                <w:b/>
                <w:bCs/>
                <w:color w:val="FF0000"/>
              </w:rPr>
              <w:t>Principal Duties and Responsibilities</w:t>
            </w:r>
          </w:p>
          <w:p w14:paraId="2D7D116E" w14:textId="77777777" w:rsidR="00F01164" w:rsidRPr="00D4644F" w:rsidRDefault="00F01164" w:rsidP="004277F3">
            <w:pPr>
              <w:rPr>
                <w:rFonts w:ascii="Arial" w:hAnsi="Arial" w:cs="Arial"/>
                <w:b/>
                <w:bCs/>
              </w:rPr>
            </w:pPr>
          </w:p>
        </w:tc>
        <w:tc>
          <w:tcPr>
            <w:tcW w:w="8160" w:type="dxa"/>
            <w:gridSpan w:val="2"/>
          </w:tcPr>
          <w:p w14:paraId="32128499" w14:textId="77777777" w:rsidR="00F01164" w:rsidRPr="00D4644F" w:rsidRDefault="00F01164" w:rsidP="004277F3">
            <w:pPr>
              <w:tabs>
                <w:tab w:val="left" w:pos="0"/>
              </w:tabs>
              <w:suppressAutoHyphens/>
              <w:jc w:val="both"/>
              <w:rPr>
                <w:rFonts w:ascii="Arial" w:hAnsi="Arial" w:cs="Arial"/>
                <w:b/>
                <w:spacing w:val="-3"/>
              </w:rPr>
            </w:pPr>
            <w:bookmarkStart w:id="1" w:name="_Toc204412103"/>
            <w:r w:rsidRPr="00D4644F">
              <w:rPr>
                <w:rFonts w:ascii="Arial" w:hAnsi="Arial" w:cs="Arial"/>
                <w:b/>
                <w:spacing w:val="-3"/>
              </w:rPr>
              <w:t>Clinical</w:t>
            </w:r>
          </w:p>
          <w:p w14:paraId="0B75C10B" w14:textId="5929BCB2" w:rsidR="00F01164" w:rsidRPr="00D4644F" w:rsidRDefault="00BB5DCC" w:rsidP="00F01164">
            <w:pPr>
              <w:pStyle w:val="Title"/>
              <w:numPr>
                <w:ilvl w:val="0"/>
                <w:numId w:val="4"/>
              </w:numPr>
              <w:jc w:val="both"/>
              <w:rPr>
                <w:rFonts w:cs="Arial"/>
                <w:b w:val="0"/>
                <w:sz w:val="20"/>
                <w:szCs w:val="20"/>
              </w:rPr>
            </w:pPr>
            <w:r>
              <w:rPr>
                <w:rFonts w:cs="Arial"/>
                <w:b w:val="0"/>
                <w:sz w:val="20"/>
                <w:szCs w:val="20"/>
              </w:rPr>
              <w:t xml:space="preserve">To take a lead role as part of the implementation of the Local Injury Unit in Ballina and to provide emergency medicine services at Mayo University Hospital. </w:t>
            </w:r>
            <w:r w:rsidR="00F01164" w:rsidRPr="00D4644F">
              <w:rPr>
                <w:rFonts w:cs="Arial"/>
                <w:b w:val="0"/>
                <w:sz w:val="20"/>
                <w:szCs w:val="20"/>
              </w:rPr>
              <w:t xml:space="preserve"> </w:t>
            </w:r>
          </w:p>
          <w:p w14:paraId="3F7B8635" w14:textId="77777777" w:rsidR="00F01164" w:rsidRPr="00D4644F" w:rsidRDefault="00F01164" w:rsidP="00F01164">
            <w:pPr>
              <w:pStyle w:val="Title"/>
              <w:numPr>
                <w:ilvl w:val="0"/>
                <w:numId w:val="4"/>
              </w:numPr>
              <w:jc w:val="both"/>
              <w:rPr>
                <w:rFonts w:cs="Arial"/>
                <w:b w:val="0"/>
                <w:sz w:val="20"/>
                <w:szCs w:val="20"/>
              </w:rPr>
            </w:pPr>
            <w:r w:rsidRPr="00D4644F">
              <w:rPr>
                <w:rFonts w:cs="Arial"/>
                <w:b w:val="0"/>
                <w:sz w:val="20"/>
                <w:szCs w:val="20"/>
              </w:rPr>
              <w:t>To refer the client on to other services as required / consented to and effectively communicate any decisions made, to all appropriate agencies and negotiate where appropriate.</w:t>
            </w:r>
          </w:p>
          <w:p w14:paraId="00D8767A" w14:textId="77777777" w:rsidR="00F01164" w:rsidRPr="00D4644F" w:rsidRDefault="00F01164" w:rsidP="00F01164">
            <w:pPr>
              <w:numPr>
                <w:ilvl w:val="0"/>
                <w:numId w:val="4"/>
              </w:numPr>
              <w:jc w:val="both"/>
              <w:rPr>
                <w:rFonts w:ascii="Arial" w:hAnsi="Arial" w:cs="Arial"/>
              </w:rPr>
            </w:pPr>
            <w:r w:rsidRPr="00D4644F">
              <w:rPr>
                <w:rFonts w:ascii="Arial" w:hAnsi="Arial" w:cs="Arial"/>
              </w:rPr>
              <w:t>To attend at Mayo University  Hospital at such times as may be determined by the HSE, and in emergencies as required, and to remain in attendance thereat as long as his/her services are required.</w:t>
            </w:r>
          </w:p>
          <w:p w14:paraId="0B45C3EC" w14:textId="7084269C" w:rsidR="00F01164" w:rsidRPr="001642A9" w:rsidRDefault="00F01164" w:rsidP="00F01164">
            <w:pPr>
              <w:numPr>
                <w:ilvl w:val="0"/>
                <w:numId w:val="4"/>
              </w:numPr>
              <w:jc w:val="both"/>
              <w:rPr>
                <w:rFonts w:ascii="Arial" w:hAnsi="Arial" w:cs="Arial"/>
              </w:rPr>
            </w:pPr>
            <w:r w:rsidRPr="001642A9">
              <w:rPr>
                <w:rFonts w:ascii="Arial" w:hAnsi="Arial" w:cs="Arial"/>
                <w:b/>
              </w:rPr>
              <w:t>On call duties:</w:t>
            </w:r>
            <w:r w:rsidRPr="001642A9">
              <w:rPr>
                <w:rFonts w:ascii="Arial" w:hAnsi="Arial" w:cs="Arial"/>
              </w:rPr>
              <w:t xml:space="preserve"> Be part of the existing Speciality of </w:t>
            </w:r>
            <w:r w:rsidR="00BB5DCC" w:rsidRPr="001642A9">
              <w:rPr>
                <w:rFonts w:ascii="Arial" w:hAnsi="Arial" w:cs="Arial"/>
              </w:rPr>
              <w:t xml:space="preserve">Emergency </w:t>
            </w:r>
            <w:r w:rsidRPr="001642A9">
              <w:rPr>
                <w:rFonts w:ascii="Arial" w:hAnsi="Arial" w:cs="Arial"/>
              </w:rPr>
              <w:t>Medicine on-call rota at Mayo University   Ho</w:t>
            </w:r>
            <w:r w:rsidR="00BB5DCC" w:rsidRPr="001642A9">
              <w:rPr>
                <w:rFonts w:ascii="Arial" w:hAnsi="Arial" w:cs="Arial"/>
              </w:rPr>
              <w:t>spital which is currently a 1:5</w:t>
            </w:r>
            <w:r w:rsidRPr="001642A9">
              <w:rPr>
                <w:rFonts w:ascii="Arial" w:hAnsi="Arial" w:cs="Arial"/>
              </w:rPr>
              <w:t xml:space="preserve"> on call rota. </w:t>
            </w:r>
          </w:p>
          <w:p w14:paraId="18CA13FA" w14:textId="41FA0726" w:rsidR="00BB5DCC" w:rsidRPr="001642A9" w:rsidRDefault="00BB5DCC" w:rsidP="00F01164">
            <w:pPr>
              <w:numPr>
                <w:ilvl w:val="0"/>
                <w:numId w:val="4"/>
              </w:numPr>
              <w:jc w:val="both"/>
              <w:rPr>
                <w:rFonts w:ascii="Arial" w:hAnsi="Arial" w:cs="Arial"/>
              </w:rPr>
            </w:pPr>
            <w:r w:rsidRPr="001642A9">
              <w:rPr>
                <w:rFonts w:ascii="Arial" w:hAnsi="Arial" w:cs="Arial"/>
                <w:b/>
              </w:rPr>
              <w:t>Attend Local Injury Unit in Ballina</w:t>
            </w:r>
            <w:r w:rsidR="001F1F7C" w:rsidRPr="001642A9">
              <w:rPr>
                <w:rFonts w:ascii="Arial" w:hAnsi="Arial" w:cs="Arial"/>
                <w:b/>
              </w:rPr>
              <w:t xml:space="preserve"> at a minimum of</w:t>
            </w:r>
            <w:r w:rsidRPr="001642A9">
              <w:rPr>
                <w:rFonts w:ascii="Arial" w:hAnsi="Arial" w:cs="Arial"/>
                <w:b/>
              </w:rPr>
              <w:t xml:space="preserve"> one day a week.</w:t>
            </w:r>
            <w:r w:rsidRPr="001642A9">
              <w:rPr>
                <w:rFonts w:ascii="Arial" w:hAnsi="Arial" w:cs="Arial"/>
              </w:rPr>
              <w:t xml:space="preserve"> </w:t>
            </w:r>
          </w:p>
          <w:p w14:paraId="72839D86" w14:textId="77777777" w:rsidR="00F01164" w:rsidRPr="00D4644F" w:rsidRDefault="00F01164" w:rsidP="00F01164">
            <w:pPr>
              <w:numPr>
                <w:ilvl w:val="0"/>
                <w:numId w:val="4"/>
              </w:numPr>
              <w:jc w:val="both"/>
              <w:rPr>
                <w:rFonts w:ascii="Arial" w:hAnsi="Arial" w:cs="Arial"/>
              </w:rPr>
            </w:pPr>
            <w:r w:rsidRPr="00D4644F">
              <w:rPr>
                <w:rFonts w:ascii="Arial" w:hAnsi="Arial" w:cs="Arial"/>
              </w:rPr>
              <w:t>To attend at any clinic or site maintained by the HSE within the group catchment as appropriate and to provide either thereat or in the appropriate hospital such diagnostic, treatment or consultation service as may be appropriate</w:t>
            </w:r>
          </w:p>
          <w:p w14:paraId="3E3F08C1" w14:textId="02955A8C" w:rsidR="00F01164" w:rsidRPr="00D4644F" w:rsidRDefault="00F01164" w:rsidP="00F01164">
            <w:pPr>
              <w:widowControl w:val="0"/>
              <w:numPr>
                <w:ilvl w:val="0"/>
                <w:numId w:val="4"/>
              </w:numPr>
              <w:autoSpaceDE w:val="0"/>
              <w:autoSpaceDN w:val="0"/>
              <w:rPr>
                <w:rFonts w:ascii="Arial" w:hAnsi="Arial" w:cs="Arial"/>
              </w:rPr>
            </w:pPr>
            <w:r w:rsidRPr="00D4644F">
              <w:rPr>
                <w:rFonts w:ascii="Arial" w:hAnsi="Arial" w:cs="Arial"/>
              </w:rPr>
              <w:t xml:space="preserve">To alternate with the other Consultants in the Department and to act for them as required during short-term absences including weekend and off-duty leave as set out in </w:t>
            </w:r>
            <w:r w:rsidR="001F1F7C">
              <w:rPr>
                <w:rFonts w:ascii="Arial" w:hAnsi="Arial" w:cs="Arial"/>
              </w:rPr>
              <w:t>the Public Only Consultant Contract (POCC23)</w:t>
            </w:r>
          </w:p>
          <w:p w14:paraId="133F9D52" w14:textId="77777777" w:rsidR="00F01164" w:rsidRPr="00D4644F" w:rsidRDefault="00F01164" w:rsidP="004277F3">
            <w:pPr>
              <w:ind w:left="360"/>
              <w:jc w:val="both"/>
              <w:rPr>
                <w:rFonts w:ascii="Arial" w:hAnsi="Arial" w:cs="Arial"/>
              </w:rPr>
            </w:pPr>
          </w:p>
          <w:p w14:paraId="0A831807" w14:textId="77777777" w:rsidR="00F01164" w:rsidRPr="00D4644F" w:rsidRDefault="00F01164" w:rsidP="004277F3">
            <w:pPr>
              <w:jc w:val="both"/>
              <w:rPr>
                <w:rFonts w:ascii="Arial" w:hAnsi="Arial" w:cs="Arial"/>
                <w:b/>
              </w:rPr>
            </w:pPr>
            <w:r w:rsidRPr="00D4644F">
              <w:rPr>
                <w:rFonts w:ascii="Arial" w:hAnsi="Arial" w:cs="Arial"/>
                <w:b/>
              </w:rPr>
              <w:t>Communication/Leadership:-</w:t>
            </w:r>
          </w:p>
          <w:p w14:paraId="623D71B9" w14:textId="77777777" w:rsidR="00F01164" w:rsidRPr="00D4644F" w:rsidRDefault="00F01164" w:rsidP="00F01164">
            <w:pPr>
              <w:pStyle w:val="Title"/>
              <w:numPr>
                <w:ilvl w:val="0"/>
                <w:numId w:val="9"/>
              </w:numPr>
              <w:ind w:left="720"/>
              <w:jc w:val="both"/>
              <w:rPr>
                <w:rFonts w:cs="Arial"/>
                <w:b w:val="0"/>
                <w:sz w:val="20"/>
                <w:szCs w:val="20"/>
              </w:rPr>
            </w:pPr>
            <w:r w:rsidRPr="00D4644F">
              <w:rPr>
                <w:rFonts w:cs="Arial"/>
                <w:b w:val="0"/>
                <w:bCs/>
                <w:sz w:val="20"/>
                <w:szCs w:val="20"/>
              </w:rPr>
              <w:t>To develop and maintain communication with people on complex matters, issues and ideas and / or in complex situations</w:t>
            </w:r>
          </w:p>
          <w:p w14:paraId="6A40B459" w14:textId="77777777" w:rsidR="00F01164" w:rsidRPr="00D4644F" w:rsidRDefault="00F01164" w:rsidP="00F01164">
            <w:pPr>
              <w:pStyle w:val="Title"/>
              <w:numPr>
                <w:ilvl w:val="0"/>
                <w:numId w:val="9"/>
              </w:numPr>
              <w:ind w:left="720"/>
              <w:jc w:val="both"/>
              <w:rPr>
                <w:rFonts w:cs="Arial"/>
                <w:b w:val="0"/>
                <w:sz w:val="20"/>
                <w:szCs w:val="20"/>
              </w:rPr>
            </w:pPr>
            <w:r w:rsidRPr="00D4644F">
              <w:rPr>
                <w:rFonts w:cs="Arial"/>
                <w:b w:val="0"/>
                <w:sz w:val="20"/>
                <w:szCs w:val="20"/>
              </w:rPr>
              <w:t>To ensure a co-ordinated approach between agencies in order to affect a safe, patient focused and successful plan of care.</w:t>
            </w:r>
          </w:p>
          <w:p w14:paraId="4F53BAFC" w14:textId="77777777" w:rsidR="00F01164" w:rsidRPr="00D4644F" w:rsidRDefault="00F01164" w:rsidP="00F01164">
            <w:pPr>
              <w:pStyle w:val="Title"/>
              <w:numPr>
                <w:ilvl w:val="0"/>
                <w:numId w:val="9"/>
              </w:numPr>
              <w:ind w:left="720"/>
              <w:jc w:val="both"/>
              <w:rPr>
                <w:rFonts w:cs="Arial"/>
                <w:b w:val="0"/>
                <w:sz w:val="20"/>
                <w:szCs w:val="20"/>
              </w:rPr>
            </w:pPr>
            <w:r w:rsidRPr="00D4644F">
              <w:rPr>
                <w:rFonts w:cs="Arial"/>
                <w:b w:val="0"/>
                <w:sz w:val="20"/>
                <w:szCs w:val="20"/>
              </w:rPr>
              <w:t>To liaise with Community Hospitals re patients being discharged to the locality.</w:t>
            </w:r>
          </w:p>
          <w:p w14:paraId="5A392AAA" w14:textId="77777777" w:rsidR="00F01164" w:rsidRPr="00D4644F" w:rsidRDefault="00F01164" w:rsidP="00F01164">
            <w:pPr>
              <w:pStyle w:val="Title"/>
              <w:numPr>
                <w:ilvl w:val="0"/>
                <w:numId w:val="9"/>
              </w:numPr>
              <w:ind w:left="720"/>
              <w:jc w:val="both"/>
              <w:rPr>
                <w:rFonts w:cs="Arial"/>
                <w:b w:val="0"/>
                <w:sz w:val="20"/>
                <w:szCs w:val="20"/>
              </w:rPr>
            </w:pPr>
            <w:r w:rsidRPr="00D4644F">
              <w:rPr>
                <w:rFonts w:cs="Arial"/>
                <w:b w:val="0"/>
                <w:sz w:val="20"/>
                <w:szCs w:val="20"/>
              </w:rPr>
              <w:t>To develop and work with multidisciplinary team members who will participate in training and up-skilling of community counterparts</w:t>
            </w:r>
          </w:p>
          <w:p w14:paraId="5E26A2C8" w14:textId="77777777" w:rsidR="00F01164" w:rsidRPr="00D4644F" w:rsidRDefault="00F01164" w:rsidP="00F01164">
            <w:pPr>
              <w:pStyle w:val="Title"/>
              <w:numPr>
                <w:ilvl w:val="0"/>
                <w:numId w:val="9"/>
              </w:numPr>
              <w:ind w:left="720"/>
              <w:jc w:val="both"/>
              <w:rPr>
                <w:rFonts w:cs="Arial"/>
                <w:b w:val="0"/>
                <w:sz w:val="20"/>
                <w:szCs w:val="20"/>
              </w:rPr>
            </w:pPr>
            <w:r w:rsidRPr="00D4644F">
              <w:rPr>
                <w:rFonts w:cs="Arial"/>
                <w:b w:val="0"/>
                <w:sz w:val="20"/>
                <w:szCs w:val="20"/>
              </w:rPr>
              <w:t>To work closely with the local health office managers as a dynamic, flexible service</w:t>
            </w:r>
          </w:p>
          <w:p w14:paraId="0B3FC97F" w14:textId="77777777" w:rsidR="00F01164" w:rsidRPr="00D4644F" w:rsidRDefault="00F01164" w:rsidP="004277F3">
            <w:pPr>
              <w:pStyle w:val="Title"/>
              <w:jc w:val="both"/>
              <w:rPr>
                <w:rFonts w:cs="Arial"/>
                <w:b w:val="0"/>
                <w:sz w:val="20"/>
                <w:szCs w:val="20"/>
              </w:rPr>
            </w:pPr>
          </w:p>
          <w:p w14:paraId="2921C3C3" w14:textId="77777777" w:rsidR="00F01164" w:rsidRPr="00D4644F" w:rsidRDefault="00F01164" w:rsidP="004277F3">
            <w:pPr>
              <w:pStyle w:val="BodyTextIndent"/>
              <w:ind w:left="0"/>
              <w:rPr>
                <w:b/>
                <w:sz w:val="20"/>
              </w:rPr>
            </w:pPr>
            <w:r w:rsidRPr="00D4644F">
              <w:rPr>
                <w:b/>
                <w:sz w:val="20"/>
              </w:rPr>
              <w:t>Organisational Role / Service Improvement</w:t>
            </w:r>
          </w:p>
          <w:p w14:paraId="0F5FD347" w14:textId="77777777" w:rsidR="00F01164" w:rsidRPr="00D4644F" w:rsidRDefault="00F01164" w:rsidP="00F01164">
            <w:pPr>
              <w:pStyle w:val="Title"/>
              <w:numPr>
                <w:ilvl w:val="0"/>
                <w:numId w:val="10"/>
              </w:numPr>
              <w:jc w:val="both"/>
              <w:rPr>
                <w:rFonts w:cs="Arial"/>
                <w:b w:val="0"/>
                <w:sz w:val="20"/>
                <w:szCs w:val="20"/>
              </w:rPr>
            </w:pPr>
            <w:r w:rsidRPr="00D4644F">
              <w:rPr>
                <w:rFonts w:cs="Arial"/>
                <w:b w:val="0"/>
                <w:sz w:val="20"/>
                <w:szCs w:val="20"/>
              </w:rPr>
              <w:t>Work in partnership with others to develop, take forward and evaluate direction, policies and strategies.</w:t>
            </w:r>
          </w:p>
          <w:p w14:paraId="6A39108D" w14:textId="77777777" w:rsidR="00F01164" w:rsidRPr="00D4644F" w:rsidRDefault="00F01164" w:rsidP="00F01164">
            <w:pPr>
              <w:pStyle w:val="Title"/>
              <w:numPr>
                <w:ilvl w:val="0"/>
                <w:numId w:val="10"/>
              </w:numPr>
              <w:jc w:val="both"/>
              <w:rPr>
                <w:rFonts w:cs="Arial"/>
                <w:b w:val="0"/>
                <w:sz w:val="20"/>
                <w:szCs w:val="20"/>
              </w:rPr>
            </w:pPr>
            <w:r w:rsidRPr="00D4644F">
              <w:rPr>
                <w:rFonts w:cs="Arial"/>
                <w:b w:val="0"/>
                <w:sz w:val="20"/>
                <w:szCs w:val="20"/>
              </w:rPr>
              <w:t>Participate in audit activity and provide reports in order to demonstrate quality of service and also demonstrate reduction of non-elective admissions. This information will be analysed on a monthly basis to help monitor progress made by the team and its effect on the whole system.</w:t>
            </w:r>
          </w:p>
          <w:p w14:paraId="2A3CCF2F" w14:textId="77777777" w:rsidR="00F01164" w:rsidRPr="00D4644F" w:rsidRDefault="00F01164" w:rsidP="004277F3">
            <w:pPr>
              <w:pStyle w:val="Title"/>
              <w:jc w:val="both"/>
              <w:rPr>
                <w:rFonts w:cs="Arial"/>
                <w:b w:val="0"/>
                <w:sz w:val="20"/>
                <w:szCs w:val="20"/>
              </w:rPr>
            </w:pPr>
          </w:p>
          <w:p w14:paraId="79E50F5E" w14:textId="77777777" w:rsidR="00F01164" w:rsidRPr="00D4644F" w:rsidRDefault="00F01164" w:rsidP="004277F3">
            <w:pPr>
              <w:jc w:val="both"/>
              <w:rPr>
                <w:rFonts w:ascii="Arial" w:hAnsi="Arial" w:cs="Arial"/>
                <w:b/>
              </w:rPr>
            </w:pPr>
            <w:r w:rsidRPr="00D4644F">
              <w:rPr>
                <w:rFonts w:ascii="Arial" w:hAnsi="Arial" w:cs="Arial"/>
                <w:b/>
              </w:rPr>
              <w:t>Teaching and Research</w:t>
            </w:r>
          </w:p>
          <w:p w14:paraId="638B8C6C" w14:textId="77777777" w:rsidR="00F01164" w:rsidRPr="00D4644F" w:rsidRDefault="00F01164" w:rsidP="00F01164">
            <w:pPr>
              <w:numPr>
                <w:ilvl w:val="1"/>
                <w:numId w:val="4"/>
              </w:numPr>
              <w:jc w:val="both"/>
              <w:rPr>
                <w:rFonts w:ascii="Arial" w:hAnsi="Arial" w:cs="Arial"/>
              </w:rPr>
            </w:pPr>
            <w:r w:rsidRPr="00D4644F">
              <w:rPr>
                <w:rFonts w:ascii="Arial" w:hAnsi="Arial" w:cs="Arial"/>
              </w:rPr>
              <w:lastRenderedPageBreak/>
              <w:t>To undertake teaching duties, as determined by Mayo University</w:t>
            </w:r>
            <w:r w:rsidRPr="00D4644F">
              <w:rPr>
                <w:rFonts w:ascii="Arial" w:hAnsi="Arial" w:cs="Arial"/>
                <w:spacing w:val="-3"/>
              </w:rPr>
              <w:t xml:space="preserve"> Hospital</w:t>
            </w:r>
            <w:r w:rsidRPr="00D4644F">
              <w:rPr>
                <w:rFonts w:ascii="Arial" w:hAnsi="Arial" w:cs="Arial"/>
              </w:rPr>
              <w:t xml:space="preserve">, on terms to be agreed upon between the Consultant Physicians,  the HSE and </w:t>
            </w:r>
            <w:r w:rsidRPr="00D4644F">
              <w:rPr>
                <w:rFonts w:ascii="Arial" w:hAnsi="Arial" w:cs="Arial"/>
                <w:spacing w:val="-3"/>
              </w:rPr>
              <w:t xml:space="preserve">the Higher Educational Authorities with whom MUH have an agreement, </w:t>
            </w:r>
            <w:r w:rsidRPr="00D4644F">
              <w:rPr>
                <w:rFonts w:ascii="Arial" w:hAnsi="Arial" w:cs="Arial"/>
              </w:rPr>
              <w:t xml:space="preserve"> and approved by the Minister or in default of agreement to be determined by the Minister, after consultation with the parties concerned.</w:t>
            </w:r>
          </w:p>
          <w:p w14:paraId="7B96EE10" w14:textId="77777777" w:rsidR="00F01164" w:rsidRPr="00D4644F" w:rsidRDefault="00F01164" w:rsidP="00F01164">
            <w:pPr>
              <w:numPr>
                <w:ilvl w:val="2"/>
                <w:numId w:val="4"/>
              </w:numPr>
              <w:jc w:val="both"/>
              <w:rPr>
                <w:rFonts w:ascii="Arial" w:hAnsi="Arial" w:cs="Arial"/>
                <w:b/>
                <w:i/>
                <w:iCs/>
              </w:rPr>
            </w:pPr>
            <w:r w:rsidRPr="00D4644F">
              <w:rPr>
                <w:rFonts w:ascii="Arial" w:hAnsi="Arial" w:cs="Arial"/>
              </w:rPr>
              <w:t>To carry out research</w:t>
            </w:r>
          </w:p>
          <w:p w14:paraId="6837CC0E" w14:textId="77777777" w:rsidR="00F01164" w:rsidRPr="00D4644F" w:rsidRDefault="00F01164" w:rsidP="00F01164">
            <w:pPr>
              <w:numPr>
                <w:ilvl w:val="0"/>
                <w:numId w:val="4"/>
              </w:numPr>
              <w:jc w:val="both"/>
              <w:rPr>
                <w:rFonts w:ascii="Arial" w:hAnsi="Arial" w:cs="Arial"/>
              </w:rPr>
            </w:pPr>
            <w:r w:rsidRPr="00D4644F">
              <w:rPr>
                <w:rFonts w:ascii="Arial" w:hAnsi="Arial" w:cs="Arial"/>
              </w:rPr>
              <w:t>To provide lectures as required in the hospitals for medical students, student nurses, other nurses in training and other staff.</w:t>
            </w:r>
          </w:p>
          <w:p w14:paraId="3F9C12D2" w14:textId="77777777" w:rsidR="00F01164" w:rsidRPr="00D4644F" w:rsidRDefault="00F01164" w:rsidP="004277F3">
            <w:pPr>
              <w:ind w:left="360"/>
              <w:jc w:val="both"/>
              <w:rPr>
                <w:rFonts w:ascii="Arial" w:hAnsi="Arial" w:cs="Arial"/>
                <w:b/>
                <w:i/>
                <w:iCs/>
              </w:rPr>
            </w:pPr>
          </w:p>
          <w:p w14:paraId="618AE50B" w14:textId="77777777" w:rsidR="00F01164" w:rsidRPr="00D4644F" w:rsidRDefault="00F01164" w:rsidP="004277F3">
            <w:pPr>
              <w:jc w:val="both"/>
              <w:rPr>
                <w:rFonts w:ascii="Arial" w:hAnsi="Arial" w:cs="Arial"/>
                <w:b/>
              </w:rPr>
            </w:pPr>
            <w:r w:rsidRPr="00D4644F">
              <w:rPr>
                <w:rFonts w:ascii="Arial" w:hAnsi="Arial" w:cs="Arial"/>
                <w:b/>
              </w:rPr>
              <w:t>Health &amp; Safety</w:t>
            </w:r>
          </w:p>
          <w:p w14:paraId="2881C046" w14:textId="77777777" w:rsidR="00F01164" w:rsidRPr="00D4644F" w:rsidRDefault="00F01164" w:rsidP="00F01164">
            <w:pPr>
              <w:numPr>
                <w:ilvl w:val="0"/>
                <w:numId w:val="5"/>
              </w:numPr>
              <w:jc w:val="both"/>
              <w:rPr>
                <w:rFonts w:ascii="Arial" w:hAnsi="Arial" w:cs="Arial"/>
              </w:rPr>
            </w:pPr>
            <w:r w:rsidRPr="00D4644F">
              <w:rPr>
                <w:rFonts w:ascii="Arial" w:hAnsi="Arial" w:cs="Arial"/>
              </w:rPr>
              <w:t>To notify the appropriate Officer of any cases of infectious or suspected infectious disease in his department in the Hospitals and to furnish him/her with such particulars as he/she may require in regard to each such case and in conjunction with the said officer to carry out preventative measures as may be necessary.</w:t>
            </w:r>
          </w:p>
          <w:p w14:paraId="14B9F8C7" w14:textId="77777777" w:rsidR="00F01164" w:rsidRPr="00D4644F" w:rsidRDefault="00F01164" w:rsidP="00F01164">
            <w:pPr>
              <w:numPr>
                <w:ilvl w:val="0"/>
                <w:numId w:val="5"/>
              </w:numPr>
              <w:jc w:val="both"/>
              <w:rPr>
                <w:rFonts w:ascii="Arial" w:hAnsi="Arial" w:cs="Arial"/>
              </w:rPr>
            </w:pPr>
            <w:r w:rsidRPr="00D4644F">
              <w:rPr>
                <w:rFonts w:ascii="Arial" w:hAnsi="Arial" w:cs="Arial"/>
              </w:rPr>
              <w:t>To ensure that satisfactory arrangements exist for the custody and administration of the dangerous drugs in his/her department.</w:t>
            </w:r>
          </w:p>
          <w:p w14:paraId="3D899860" w14:textId="77777777" w:rsidR="00F01164" w:rsidRPr="00D4644F" w:rsidRDefault="00F01164" w:rsidP="004277F3">
            <w:pPr>
              <w:jc w:val="both"/>
              <w:rPr>
                <w:rFonts w:ascii="Arial" w:hAnsi="Arial" w:cs="Arial"/>
              </w:rPr>
            </w:pPr>
          </w:p>
          <w:p w14:paraId="62A7698C" w14:textId="77777777" w:rsidR="00F01164" w:rsidRPr="00D4644F" w:rsidRDefault="00F01164" w:rsidP="004277F3">
            <w:pPr>
              <w:jc w:val="both"/>
              <w:rPr>
                <w:rFonts w:ascii="Arial" w:hAnsi="Arial" w:cs="Arial"/>
              </w:rPr>
            </w:pPr>
            <w:r w:rsidRPr="00D4644F">
              <w:rPr>
                <w:rFonts w:ascii="Arial" w:hAnsi="Arial" w:cs="Arial"/>
                <w:b/>
              </w:rPr>
              <w:t>Financial</w:t>
            </w:r>
          </w:p>
          <w:p w14:paraId="4B89156C" w14:textId="77777777" w:rsidR="00F01164" w:rsidRPr="00D4644F" w:rsidRDefault="00F01164" w:rsidP="00F01164">
            <w:pPr>
              <w:numPr>
                <w:ilvl w:val="0"/>
                <w:numId w:val="6"/>
              </w:numPr>
              <w:jc w:val="both"/>
              <w:rPr>
                <w:rFonts w:ascii="Arial" w:hAnsi="Arial" w:cs="Arial"/>
              </w:rPr>
            </w:pPr>
            <w:r w:rsidRPr="00D4644F">
              <w:rPr>
                <w:rFonts w:ascii="Arial" w:hAnsi="Arial" w:cs="Arial"/>
              </w:rPr>
              <w:t>To assist in the preparation of annual estimates/budgets of expenditure for revenues for which he/she is responsible.</w:t>
            </w:r>
          </w:p>
          <w:p w14:paraId="6507A9D9" w14:textId="77777777" w:rsidR="00F01164" w:rsidRPr="00D4644F" w:rsidRDefault="00F01164" w:rsidP="004277F3">
            <w:pPr>
              <w:jc w:val="both"/>
              <w:rPr>
                <w:rFonts w:ascii="Arial" w:hAnsi="Arial" w:cs="Arial"/>
              </w:rPr>
            </w:pPr>
          </w:p>
          <w:p w14:paraId="720BCCF6" w14:textId="77777777" w:rsidR="00F01164" w:rsidRPr="00D4644F" w:rsidRDefault="00F01164" w:rsidP="004277F3">
            <w:pPr>
              <w:jc w:val="both"/>
              <w:rPr>
                <w:rFonts w:ascii="Arial" w:hAnsi="Arial" w:cs="Arial"/>
                <w:b/>
              </w:rPr>
            </w:pPr>
            <w:r w:rsidRPr="00D4644F">
              <w:rPr>
                <w:rFonts w:ascii="Arial" w:hAnsi="Arial" w:cs="Arial"/>
                <w:b/>
              </w:rPr>
              <w:t>General</w:t>
            </w:r>
          </w:p>
          <w:p w14:paraId="49C2DF1F" w14:textId="77777777" w:rsidR="00F01164" w:rsidRPr="00D4644F" w:rsidRDefault="00F01164" w:rsidP="00F01164">
            <w:pPr>
              <w:widowControl w:val="0"/>
              <w:numPr>
                <w:ilvl w:val="0"/>
                <w:numId w:val="7"/>
              </w:numPr>
              <w:autoSpaceDE w:val="0"/>
              <w:autoSpaceDN w:val="0"/>
              <w:rPr>
                <w:rFonts w:ascii="Arial" w:hAnsi="Arial" w:cs="Arial"/>
              </w:rPr>
            </w:pPr>
            <w:r w:rsidRPr="00D4644F">
              <w:rPr>
                <w:rFonts w:ascii="Arial" w:hAnsi="Arial" w:cs="Arial"/>
              </w:rPr>
              <w:t>To reside convenient to Mayo University Hospital or at such other place as may be approved by the HSE.</w:t>
            </w:r>
          </w:p>
          <w:p w14:paraId="53F67583" w14:textId="77777777" w:rsidR="00F01164" w:rsidRPr="00D4644F" w:rsidRDefault="00F01164" w:rsidP="00F01164">
            <w:pPr>
              <w:numPr>
                <w:ilvl w:val="0"/>
                <w:numId w:val="7"/>
              </w:numPr>
              <w:jc w:val="both"/>
              <w:rPr>
                <w:rFonts w:ascii="Arial" w:hAnsi="Arial" w:cs="Arial"/>
              </w:rPr>
            </w:pPr>
            <w:r w:rsidRPr="00D4644F">
              <w:rPr>
                <w:rFonts w:ascii="Arial" w:hAnsi="Arial" w:cs="Arial"/>
              </w:rPr>
              <w:t>To perform such other duties appropriate to the office as may be assigned to him/her by the HSE or other authorised officer.</w:t>
            </w:r>
          </w:p>
          <w:p w14:paraId="310706D8" w14:textId="77777777" w:rsidR="00F01164" w:rsidRPr="00D4644F" w:rsidRDefault="00F01164" w:rsidP="00F01164">
            <w:pPr>
              <w:widowControl w:val="0"/>
              <w:numPr>
                <w:ilvl w:val="0"/>
                <w:numId w:val="8"/>
              </w:numPr>
              <w:autoSpaceDE w:val="0"/>
              <w:autoSpaceDN w:val="0"/>
              <w:jc w:val="both"/>
              <w:rPr>
                <w:rFonts w:ascii="Arial" w:hAnsi="Arial" w:cs="Arial"/>
              </w:rPr>
            </w:pPr>
            <w:r w:rsidRPr="00D4644F">
              <w:rPr>
                <w:rFonts w:ascii="Arial" w:hAnsi="Arial" w:cs="Arial"/>
              </w:rPr>
              <w:t>The person appointed will hold office under the terms and conditions of the 2008 contract for consultants employed in the public service which will determine that he/she will participate actively in the management of the hospitals, take cognisance of resource constraints and retain clinical autonomy while practising.</w:t>
            </w:r>
          </w:p>
          <w:p w14:paraId="759E67A7" w14:textId="77777777" w:rsidR="00F01164" w:rsidRDefault="00F01164" w:rsidP="004277F3">
            <w:pPr>
              <w:pStyle w:val="Style1"/>
              <w:numPr>
                <w:ilvl w:val="0"/>
                <w:numId w:val="0"/>
              </w:numPr>
              <w:rPr>
                <w:rFonts w:cs="Arial"/>
                <w:sz w:val="20"/>
                <w:szCs w:val="20"/>
              </w:rPr>
            </w:pPr>
          </w:p>
          <w:p w14:paraId="58FB740B" w14:textId="77777777" w:rsidR="00F01164" w:rsidRDefault="00F01164" w:rsidP="004277F3">
            <w:pPr>
              <w:pStyle w:val="Style1"/>
              <w:numPr>
                <w:ilvl w:val="0"/>
                <w:numId w:val="0"/>
              </w:numPr>
              <w:rPr>
                <w:rFonts w:cs="Arial"/>
                <w:sz w:val="20"/>
                <w:szCs w:val="20"/>
              </w:rPr>
            </w:pPr>
          </w:p>
          <w:p w14:paraId="419FA5EF" w14:textId="77777777" w:rsidR="00F01164" w:rsidRDefault="00F01164" w:rsidP="004277F3">
            <w:pPr>
              <w:pStyle w:val="Style1"/>
              <w:numPr>
                <w:ilvl w:val="0"/>
                <w:numId w:val="0"/>
              </w:numPr>
              <w:rPr>
                <w:rFonts w:cs="Arial"/>
                <w:sz w:val="20"/>
                <w:szCs w:val="20"/>
              </w:rPr>
            </w:pPr>
          </w:p>
          <w:p w14:paraId="24AD96CB" w14:textId="77777777" w:rsidR="00F01164" w:rsidRPr="00D4644F" w:rsidRDefault="00F01164" w:rsidP="004277F3">
            <w:pPr>
              <w:pStyle w:val="Style1"/>
              <w:numPr>
                <w:ilvl w:val="0"/>
                <w:numId w:val="0"/>
              </w:numPr>
              <w:rPr>
                <w:rFonts w:cs="Arial"/>
                <w:sz w:val="20"/>
                <w:szCs w:val="20"/>
              </w:rPr>
            </w:pPr>
          </w:p>
          <w:p w14:paraId="327EC2D6" w14:textId="77777777" w:rsidR="00F01164" w:rsidRPr="00D4644F" w:rsidRDefault="00F01164" w:rsidP="004277F3">
            <w:pPr>
              <w:pStyle w:val="Style1"/>
              <w:numPr>
                <w:ilvl w:val="0"/>
                <w:numId w:val="0"/>
              </w:numPr>
              <w:rPr>
                <w:rFonts w:cs="Arial"/>
                <w:iCs/>
                <w:sz w:val="20"/>
                <w:szCs w:val="20"/>
              </w:rPr>
            </w:pPr>
            <w:r w:rsidRPr="00D4644F">
              <w:rPr>
                <w:rFonts w:cs="Arial"/>
                <w:sz w:val="20"/>
                <w:szCs w:val="20"/>
              </w:rPr>
              <w:t>Standard Duties and Responsibilities</w:t>
            </w:r>
            <w:bookmarkEnd w:id="1"/>
          </w:p>
          <w:p w14:paraId="44056475" w14:textId="77777777" w:rsidR="00F01164" w:rsidRPr="00D4644F" w:rsidRDefault="00F01164" w:rsidP="004277F3">
            <w:pPr>
              <w:autoSpaceDE w:val="0"/>
              <w:autoSpaceDN w:val="0"/>
              <w:adjustRightInd w:val="0"/>
              <w:jc w:val="both"/>
              <w:rPr>
                <w:rFonts w:ascii="Arial" w:hAnsi="Arial" w:cs="Arial"/>
                <w:iCs/>
              </w:rPr>
            </w:pPr>
          </w:p>
          <w:p w14:paraId="1DEBB8BE" w14:textId="77777777" w:rsidR="00F01164" w:rsidRPr="00D4644F" w:rsidRDefault="00F01164" w:rsidP="00F01164">
            <w:pPr>
              <w:numPr>
                <w:ilvl w:val="0"/>
                <w:numId w:val="11"/>
              </w:numPr>
              <w:autoSpaceDE w:val="0"/>
              <w:autoSpaceDN w:val="0"/>
              <w:adjustRightInd w:val="0"/>
              <w:jc w:val="both"/>
              <w:rPr>
                <w:rFonts w:ascii="Arial" w:hAnsi="Arial" w:cs="Arial"/>
                <w:iCs/>
              </w:rPr>
            </w:pPr>
            <w:r w:rsidRPr="00D4644F">
              <w:rPr>
                <w:rFonts w:ascii="Arial" w:hAnsi="Arial" w:cs="Arial"/>
                <w:iCs/>
              </w:rPr>
              <w:t xml:space="preserve">To </w:t>
            </w:r>
            <w:r w:rsidRPr="00D4644F">
              <w:rPr>
                <w:rFonts w:ascii="Arial" w:hAnsi="Arial" w:cs="Arial"/>
              </w:rPr>
              <w:t xml:space="preserve">participate in development of and undertake all duties and functions pertinent to the Consultant’s area of competence, as set out within the Clinical Directorate Service Plan and in line with policies as specified by the Employer. </w:t>
            </w:r>
          </w:p>
          <w:p w14:paraId="771B1B80" w14:textId="77777777" w:rsidR="00F01164" w:rsidRPr="00D4644F" w:rsidRDefault="00F01164" w:rsidP="00F01164">
            <w:pPr>
              <w:numPr>
                <w:ilvl w:val="0"/>
                <w:numId w:val="11"/>
              </w:numPr>
              <w:autoSpaceDE w:val="0"/>
              <w:autoSpaceDN w:val="0"/>
              <w:adjustRightInd w:val="0"/>
              <w:jc w:val="both"/>
              <w:rPr>
                <w:rFonts w:ascii="Arial" w:hAnsi="Arial" w:cs="Arial"/>
                <w:iCs/>
              </w:rPr>
            </w:pPr>
            <w:r w:rsidRPr="00D4644F">
              <w:rPr>
                <w:rFonts w:ascii="Arial" w:hAnsi="Arial" w:cs="Arial"/>
              </w:rPr>
              <w:t>To ensure that duties and functions are undertaken in a manner that minimises delays for patients and possible disruption of services.</w:t>
            </w:r>
          </w:p>
          <w:p w14:paraId="65FAEC78" w14:textId="77777777" w:rsidR="00F01164" w:rsidRPr="00D4644F" w:rsidRDefault="00F01164" w:rsidP="00F01164">
            <w:pPr>
              <w:numPr>
                <w:ilvl w:val="0"/>
                <w:numId w:val="11"/>
              </w:numPr>
              <w:autoSpaceDE w:val="0"/>
              <w:autoSpaceDN w:val="0"/>
              <w:adjustRightInd w:val="0"/>
              <w:jc w:val="both"/>
              <w:rPr>
                <w:rFonts w:ascii="Arial" w:hAnsi="Arial" w:cs="Arial"/>
                <w:iCs/>
              </w:rPr>
            </w:pPr>
            <w:r w:rsidRPr="00D4644F">
              <w:rPr>
                <w:rFonts w:ascii="Arial" w:hAnsi="Arial" w:cs="Arial"/>
                <w:iCs/>
              </w:rPr>
              <w:t xml:space="preserve">To </w:t>
            </w:r>
            <w:r w:rsidRPr="00D4644F">
              <w:rPr>
                <w:rFonts w:ascii="Arial" w:hAnsi="Arial" w:cs="Arial"/>
              </w:rPr>
              <w:t>work within the framework of the hospital / agency’s service plan and / or levels of service (volume, types etc.) as determined by the Employer. Service planning for individual clinical services will be progressed through the Clinical Directorate structure or other arrangements as apply.</w:t>
            </w:r>
          </w:p>
          <w:p w14:paraId="664E91E1" w14:textId="77777777" w:rsidR="00F01164" w:rsidRPr="00D4644F" w:rsidRDefault="00F01164" w:rsidP="00F01164">
            <w:pPr>
              <w:numPr>
                <w:ilvl w:val="0"/>
                <w:numId w:val="11"/>
              </w:numPr>
              <w:autoSpaceDE w:val="0"/>
              <w:autoSpaceDN w:val="0"/>
              <w:adjustRightInd w:val="0"/>
              <w:jc w:val="both"/>
              <w:rPr>
                <w:rFonts w:ascii="Arial" w:hAnsi="Arial" w:cs="Arial"/>
                <w:iCs/>
              </w:rPr>
            </w:pPr>
            <w:r w:rsidRPr="00D4644F">
              <w:rPr>
                <w:rFonts w:ascii="Arial" w:hAnsi="Arial" w:cs="Arial"/>
              </w:rPr>
              <w:t xml:space="preserve">To co-operate with the expeditious implementation of the Disciplinary Procedure. </w:t>
            </w:r>
          </w:p>
          <w:p w14:paraId="6F3F6038" w14:textId="77777777" w:rsidR="00F01164" w:rsidRPr="00D4644F" w:rsidRDefault="00F01164" w:rsidP="00F01164">
            <w:pPr>
              <w:numPr>
                <w:ilvl w:val="0"/>
                <w:numId w:val="11"/>
              </w:numPr>
              <w:autoSpaceDE w:val="0"/>
              <w:autoSpaceDN w:val="0"/>
              <w:adjustRightInd w:val="0"/>
              <w:jc w:val="both"/>
              <w:rPr>
                <w:rFonts w:ascii="Arial" w:hAnsi="Arial" w:cs="Arial"/>
                <w:iCs/>
              </w:rPr>
            </w:pPr>
            <w:r w:rsidRPr="00D4644F">
              <w:rPr>
                <w:rFonts w:ascii="Arial" w:hAnsi="Arial" w:cs="Arial"/>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14:paraId="6D5B2B5E" w14:textId="77777777" w:rsidR="00F01164" w:rsidRPr="00D4644F" w:rsidRDefault="00F01164" w:rsidP="00F01164">
            <w:pPr>
              <w:numPr>
                <w:ilvl w:val="0"/>
                <w:numId w:val="11"/>
              </w:numPr>
              <w:autoSpaceDE w:val="0"/>
              <w:autoSpaceDN w:val="0"/>
              <w:adjustRightInd w:val="0"/>
              <w:jc w:val="both"/>
              <w:rPr>
                <w:rFonts w:ascii="Arial" w:hAnsi="Arial" w:cs="Arial"/>
                <w:iCs/>
              </w:rPr>
            </w:pPr>
            <w:r w:rsidRPr="00D4644F">
              <w:rPr>
                <w:rFonts w:ascii="Arial" w:hAnsi="Arial" w:cs="Arial"/>
                <w:iCs/>
              </w:rPr>
              <w:t xml:space="preserve">To </w:t>
            </w:r>
            <w:r w:rsidRPr="00D4644F">
              <w:rPr>
                <w:rFonts w:ascii="Arial" w:hAnsi="Arial" w:cs="Arial"/>
              </w:rPr>
              <w:t>participate in the development and operation of the Clinical Directorate structure and in such management or representative structures as are in place or being developed. The Consultant shall receive training and support to enable him / her to participate fully in such structures.</w:t>
            </w:r>
          </w:p>
          <w:p w14:paraId="5D9BAC0F" w14:textId="77777777" w:rsidR="00F01164" w:rsidRPr="00D4644F" w:rsidRDefault="00F01164" w:rsidP="00F01164">
            <w:pPr>
              <w:numPr>
                <w:ilvl w:val="0"/>
                <w:numId w:val="11"/>
              </w:numPr>
              <w:autoSpaceDE w:val="0"/>
              <w:autoSpaceDN w:val="0"/>
              <w:adjustRightInd w:val="0"/>
              <w:jc w:val="both"/>
              <w:rPr>
                <w:rFonts w:ascii="Arial" w:hAnsi="Arial" w:cs="Arial"/>
                <w:iCs/>
              </w:rPr>
            </w:pPr>
            <w:r w:rsidRPr="00D4644F">
              <w:rPr>
                <w:rFonts w:ascii="Arial" w:hAnsi="Arial" w:cs="Arial"/>
                <w:iCs/>
              </w:rPr>
              <w:t xml:space="preserve">To </w:t>
            </w:r>
            <w:r w:rsidRPr="00D4644F">
              <w:rPr>
                <w:rFonts w:ascii="Arial" w:hAnsi="Arial" w:cs="Arial"/>
              </w:rPr>
              <w:t>provide, as appropriate, consultation in the Consultant’s area of designated expertise in respect of patients of other Consultants at their request.</w:t>
            </w:r>
          </w:p>
          <w:p w14:paraId="38249F7B" w14:textId="77777777" w:rsidR="00F01164" w:rsidRPr="00D4644F" w:rsidRDefault="00F01164" w:rsidP="00F01164">
            <w:pPr>
              <w:numPr>
                <w:ilvl w:val="0"/>
                <w:numId w:val="11"/>
              </w:numPr>
              <w:autoSpaceDE w:val="0"/>
              <w:autoSpaceDN w:val="0"/>
              <w:adjustRightInd w:val="0"/>
              <w:jc w:val="both"/>
              <w:rPr>
                <w:rFonts w:ascii="Arial" w:hAnsi="Arial" w:cs="Arial"/>
                <w:iCs/>
              </w:rPr>
            </w:pPr>
            <w:r w:rsidRPr="00D4644F">
              <w:rPr>
                <w:rFonts w:ascii="Arial" w:hAnsi="Arial" w:cs="Arial"/>
                <w:bCs/>
              </w:rPr>
              <w:t xml:space="preserve">To ensure, in consultation with the Clinical Director, that appropriate medical cover is available at all times having due regard to </w:t>
            </w:r>
            <w:r w:rsidRPr="00D4644F">
              <w:rPr>
                <w:rFonts w:ascii="Arial" w:hAnsi="Arial" w:cs="Arial"/>
                <w:iCs/>
              </w:rPr>
              <w:t xml:space="preserve">the implementation of the European Working Time Directive as it relates to doctors in training. </w:t>
            </w:r>
          </w:p>
          <w:p w14:paraId="7006F7F7" w14:textId="77777777" w:rsidR="00F01164" w:rsidRPr="00D4644F" w:rsidRDefault="00F01164" w:rsidP="00F01164">
            <w:pPr>
              <w:numPr>
                <w:ilvl w:val="0"/>
                <w:numId w:val="11"/>
              </w:numPr>
              <w:autoSpaceDE w:val="0"/>
              <w:autoSpaceDN w:val="0"/>
              <w:adjustRightInd w:val="0"/>
              <w:jc w:val="both"/>
              <w:rPr>
                <w:rFonts w:ascii="Arial" w:hAnsi="Arial" w:cs="Arial"/>
                <w:iCs/>
              </w:rPr>
            </w:pPr>
            <w:r w:rsidRPr="00D4644F">
              <w:rPr>
                <w:rFonts w:ascii="Arial" w:hAnsi="Arial" w:cs="Arial"/>
              </w:rPr>
              <w:lastRenderedPageBreak/>
              <w:t>To supervise and be responsible for diagnosis, treatment and care provided by non-Consultant Hospital Doctors (NCHDs) treating patients under the Consultant’s care.</w:t>
            </w:r>
          </w:p>
          <w:p w14:paraId="5663A71B" w14:textId="77777777" w:rsidR="00F01164" w:rsidRPr="00D4644F" w:rsidRDefault="00F01164" w:rsidP="00F01164">
            <w:pPr>
              <w:numPr>
                <w:ilvl w:val="0"/>
                <w:numId w:val="11"/>
              </w:numPr>
              <w:autoSpaceDE w:val="0"/>
              <w:autoSpaceDN w:val="0"/>
              <w:adjustRightInd w:val="0"/>
              <w:jc w:val="both"/>
              <w:rPr>
                <w:rFonts w:ascii="Arial" w:hAnsi="Arial" w:cs="Arial"/>
                <w:iCs/>
              </w:rPr>
            </w:pPr>
            <w:r w:rsidRPr="00D4644F">
              <w:rPr>
                <w:rFonts w:ascii="Arial" w:hAnsi="Arial" w:cs="Arial"/>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14:paraId="480E91B2" w14:textId="77777777" w:rsidR="00F01164" w:rsidRPr="00D4644F" w:rsidRDefault="00F01164" w:rsidP="00F01164">
            <w:pPr>
              <w:numPr>
                <w:ilvl w:val="0"/>
                <w:numId w:val="11"/>
              </w:numPr>
              <w:autoSpaceDE w:val="0"/>
              <w:autoSpaceDN w:val="0"/>
              <w:adjustRightInd w:val="0"/>
              <w:jc w:val="both"/>
              <w:rPr>
                <w:rFonts w:ascii="Arial" w:hAnsi="Arial" w:cs="Arial"/>
                <w:iCs/>
              </w:rPr>
            </w:pPr>
            <w:r w:rsidRPr="00D4644F">
              <w:rPr>
                <w:rFonts w:ascii="Arial" w:hAnsi="Arial" w:cs="Arial"/>
              </w:rPr>
              <w:t>To participate in clinical audit and proactive risk management and facilitate production of all data / information required for same in accordance with regulatory, statutory and corporate policies and procedures.</w:t>
            </w:r>
          </w:p>
          <w:p w14:paraId="71F8402A" w14:textId="77777777" w:rsidR="00F01164" w:rsidRPr="00D4644F" w:rsidRDefault="00F01164" w:rsidP="00F01164">
            <w:pPr>
              <w:numPr>
                <w:ilvl w:val="0"/>
                <w:numId w:val="11"/>
              </w:numPr>
              <w:autoSpaceDE w:val="0"/>
              <w:autoSpaceDN w:val="0"/>
              <w:adjustRightInd w:val="0"/>
              <w:jc w:val="both"/>
              <w:rPr>
                <w:rFonts w:ascii="Arial" w:hAnsi="Arial" w:cs="Arial"/>
                <w:iCs/>
              </w:rPr>
            </w:pPr>
            <w:r w:rsidRPr="00D4644F">
              <w:rPr>
                <w:rFonts w:ascii="Arial" w:hAnsi="Arial" w:cs="Arial"/>
                <w:iCs/>
              </w:rPr>
              <w:t xml:space="preserve">To </w:t>
            </w:r>
            <w:r w:rsidRPr="00D4644F">
              <w:rPr>
                <w:rFonts w:ascii="Arial" w:hAnsi="Arial" w:cs="Arial"/>
              </w:rPr>
              <w:t>participate in and facilitate production of all data / information required to validate delivery of duties and functions and inform planning and management of service delivery.</w:t>
            </w:r>
            <w:r w:rsidRPr="00D4644F">
              <w:rPr>
                <w:rFonts w:ascii="Arial" w:hAnsi="Arial" w:cs="Arial"/>
                <w:lang w:val="en-IE" w:eastAsia="en-IE"/>
              </w:rPr>
              <w:t xml:space="preserve"> </w:t>
            </w:r>
          </w:p>
          <w:p w14:paraId="5BC277AD" w14:textId="77777777" w:rsidR="00F01164" w:rsidRPr="00D4644F" w:rsidRDefault="00F01164" w:rsidP="00F01164">
            <w:pPr>
              <w:numPr>
                <w:ilvl w:val="0"/>
                <w:numId w:val="11"/>
              </w:numPr>
              <w:autoSpaceDE w:val="0"/>
              <w:autoSpaceDN w:val="0"/>
              <w:adjustRightInd w:val="0"/>
              <w:jc w:val="both"/>
              <w:rPr>
                <w:rFonts w:ascii="Arial" w:hAnsi="Arial" w:cs="Arial"/>
                <w:iCs/>
              </w:rPr>
            </w:pPr>
            <w:r w:rsidRPr="00D4644F">
              <w:rPr>
                <w:rFonts w:ascii="Arial" w:hAnsi="Arial" w:cs="Arial"/>
                <w:lang w:val="en-IE"/>
              </w:rPr>
              <w:t xml:space="preserve">To carry out teaching as appropriate. </w:t>
            </w:r>
          </w:p>
          <w:p w14:paraId="4E7621C1" w14:textId="77777777" w:rsidR="00F01164" w:rsidRPr="00D4644F" w:rsidRDefault="00F01164" w:rsidP="00F01164">
            <w:pPr>
              <w:numPr>
                <w:ilvl w:val="0"/>
                <w:numId w:val="11"/>
              </w:numPr>
              <w:autoSpaceDE w:val="0"/>
              <w:autoSpaceDN w:val="0"/>
              <w:adjustRightInd w:val="0"/>
              <w:jc w:val="both"/>
              <w:rPr>
                <w:rFonts w:ascii="Arial" w:hAnsi="Arial" w:cs="Arial"/>
                <w:iCs/>
              </w:rPr>
            </w:pPr>
            <w:r w:rsidRPr="00D4644F">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D4644F">
              <w:rPr>
                <w:rFonts w:ascii="Arial" w:hAnsi="Arial" w:cs="Arial"/>
                <w:iCs/>
              </w:rPr>
              <w:t xml:space="preserve"> and comply with associated HSE protocols for implementing and maintaining these standards as appropriate to the role.</w:t>
            </w:r>
          </w:p>
          <w:p w14:paraId="24F9D743" w14:textId="77777777" w:rsidR="00F01164" w:rsidRPr="00D4644F" w:rsidRDefault="00F01164" w:rsidP="00F01164">
            <w:pPr>
              <w:numPr>
                <w:ilvl w:val="0"/>
                <w:numId w:val="11"/>
              </w:numPr>
              <w:autoSpaceDE w:val="0"/>
              <w:autoSpaceDN w:val="0"/>
              <w:adjustRightInd w:val="0"/>
              <w:jc w:val="both"/>
              <w:rPr>
                <w:rFonts w:ascii="Arial" w:hAnsi="Arial" w:cs="Arial"/>
                <w:iCs/>
              </w:rPr>
            </w:pPr>
            <w:r w:rsidRPr="00D4644F">
              <w:rPr>
                <w:rFonts w:ascii="Arial" w:hAnsi="Arial" w:cs="Arial"/>
                <w:lang w:val="en-IE" w:eastAsia="en-IE"/>
              </w:rPr>
              <w:t>Support, promote and actively participate in sustainable energy, water and waste initiatives to create a more sustainable, low carbon and efficient health service.</w:t>
            </w:r>
          </w:p>
          <w:p w14:paraId="1FC3D944" w14:textId="77777777" w:rsidR="00F01164" w:rsidRPr="00D4644F" w:rsidRDefault="00F01164" w:rsidP="00F01164">
            <w:pPr>
              <w:numPr>
                <w:ilvl w:val="0"/>
                <w:numId w:val="11"/>
              </w:numPr>
              <w:autoSpaceDE w:val="0"/>
              <w:autoSpaceDN w:val="0"/>
              <w:adjustRightInd w:val="0"/>
              <w:jc w:val="both"/>
              <w:rPr>
                <w:rFonts w:ascii="Arial" w:hAnsi="Arial" w:cs="Arial"/>
                <w:iCs/>
              </w:rPr>
            </w:pPr>
            <w:r w:rsidRPr="00D4644F">
              <w:rPr>
                <w:rFonts w:ascii="Arial" w:hAnsi="Arial" w:cs="Arial"/>
                <w:iCs/>
              </w:rPr>
              <w:t>Act as spokesperson for the Organisation as required.</w:t>
            </w:r>
          </w:p>
          <w:p w14:paraId="3772DAD3" w14:textId="77777777" w:rsidR="00F01164" w:rsidRPr="00D4644F" w:rsidRDefault="00F01164" w:rsidP="00F01164">
            <w:pPr>
              <w:numPr>
                <w:ilvl w:val="0"/>
                <w:numId w:val="11"/>
              </w:numPr>
              <w:autoSpaceDE w:val="0"/>
              <w:autoSpaceDN w:val="0"/>
              <w:adjustRightInd w:val="0"/>
              <w:jc w:val="both"/>
              <w:rPr>
                <w:rFonts w:ascii="Arial" w:hAnsi="Arial" w:cs="Arial"/>
                <w:iCs/>
              </w:rPr>
            </w:pPr>
            <w:r w:rsidRPr="00D4644F">
              <w:rPr>
                <w:rFonts w:ascii="Arial" w:hAnsi="Arial" w:cs="Arial"/>
                <w:iCs/>
              </w:rPr>
              <w:t>Demonstrate pro-active commitment to all communications with internal and external stakeholders.</w:t>
            </w:r>
          </w:p>
          <w:p w14:paraId="4C419151" w14:textId="77777777" w:rsidR="00F01164" w:rsidRPr="00D4644F" w:rsidRDefault="00F01164" w:rsidP="004277F3">
            <w:pPr>
              <w:autoSpaceDE w:val="0"/>
              <w:autoSpaceDN w:val="0"/>
              <w:adjustRightInd w:val="0"/>
              <w:jc w:val="both"/>
              <w:rPr>
                <w:rFonts w:ascii="Arial" w:hAnsi="Arial" w:cs="Arial"/>
                <w:iCs/>
              </w:rPr>
            </w:pPr>
          </w:p>
          <w:p w14:paraId="0A70A0E7" w14:textId="77777777" w:rsidR="00F01164" w:rsidRPr="00D4644F" w:rsidRDefault="00F01164" w:rsidP="004277F3">
            <w:pPr>
              <w:pStyle w:val="ListParagraph"/>
              <w:ind w:left="0"/>
              <w:rPr>
                <w:rFonts w:ascii="Arial" w:hAnsi="Arial" w:cs="Arial"/>
                <w:iCs/>
              </w:rPr>
            </w:pPr>
          </w:p>
          <w:p w14:paraId="1DD9748B" w14:textId="77777777" w:rsidR="00F01164" w:rsidRPr="00D4644F" w:rsidRDefault="00F01164" w:rsidP="004277F3">
            <w:pPr>
              <w:jc w:val="both"/>
              <w:rPr>
                <w:rFonts w:ascii="Arial" w:hAnsi="Arial" w:cs="Arial"/>
              </w:rPr>
            </w:pPr>
            <w:r w:rsidRPr="00D4644F">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D4644F">
              <w:rPr>
                <w:rFonts w:ascii="Arial" w:hAnsi="Arial" w:cs="Arial"/>
              </w:rPr>
              <w:t xml:space="preserve">  </w:t>
            </w:r>
          </w:p>
          <w:p w14:paraId="4D6B8447" w14:textId="77777777" w:rsidR="00F01164" w:rsidRDefault="00F01164" w:rsidP="004277F3">
            <w:pPr>
              <w:jc w:val="both"/>
              <w:rPr>
                <w:rFonts w:ascii="Arial" w:hAnsi="Arial" w:cs="Arial"/>
                <w:b/>
                <w:iCs/>
                <w:lang w:val="en-IE"/>
              </w:rPr>
            </w:pPr>
          </w:p>
          <w:p w14:paraId="167BB59F" w14:textId="77777777" w:rsidR="00BB5FFE" w:rsidRDefault="00BB5FFE" w:rsidP="004277F3">
            <w:pPr>
              <w:jc w:val="both"/>
              <w:rPr>
                <w:rFonts w:ascii="Arial" w:hAnsi="Arial" w:cs="Arial"/>
                <w:b/>
                <w:iCs/>
                <w:lang w:val="en-IE"/>
              </w:rPr>
            </w:pPr>
          </w:p>
          <w:p w14:paraId="68DC8CB4" w14:textId="77777777" w:rsidR="00BB5FFE" w:rsidRDefault="00BB5FFE" w:rsidP="004277F3">
            <w:pPr>
              <w:jc w:val="both"/>
              <w:rPr>
                <w:rFonts w:ascii="Arial" w:hAnsi="Arial" w:cs="Arial"/>
                <w:b/>
                <w:iCs/>
                <w:lang w:val="en-IE"/>
              </w:rPr>
            </w:pPr>
          </w:p>
          <w:p w14:paraId="005C457A" w14:textId="77777777" w:rsidR="00BB5FFE" w:rsidRDefault="00BB5FFE" w:rsidP="004277F3">
            <w:pPr>
              <w:jc w:val="both"/>
              <w:rPr>
                <w:rFonts w:ascii="Arial" w:hAnsi="Arial" w:cs="Arial"/>
                <w:b/>
                <w:iCs/>
                <w:lang w:val="en-IE"/>
              </w:rPr>
            </w:pPr>
          </w:p>
          <w:p w14:paraId="722B731B" w14:textId="77777777" w:rsidR="00BB5FFE" w:rsidRDefault="00BB5FFE" w:rsidP="004277F3">
            <w:pPr>
              <w:jc w:val="both"/>
              <w:rPr>
                <w:rFonts w:ascii="Arial" w:hAnsi="Arial" w:cs="Arial"/>
                <w:b/>
                <w:iCs/>
                <w:lang w:val="en-IE"/>
              </w:rPr>
            </w:pPr>
          </w:p>
          <w:p w14:paraId="3A58BBEF" w14:textId="6EE21423" w:rsidR="00BB5FFE" w:rsidRPr="00D4644F" w:rsidRDefault="00BB5FFE" w:rsidP="004277F3">
            <w:pPr>
              <w:jc w:val="both"/>
              <w:rPr>
                <w:rFonts w:ascii="Arial" w:hAnsi="Arial" w:cs="Arial"/>
                <w:b/>
                <w:iCs/>
                <w:lang w:val="en-IE"/>
              </w:rPr>
            </w:pPr>
          </w:p>
        </w:tc>
      </w:tr>
      <w:tr w:rsidR="00BB5FFE" w:rsidRPr="00933C92" w14:paraId="621C6738" w14:textId="77777777" w:rsidTr="00BB5FFE">
        <w:trPr>
          <w:gridAfter w:val="1"/>
          <w:wAfter w:w="113" w:type="dxa"/>
        </w:trPr>
        <w:tc>
          <w:tcPr>
            <w:tcW w:w="2172" w:type="dxa"/>
            <w:gridSpan w:val="2"/>
          </w:tcPr>
          <w:p w14:paraId="70516E9A" w14:textId="77777777" w:rsidR="00BB5FFE" w:rsidRPr="00711F00" w:rsidRDefault="00BB5FFE" w:rsidP="003F2B1B">
            <w:pPr>
              <w:rPr>
                <w:rFonts w:ascii="Arial" w:hAnsi="Arial" w:cs="Arial"/>
                <w:b/>
                <w:bCs/>
                <w:color w:val="0070C0"/>
              </w:rPr>
            </w:pPr>
            <w:r w:rsidRPr="00711F00">
              <w:rPr>
                <w:rFonts w:ascii="Arial" w:hAnsi="Arial" w:cs="Arial"/>
                <w:b/>
                <w:bCs/>
                <w:color w:val="0070C0"/>
              </w:rPr>
              <w:lastRenderedPageBreak/>
              <w:t>Skills, competencies and/or knowledge</w:t>
            </w:r>
          </w:p>
          <w:p w14:paraId="7F0CF2D7" w14:textId="77777777" w:rsidR="00BB5FFE" w:rsidRPr="00933C92" w:rsidRDefault="00BB5FFE" w:rsidP="003F2B1B">
            <w:pPr>
              <w:rPr>
                <w:rFonts w:ascii="Arial" w:hAnsi="Arial" w:cs="Arial"/>
                <w:b/>
                <w:bCs/>
                <w:color w:val="FF0000"/>
              </w:rPr>
            </w:pPr>
          </w:p>
          <w:p w14:paraId="2ECD2DB3" w14:textId="77777777" w:rsidR="00BB5FFE" w:rsidRPr="00933C92" w:rsidRDefault="00BB5FFE" w:rsidP="003F2B1B">
            <w:pPr>
              <w:rPr>
                <w:rFonts w:ascii="Arial" w:hAnsi="Arial" w:cs="Arial"/>
                <w:b/>
                <w:bCs/>
              </w:rPr>
            </w:pPr>
          </w:p>
          <w:p w14:paraId="105EEECB" w14:textId="77777777" w:rsidR="00BB5FFE" w:rsidRPr="00933C92" w:rsidRDefault="00BB5FFE" w:rsidP="003F2B1B">
            <w:pPr>
              <w:rPr>
                <w:rFonts w:ascii="Arial" w:hAnsi="Arial" w:cs="Arial"/>
                <w:b/>
                <w:bCs/>
              </w:rPr>
            </w:pPr>
          </w:p>
        </w:tc>
        <w:tc>
          <w:tcPr>
            <w:tcW w:w="8160" w:type="dxa"/>
            <w:gridSpan w:val="2"/>
          </w:tcPr>
          <w:p w14:paraId="24FB8F28" w14:textId="77777777" w:rsidR="00BB5FFE" w:rsidRPr="00711F00" w:rsidRDefault="00BB5FFE" w:rsidP="003F2B1B">
            <w:pPr>
              <w:rPr>
                <w:rFonts w:ascii="Arial" w:hAnsi="Arial" w:cs="Arial"/>
                <w:b/>
                <w:bCs/>
                <w:color w:val="0070C0"/>
                <w:lang w:val="en-IE"/>
              </w:rPr>
            </w:pPr>
            <w:r w:rsidRPr="00711F00">
              <w:rPr>
                <w:rFonts w:ascii="Arial" w:hAnsi="Arial" w:cs="Arial"/>
                <w:b/>
                <w:color w:val="0070C0"/>
              </w:rPr>
              <w:t xml:space="preserve">Clinical Competence – Delivering Clinical Expertise </w:t>
            </w:r>
          </w:p>
          <w:p w14:paraId="61AFA7DA" w14:textId="77777777" w:rsidR="00BB5FFE" w:rsidRPr="00711F00" w:rsidRDefault="00BB5FFE" w:rsidP="003F2B1B">
            <w:pPr>
              <w:rPr>
                <w:rFonts w:ascii="Arial" w:hAnsi="Arial" w:cs="Arial"/>
                <w:i/>
                <w:color w:val="0070C0"/>
              </w:rPr>
            </w:pPr>
            <w:r w:rsidRPr="00711F00">
              <w:rPr>
                <w:rFonts w:ascii="Arial" w:hAnsi="Arial" w:cs="Arial"/>
                <w:i/>
                <w:color w:val="0070C0"/>
              </w:rPr>
              <w:t>(incorporating clinical knowledge &amp; skills, clinical experience, Continuous Practitioner Development)</w:t>
            </w:r>
          </w:p>
          <w:p w14:paraId="2AC74A7C" w14:textId="77777777" w:rsidR="00BB5FFE" w:rsidRPr="00711F00" w:rsidRDefault="00BB5FFE" w:rsidP="003F2B1B">
            <w:pPr>
              <w:rPr>
                <w:rFonts w:ascii="Arial" w:hAnsi="Arial" w:cs="Arial"/>
                <w:i/>
                <w:color w:val="0070C0"/>
              </w:rPr>
            </w:pPr>
          </w:p>
          <w:p w14:paraId="3A814D4A" w14:textId="77777777" w:rsidR="00BB5FFE" w:rsidRPr="00711F00" w:rsidRDefault="00BB5FFE" w:rsidP="00BB5FFE">
            <w:pPr>
              <w:numPr>
                <w:ilvl w:val="0"/>
                <w:numId w:val="14"/>
              </w:numPr>
              <w:contextualSpacing/>
              <w:rPr>
                <w:rFonts w:ascii="Arial" w:hAnsi="Arial" w:cs="Arial"/>
                <w:color w:val="0070C0"/>
                <w:lang w:val="en-IE" w:eastAsia="en-IE"/>
              </w:rPr>
            </w:pPr>
            <w:r w:rsidRPr="00711F00">
              <w:rPr>
                <w:rFonts w:ascii="Arial" w:hAnsi="Arial" w:cs="Arial"/>
                <w:color w:val="0070C0"/>
                <w:kern w:val="24"/>
                <w:lang w:val="en-IE" w:eastAsia="en-IE"/>
              </w:rPr>
              <w:t xml:space="preserve">Possesses a detailed knowledge and understanding of the relevant specialist domain </w:t>
            </w:r>
          </w:p>
          <w:p w14:paraId="0D7EEC59" w14:textId="77777777" w:rsidR="00BB5FFE" w:rsidRPr="00711F00" w:rsidRDefault="00BB5FFE" w:rsidP="00BB5FFE">
            <w:pPr>
              <w:numPr>
                <w:ilvl w:val="0"/>
                <w:numId w:val="14"/>
              </w:numPr>
              <w:contextualSpacing/>
              <w:rPr>
                <w:rFonts w:ascii="Arial" w:hAnsi="Arial" w:cs="Arial"/>
                <w:color w:val="0070C0"/>
                <w:lang w:val="en-IE" w:eastAsia="en-IE"/>
              </w:rPr>
            </w:pPr>
            <w:r w:rsidRPr="00711F00">
              <w:rPr>
                <w:rFonts w:ascii="Arial" w:hAnsi="Arial" w:cs="Arial"/>
                <w:color w:val="0070C0"/>
                <w:kern w:val="24"/>
                <w:lang w:val="en-IE" w:eastAsia="en-IE"/>
              </w:rPr>
              <w:t>Has a clear understanding of the clinical challenges facing relevant population groups</w:t>
            </w:r>
          </w:p>
          <w:p w14:paraId="593DCB5A" w14:textId="77777777" w:rsidR="00BB5FFE" w:rsidRPr="00711F00" w:rsidRDefault="00BB5FFE" w:rsidP="00BB5FFE">
            <w:pPr>
              <w:numPr>
                <w:ilvl w:val="0"/>
                <w:numId w:val="14"/>
              </w:numPr>
              <w:contextualSpacing/>
              <w:rPr>
                <w:rFonts w:ascii="Arial" w:hAnsi="Arial" w:cs="Arial"/>
                <w:color w:val="0070C0"/>
                <w:lang w:val="en-IE" w:eastAsia="en-IE"/>
              </w:rPr>
            </w:pPr>
            <w:r w:rsidRPr="00711F00">
              <w:rPr>
                <w:rFonts w:ascii="Arial" w:hAnsi="Arial" w:cs="Arial"/>
                <w:color w:val="0070C0"/>
                <w:kern w:val="24"/>
                <w:lang w:val="en-IE" w:eastAsia="en-IE"/>
              </w:rPr>
              <w:t>Demonstrates leadership skills to enhance patient care and safety</w:t>
            </w:r>
          </w:p>
          <w:p w14:paraId="32AF1E4D" w14:textId="77777777" w:rsidR="00BB5FFE" w:rsidRPr="00711F00" w:rsidRDefault="00BB5FFE" w:rsidP="00BB5FFE">
            <w:pPr>
              <w:numPr>
                <w:ilvl w:val="0"/>
                <w:numId w:val="14"/>
              </w:numPr>
              <w:contextualSpacing/>
              <w:rPr>
                <w:rFonts w:ascii="Arial" w:hAnsi="Arial" w:cs="Arial"/>
                <w:color w:val="0070C0"/>
                <w:lang w:val="en-IE" w:eastAsia="en-IE"/>
              </w:rPr>
            </w:pPr>
            <w:r w:rsidRPr="00711F00">
              <w:rPr>
                <w:rFonts w:ascii="Arial" w:hAnsi="Arial" w:cs="Arial"/>
                <w:color w:val="0070C0"/>
                <w:kern w:val="24"/>
                <w:lang w:val="en-IE" w:eastAsia="en-IE"/>
              </w:rPr>
              <w:t>Applies knowledge effectively to make clear and proactive decisions</w:t>
            </w:r>
          </w:p>
          <w:p w14:paraId="032A4B50" w14:textId="77777777" w:rsidR="00BB5FFE" w:rsidRPr="00711F00" w:rsidRDefault="00BB5FFE" w:rsidP="00BB5FFE">
            <w:pPr>
              <w:numPr>
                <w:ilvl w:val="0"/>
                <w:numId w:val="14"/>
              </w:numPr>
              <w:contextualSpacing/>
              <w:rPr>
                <w:rFonts w:ascii="Arial" w:hAnsi="Arial" w:cs="Arial"/>
                <w:color w:val="0070C0"/>
                <w:lang w:val="en-IE" w:eastAsia="en-IE"/>
              </w:rPr>
            </w:pPr>
            <w:r w:rsidRPr="00711F00">
              <w:rPr>
                <w:rFonts w:ascii="Arial" w:hAnsi="Arial" w:cs="Arial"/>
                <w:color w:val="0070C0"/>
                <w:kern w:val="24"/>
                <w:lang w:val="en-IE" w:eastAsia="en-IE"/>
              </w:rPr>
              <w:t>Anticipates rather than reacts; maintains knowledge of current research and practice</w:t>
            </w:r>
          </w:p>
          <w:p w14:paraId="0897FFA7" w14:textId="77777777" w:rsidR="00BB5FFE" w:rsidRPr="00711F00" w:rsidRDefault="00BB5FFE" w:rsidP="00BB5FFE">
            <w:pPr>
              <w:numPr>
                <w:ilvl w:val="0"/>
                <w:numId w:val="14"/>
              </w:numPr>
              <w:rPr>
                <w:rFonts w:ascii="Arial" w:hAnsi="Arial" w:cs="Arial"/>
                <w:b/>
                <w:bCs/>
                <w:color w:val="0070C0"/>
                <w:lang w:val="en-IE"/>
              </w:rPr>
            </w:pPr>
            <w:r w:rsidRPr="00711F00">
              <w:rPr>
                <w:rFonts w:ascii="Arial" w:hAnsi="Arial" w:cs="Arial"/>
                <w:color w:val="0070C0"/>
                <w:kern w:val="24"/>
                <w:lang w:val="en-IE" w:eastAsia="en-IE"/>
              </w:rPr>
              <w:t>Recognises and respond to the complexity, uncertainty and ambiguity inherent in medical practice</w:t>
            </w:r>
          </w:p>
          <w:p w14:paraId="4A375700" w14:textId="77777777" w:rsidR="00BB5FFE" w:rsidRPr="00711F00" w:rsidRDefault="00BB5FFE" w:rsidP="00BB5FFE">
            <w:pPr>
              <w:numPr>
                <w:ilvl w:val="0"/>
                <w:numId w:val="14"/>
              </w:numPr>
              <w:contextualSpacing/>
              <w:rPr>
                <w:rFonts w:ascii="Arial" w:hAnsi="Arial" w:cs="Arial"/>
                <w:color w:val="0070C0"/>
                <w:lang w:val="en-IE" w:eastAsia="en-IE"/>
              </w:rPr>
            </w:pPr>
            <w:r w:rsidRPr="00711F00">
              <w:rPr>
                <w:rFonts w:ascii="Arial" w:hAnsi="Arial" w:cs="Arial"/>
                <w:color w:val="0070C0"/>
                <w:kern w:val="24"/>
                <w:lang w:val="en-IE" w:eastAsia="en-IE"/>
              </w:rPr>
              <w:t>Has track record of doing things thoroughly in challenging cases / complex referrals</w:t>
            </w:r>
          </w:p>
          <w:p w14:paraId="481187B6" w14:textId="77777777" w:rsidR="00BB5FFE" w:rsidRPr="00711F00" w:rsidRDefault="00BB5FFE" w:rsidP="00BB5FFE">
            <w:pPr>
              <w:numPr>
                <w:ilvl w:val="0"/>
                <w:numId w:val="14"/>
              </w:numPr>
              <w:contextualSpacing/>
              <w:rPr>
                <w:rFonts w:ascii="Arial" w:hAnsi="Arial" w:cs="Arial"/>
                <w:color w:val="0070C0"/>
                <w:lang w:val="en-IE" w:eastAsia="en-IE"/>
              </w:rPr>
            </w:pPr>
            <w:r w:rsidRPr="00711F00">
              <w:rPr>
                <w:rFonts w:ascii="Arial" w:hAnsi="Arial" w:cs="Arial"/>
                <w:color w:val="0070C0"/>
                <w:kern w:val="24"/>
                <w:lang w:val="en-IE" w:eastAsia="en-IE"/>
              </w:rPr>
              <w:t>Adopts a patient-centred approach to understanding patient needs and delivering their care</w:t>
            </w:r>
          </w:p>
          <w:p w14:paraId="6390312C" w14:textId="77777777" w:rsidR="00BB5FFE" w:rsidRPr="00711F00" w:rsidRDefault="00BB5FFE" w:rsidP="00BB5FFE">
            <w:pPr>
              <w:numPr>
                <w:ilvl w:val="0"/>
                <w:numId w:val="14"/>
              </w:numPr>
              <w:contextualSpacing/>
              <w:rPr>
                <w:rFonts w:ascii="Arial" w:hAnsi="Arial" w:cs="Arial"/>
                <w:color w:val="0070C0"/>
                <w:lang w:val="en-IE" w:eastAsia="en-IE"/>
              </w:rPr>
            </w:pPr>
            <w:r w:rsidRPr="00711F00">
              <w:rPr>
                <w:rFonts w:ascii="Arial" w:hAnsi="Arial" w:cs="Arial"/>
                <w:color w:val="0070C0"/>
                <w:kern w:val="24"/>
                <w:lang w:val="en-IE" w:eastAsia="en-IE"/>
              </w:rPr>
              <w:t xml:space="preserve">Makes a clear and decisive contribution within the multi-disciplinary team </w:t>
            </w:r>
          </w:p>
          <w:p w14:paraId="2DBB5FF1" w14:textId="77777777" w:rsidR="00BB5FFE" w:rsidRPr="00711F00" w:rsidRDefault="00BB5FFE" w:rsidP="00BB5FFE">
            <w:pPr>
              <w:numPr>
                <w:ilvl w:val="0"/>
                <w:numId w:val="14"/>
              </w:numPr>
              <w:contextualSpacing/>
              <w:rPr>
                <w:rFonts w:ascii="Arial" w:hAnsi="Arial" w:cs="Arial"/>
                <w:color w:val="0070C0"/>
                <w:lang w:val="en-IE" w:eastAsia="en-IE"/>
              </w:rPr>
            </w:pPr>
            <w:r w:rsidRPr="00711F00">
              <w:rPr>
                <w:rFonts w:ascii="Arial" w:hAnsi="Arial" w:cs="Arial"/>
                <w:color w:val="0070C0"/>
                <w:kern w:val="24"/>
                <w:lang w:val="en-IE" w:eastAsia="en-IE"/>
              </w:rPr>
              <w:t>Regularly engages in further education to develop self and practice</w:t>
            </w:r>
          </w:p>
          <w:p w14:paraId="085C7D2A" w14:textId="77777777" w:rsidR="00BB5FFE" w:rsidRPr="00711F00" w:rsidRDefault="00BB5FFE" w:rsidP="003F2B1B">
            <w:pPr>
              <w:rPr>
                <w:rFonts w:ascii="Arial" w:hAnsi="Arial" w:cs="Arial"/>
                <w:b/>
                <w:bCs/>
                <w:color w:val="0070C0"/>
                <w:lang w:val="en-IE"/>
              </w:rPr>
            </w:pPr>
          </w:p>
          <w:p w14:paraId="5F3A7B37" w14:textId="77777777" w:rsidR="00BB5FFE" w:rsidRPr="00711F00" w:rsidRDefault="00BB5FFE" w:rsidP="003F2B1B">
            <w:pPr>
              <w:rPr>
                <w:rFonts w:ascii="Arial" w:hAnsi="Arial" w:cs="Arial"/>
                <w:b/>
                <w:bCs/>
                <w:color w:val="0070C0"/>
                <w:lang w:val="en-IE"/>
              </w:rPr>
            </w:pPr>
            <w:r w:rsidRPr="00711F00">
              <w:rPr>
                <w:rFonts w:ascii="Arial" w:hAnsi="Arial" w:cs="Arial"/>
                <w:b/>
                <w:color w:val="0070C0"/>
              </w:rPr>
              <w:t xml:space="preserve">Organisational Competence – </w:t>
            </w:r>
            <w:r w:rsidRPr="00711F00">
              <w:rPr>
                <w:rFonts w:ascii="Arial" w:hAnsi="Arial" w:cs="Arial"/>
                <w:b/>
                <w:bCs/>
                <w:color w:val="0070C0"/>
                <w:lang w:val="en-IE"/>
              </w:rPr>
              <w:t>Leading &amp; Governance</w:t>
            </w:r>
          </w:p>
          <w:p w14:paraId="6195C758" w14:textId="77777777" w:rsidR="00BB5FFE" w:rsidRPr="00711F00" w:rsidRDefault="00BB5FFE" w:rsidP="003F2B1B">
            <w:pPr>
              <w:rPr>
                <w:rFonts w:ascii="Arial" w:hAnsi="Arial" w:cs="Arial"/>
                <w:i/>
                <w:color w:val="0070C0"/>
              </w:rPr>
            </w:pPr>
            <w:r w:rsidRPr="00711F00">
              <w:rPr>
                <w:rFonts w:ascii="Arial" w:hAnsi="Arial" w:cs="Arial"/>
                <w:i/>
                <w:color w:val="0070C0"/>
              </w:rPr>
              <w:t>(Incorporating clinical leadership &amp; accountability, clinical service planning)</w:t>
            </w:r>
          </w:p>
          <w:p w14:paraId="4A0D570E" w14:textId="77777777" w:rsidR="00BB5FFE" w:rsidRPr="00711F00" w:rsidRDefault="00BB5FFE" w:rsidP="003F2B1B">
            <w:pPr>
              <w:ind w:left="360"/>
              <w:contextualSpacing/>
              <w:rPr>
                <w:rFonts w:ascii="Arial" w:hAnsi="Arial" w:cs="Arial"/>
                <w:color w:val="0070C0"/>
                <w:lang w:val="en-IE" w:eastAsia="en-IE"/>
              </w:rPr>
            </w:pPr>
          </w:p>
          <w:p w14:paraId="56D64F7D" w14:textId="1CF175B6" w:rsidR="001642A9" w:rsidRDefault="001642A9" w:rsidP="00BB5FFE">
            <w:pPr>
              <w:numPr>
                <w:ilvl w:val="0"/>
                <w:numId w:val="14"/>
              </w:numPr>
              <w:contextualSpacing/>
              <w:rPr>
                <w:rFonts w:ascii="Arial" w:hAnsi="Arial" w:cs="Arial"/>
                <w:color w:val="0070C0"/>
                <w:lang w:val="en-IE" w:eastAsia="en-IE"/>
              </w:rPr>
            </w:pPr>
            <w:r>
              <w:rPr>
                <w:rFonts w:ascii="Arial" w:hAnsi="Arial" w:cs="Arial"/>
                <w:color w:val="0070C0"/>
                <w:lang w:val="en-IE" w:eastAsia="en-IE"/>
              </w:rPr>
              <w:t>Leads on achieving key performance indicators in emergency medicine</w:t>
            </w:r>
          </w:p>
          <w:p w14:paraId="7CD196FD" w14:textId="6965E963" w:rsidR="00BB5FFE" w:rsidRPr="001642A9" w:rsidRDefault="001642A9" w:rsidP="00533987">
            <w:pPr>
              <w:numPr>
                <w:ilvl w:val="0"/>
                <w:numId w:val="14"/>
              </w:numPr>
              <w:contextualSpacing/>
              <w:rPr>
                <w:rFonts w:ascii="Arial" w:hAnsi="Arial" w:cs="Arial"/>
                <w:color w:val="0070C0"/>
                <w:lang w:val="en-IE" w:eastAsia="en-IE"/>
              </w:rPr>
            </w:pPr>
            <w:r w:rsidRPr="001642A9">
              <w:rPr>
                <w:rFonts w:ascii="Arial" w:hAnsi="Arial" w:cs="Arial"/>
                <w:color w:val="0070C0"/>
                <w:lang w:val="en-IE" w:eastAsia="en-IE"/>
              </w:rPr>
              <w:t>Ensure accountability for relevant issues</w:t>
            </w:r>
            <w:r w:rsidR="00BB5FFE" w:rsidRPr="001642A9">
              <w:rPr>
                <w:rFonts w:ascii="Arial" w:hAnsi="Arial" w:cs="Arial"/>
                <w:color w:val="0070C0"/>
                <w:kern w:val="24"/>
                <w:lang w:val="en-IE" w:eastAsia="en-IE"/>
              </w:rPr>
              <w:t xml:space="preserve"> related to clinical outcomes, patient safety, risk, quality, stewardship of resources and change management</w:t>
            </w:r>
          </w:p>
          <w:p w14:paraId="0F9A5F20" w14:textId="77777777" w:rsidR="00BB5FFE" w:rsidRPr="00711F00" w:rsidRDefault="00BB5FFE" w:rsidP="00BB5FFE">
            <w:pPr>
              <w:pStyle w:val="ListParagraph"/>
              <w:numPr>
                <w:ilvl w:val="0"/>
                <w:numId w:val="14"/>
              </w:numPr>
              <w:rPr>
                <w:rFonts w:ascii="Arial" w:hAnsi="Arial" w:cs="Arial"/>
                <w:bCs/>
                <w:color w:val="0070C0"/>
                <w:lang w:val="en-IE"/>
              </w:rPr>
            </w:pPr>
            <w:r w:rsidRPr="00711F00">
              <w:rPr>
                <w:rFonts w:ascii="Arial" w:hAnsi="Arial" w:cs="Arial"/>
                <w:bCs/>
                <w:color w:val="0070C0"/>
                <w:lang w:val="en-IE"/>
              </w:rPr>
              <w:lastRenderedPageBreak/>
              <w:t>Manages people by providing direction, reviewing performance, motivating others and promoting equality and diversity</w:t>
            </w:r>
          </w:p>
          <w:p w14:paraId="304001CD" w14:textId="77777777" w:rsidR="00BB5FFE" w:rsidRPr="00711F00" w:rsidRDefault="00BB5FFE" w:rsidP="00BB5FFE">
            <w:pPr>
              <w:numPr>
                <w:ilvl w:val="0"/>
                <w:numId w:val="14"/>
              </w:numPr>
              <w:contextualSpacing/>
              <w:rPr>
                <w:rFonts w:ascii="Arial" w:hAnsi="Arial" w:cs="Arial"/>
                <w:color w:val="0070C0"/>
                <w:lang w:val="en-IE" w:eastAsia="en-IE"/>
              </w:rPr>
            </w:pPr>
            <w:r w:rsidRPr="00711F00">
              <w:rPr>
                <w:rFonts w:ascii="Arial" w:hAnsi="Arial" w:cs="Arial"/>
                <w:color w:val="0070C0"/>
                <w:kern w:val="24"/>
                <w:lang w:val="en-IE" w:eastAsia="en-IE"/>
              </w:rPr>
              <w:t>Recognises respective areas of accountability of the CEO, General Manger / Service lead and others</w:t>
            </w:r>
          </w:p>
          <w:p w14:paraId="2291F1A3" w14:textId="77777777" w:rsidR="00BB5FFE" w:rsidRPr="00711F00" w:rsidRDefault="00BB5FFE" w:rsidP="00BB5FFE">
            <w:pPr>
              <w:numPr>
                <w:ilvl w:val="0"/>
                <w:numId w:val="14"/>
              </w:numPr>
              <w:contextualSpacing/>
              <w:rPr>
                <w:rFonts w:ascii="Arial" w:hAnsi="Arial" w:cs="Arial"/>
                <w:color w:val="0070C0"/>
                <w:lang w:val="en-IE" w:eastAsia="en-IE"/>
              </w:rPr>
            </w:pPr>
            <w:r w:rsidRPr="00711F00">
              <w:rPr>
                <w:rFonts w:ascii="Arial" w:hAnsi="Arial" w:cs="Arial"/>
                <w:color w:val="0070C0"/>
                <w:kern w:val="24"/>
                <w:lang w:val="en-IE" w:eastAsia="en-IE"/>
              </w:rPr>
              <w:t>Efficient and organised; employs effective processes to manage and prioritise workload</w:t>
            </w:r>
          </w:p>
          <w:p w14:paraId="53EFBDB9" w14:textId="77777777" w:rsidR="00BB5FFE" w:rsidRPr="00711F00" w:rsidRDefault="00BB5FFE" w:rsidP="00BB5FFE">
            <w:pPr>
              <w:numPr>
                <w:ilvl w:val="0"/>
                <w:numId w:val="14"/>
              </w:numPr>
              <w:contextualSpacing/>
              <w:rPr>
                <w:rFonts w:ascii="Arial" w:hAnsi="Arial" w:cs="Arial"/>
                <w:color w:val="0070C0"/>
                <w:lang w:val="en-IE" w:eastAsia="en-IE"/>
              </w:rPr>
            </w:pPr>
            <w:r w:rsidRPr="00711F00">
              <w:rPr>
                <w:rFonts w:ascii="Arial" w:hAnsi="Arial" w:cs="Arial"/>
                <w:color w:val="0070C0"/>
                <w:kern w:val="24"/>
                <w:lang w:val="en-IE" w:eastAsia="en-IE"/>
              </w:rPr>
              <w:t>Open and honest; willing to admit mistakes and learns from experiences</w:t>
            </w:r>
          </w:p>
          <w:p w14:paraId="2F4E554C" w14:textId="77777777" w:rsidR="00BB5FFE" w:rsidRPr="00711F00" w:rsidRDefault="00BB5FFE" w:rsidP="00BB5FFE">
            <w:pPr>
              <w:numPr>
                <w:ilvl w:val="0"/>
                <w:numId w:val="14"/>
              </w:numPr>
              <w:contextualSpacing/>
              <w:rPr>
                <w:rFonts w:ascii="Arial" w:hAnsi="Arial" w:cs="Arial"/>
                <w:color w:val="0070C0"/>
                <w:lang w:val="en-IE" w:eastAsia="en-IE"/>
              </w:rPr>
            </w:pPr>
            <w:r w:rsidRPr="00711F00">
              <w:rPr>
                <w:rFonts w:ascii="Arial" w:hAnsi="Arial" w:cs="Arial"/>
                <w:color w:val="0070C0"/>
                <w:kern w:val="24"/>
                <w:lang w:val="en-IE" w:eastAsia="en-IE"/>
              </w:rPr>
              <w:t>Is aware of resources available and manages these appropriately</w:t>
            </w:r>
            <w:r w:rsidRPr="00711F00">
              <w:rPr>
                <w:rFonts w:ascii="Arial" w:hAnsi="Arial" w:cs="Arial"/>
                <w:bCs/>
                <w:color w:val="0070C0"/>
                <w:lang w:val="en-IE"/>
              </w:rPr>
              <w:t xml:space="preserve"> to ensure the delivery of safe and efficient services</w:t>
            </w:r>
          </w:p>
          <w:p w14:paraId="6B2B1E72" w14:textId="77777777" w:rsidR="00BB5FFE" w:rsidRPr="00711F00" w:rsidRDefault="00BB5FFE" w:rsidP="00BB5FFE">
            <w:pPr>
              <w:pStyle w:val="ListParagraph"/>
              <w:numPr>
                <w:ilvl w:val="0"/>
                <w:numId w:val="14"/>
              </w:numPr>
              <w:rPr>
                <w:rFonts w:ascii="Arial" w:hAnsi="Arial" w:cs="Arial"/>
                <w:bCs/>
                <w:color w:val="0070C0"/>
                <w:lang w:val="en-IE"/>
              </w:rPr>
            </w:pPr>
            <w:r w:rsidRPr="00711F00">
              <w:rPr>
                <w:rFonts w:ascii="Arial" w:hAnsi="Arial" w:cs="Arial"/>
                <w:bCs/>
                <w:color w:val="0070C0"/>
                <w:lang w:val="en-IE"/>
              </w:rPr>
              <w:t>Contributes to the development of business and service plans to achieve service goals</w:t>
            </w:r>
          </w:p>
          <w:p w14:paraId="703BF372" w14:textId="77777777" w:rsidR="00BB5FFE" w:rsidRPr="00711F00" w:rsidRDefault="00BB5FFE" w:rsidP="00BB5FFE">
            <w:pPr>
              <w:numPr>
                <w:ilvl w:val="0"/>
                <w:numId w:val="14"/>
              </w:numPr>
              <w:rPr>
                <w:rFonts w:ascii="Arial" w:hAnsi="Arial" w:cs="Arial"/>
                <w:b/>
                <w:color w:val="0070C0"/>
              </w:rPr>
            </w:pPr>
            <w:r w:rsidRPr="00711F00">
              <w:rPr>
                <w:rFonts w:ascii="Arial" w:hAnsi="Arial" w:cs="Arial"/>
                <w:color w:val="0070C0"/>
                <w:kern w:val="24"/>
                <w:lang w:val="en-IE" w:eastAsia="en-IE"/>
              </w:rPr>
              <w:t>Reviews and monitors service provision</w:t>
            </w:r>
          </w:p>
          <w:p w14:paraId="46F75C51" w14:textId="77777777" w:rsidR="00BB5FFE" w:rsidRPr="00711F00" w:rsidRDefault="00BB5FFE" w:rsidP="00BB5FFE">
            <w:pPr>
              <w:numPr>
                <w:ilvl w:val="0"/>
                <w:numId w:val="14"/>
              </w:numPr>
              <w:autoSpaceDE w:val="0"/>
              <w:autoSpaceDN w:val="0"/>
              <w:adjustRightInd w:val="0"/>
              <w:jc w:val="both"/>
              <w:rPr>
                <w:rFonts w:ascii="Arial" w:hAnsi="Arial" w:cs="Arial"/>
                <w:iCs/>
                <w:color w:val="0070C0"/>
              </w:rPr>
            </w:pPr>
            <w:r w:rsidRPr="00711F00">
              <w:rPr>
                <w:rFonts w:ascii="Arial" w:hAnsi="Arial" w:cs="Arial"/>
                <w:iCs/>
                <w:color w:val="0070C0"/>
              </w:rPr>
              <w:t>Adequately identifies, assesses, manages and monitors risk within their area of responsibility</w:t>
            </w:r>
          </w:p>
          <w:p w14:paraId="1A9D6BAA" w14:textId="77777777" w:rsidR="00BB5FFE" w:rsidRPr="00711F00" w:rsidRDefault="00BB5FFE" w:rsidP="003F2B1B">
            <w:pPr>
              <w:rPr>
                <w:rFonts w:ascii="Arial" w:hAnsi="Arial" w:cs="Arial"/>
                <w:b/>
                <w:color w:val="0070C0"/>
              </w:rPr>
            </w:pPr>
          </w:p>
          <w:p w14:paraId="2438233D" w14:textId="77777777" w:rsidR="00BB5FFE" w:rsidRPr="00711F00" w:rsidRDefault="00BB5FFE" w:rsidP="003F2B1B">
            <w:pPr>
              <w:rPr>
                <w:rFonts w:ascii="Arial" w:hAnsi="Arial" w:cs="Arial"/>
                <w:b/>
                <w:color w:val="0070C0"/>
              </w:rPr>
            </w:pPr>
          </w:p>
          <w:p w14:paraId="18ACA3C5" w14:textId="77777777" w:rsidR="00BB5FFE" w:rsidRPr="00711F00" w:rsidRDefault="00BB5FFE" w:rsidP="003F2B1B">
            <w:pPr>
              <w:rPr>
                <w:rFonts w:ascii="Arial" w:hAnsi="Arial" w:cs="Arial"/>
                <w:b/>
                <w:bCs/>
                <w:color w:val="0070C0"/>
                <w:lang w:val="en-IE"/>
              </w:rPr>
            </w:pPr>
            <w:r w:rsidRPr="00711F00">
              <w:rPr>
                <w:rFonts w:ascii="Arial" w:hAnsi="Arial" w:cs="Arial"/>
                <w:b/>
                <w:color w:val="0070C0"/>
              </w:rPr>
              <w:t xml:space="preserve">Interpersonal Competence – </w:t>
            </w:r>
            <w:r w:rsidRPr="00711F00">
              <w:rPr>
                <w:rFonts w:ascii="Arial" w:hAnsi="Arial" w:cs="Arial"/>
                <w:b/>
                <w:bCs/>
                <w:color w:val="0070C0"/>
                <w:lang w:val="en-IE"/>
              </w:rPr>
              <w:t>Engaging Staff, Patients &amp; Family</w:t>
            </w:r>
          </w:p>
          <w:p w14:paraId="3213706B" w14:textId="77777777" w:rsidR="00BB5FFE" w:rsidRPr="00711F00" w:rsidRDefault="00BB5FFE" w:rsidP="003F2B1B">
            <w:pPr>
              <w:rPr>
                <w:rFonts w:ascii="Arial" w:hAnsi="Arial" w:cs="Arial"/>
                <w:i/>
                <w:color w:val="0070C0"/>
              </w:rPr>
            </w:pPr>
            <w:r w:rsidRPr="00711F00">
              <w:rPr>
                <w:rFonts w:ascii="Arial" w:hAnsi="Arial" w:cs="Arial"/>
                <w:i/>
                <w:color w:val="0070C0"/>
              </w:rPr>
              <w:t>(Incorporating communication &amp; listening skills, dealing with emotional situations, teamwork &amp; collaboration, motivating and supporting others)</w:t>
            </w:r>
          </w:p>
          <w:p w14:paraId="2ECC8706" w14:textId="77777777" w:rsidR="00BB5FFE" w:rsidRPr="00711F00" w:rsidRDefault="00BB5FFE" w:rsidP="003F2B1B">
            <w:pPr>
              <w:rPr>
                <w:rFonts w:ascii="Arial" w:hAnsi="Arial" w:cs="Arial"/>
                <w:i/>
                <w:color w:val="0070C0"/>
              </w:rPr>
            </w:pPr>
          </w:p>
          <w:p w14:paraId="7764B5F6" w14:textId="77777777" w:rsidR="00BB5FFE" w:rsidRPr="00711F00" w:rsidRDefault="00BB5FFE" w:rsidP="00BB5FFE">
            <w:pPr>
              <w:numPr>
                <w:ilvl w:val="0"/>
                <w:numId w:val="14"/>
              </w:numPr>
              <w:contextualSpacing/>
              <w:rPr>
                <w:rFonts w:ascii="Arial" w:hAnsi="Arial" w:cs="Arial"/>
                <w:color w:val="0070C0"/>
                <w:lang w:val="en-IE" w:eastAsia="en-IE"/>
              </w:rPr>
            </w:pPr>
            <w:r w:rsidRPr="00711F00">
              <w:rPr>
                <w:rFonts w:ascii="Arial" w:hAnsi="Arial" w:cs="Arial"/>
                <w:color w:val="0070C0"/>
                <w:kern w:val="24"/>
                <w:lang w:val="en-IE" w:eastAsia="en-IE"/>
              </w:rPr>
              <w:t>Listens attentively and accurately to others and tailors his/her communication to suit the individual and the situation (oral and written)</w:t>
            </w:r>
          </w:p>
          <w:p w14:paraId="6DA594D4" w14:textId="77777777" w:rsidR="00BB5FFE" w:rsidRPr="00711F00" w:rsidRDefault="00BB5FFE" w:rsidP="00BB5FFE">
            <w:pPr>
              <w:numPr>
                <w:ilvl w:val="0"/>
                <w:numId w:val="14"/>
              </w:numPr>
              <w:contextualSpacing/>
              <w:rPr>
                <w:rFonts w:ascii="Arial" w:hAnsi="Arial" w:cs="Arial"/>
                <w:color w:val="0070C0"/>
                <w:lang w:val="en-IE" w:eastAsia="en-IE"/>
              </w:rPr>
            </w:pPr>
            <w:r w:rsidRPr="00711F00">
              <w:rPr>
                <w:rFonts w:ascii="Arial" w:hAnsi="Arial" w:cs="Arial"/>
                <w:color w:val="0070C0"/>
                <w:kern w:val="24"/>
                <w:lang w:val="en-IE" w:eastAsia="en-IE"/>
              </w:rPr>
              <w:t>Encourages people to collaborate towards a common goal or vision</w:t>
            </w:r>
          </w:p>
          <w:p w14:paraId="044B699A" w14:textId="77777777" w:rsidR="00BB5FFE" w:rsidRPr="00711F00" w:rsidRDefault="00BB5FFE" w:rsidP="00BB5FFE">
            <w:pPr>
              <w:numPr>
                <w:ilvl w:val="0"/>
                <w:numId w:val="14"/>
              </w:numPr>
              <w:contextualSpacing/>
              <w:rPr>
                <w:rFonts w:ascii="Arial" w:hAnsi="Arial" w:cs="Arial"/>
                <w:color w:val="0070C0"/>
                <w:kern w:val="24"/>
                <w:lang w:val="en-IE" w:eastAsia="en-IE"/>
              </w:rPr>
            </w:pPr>
            <w:r w:rsidRPr="00711F00">
              <w:rPr>
                <w:rFonts w:ascii="Arial" w:hAnsi="Arial" w:cs="Arial"/>
                <w:color w:val="0070C0"/>
                <w:kern w:val="24"/>
                <w:lang w:val="en-IE" w:eastAsia="en-IE"/>
              </w:rPr>
              <w:t>Helps people to identify and develop their strengths, supports people when things go wrong</w:t>
            </w:r>
          </w:p>
          <w:p w14:paraId="5C1EF1AA" w14:textId="77777777" w:rsidR="00BB5FFE" w:rsidRPr="00711F00" w:rsidRDefault="00BB5FFE" w:rsidP="00BB5FFE">
            <w:pPr>
              <w:numPr>
                <w:ilvl w:val="0"/>
                <w:numId w:val="14"/>
              </w:numPr>
              <w:contextualSpacing/>
              <w:rPr>
                <w:rFonts w:ascii="Arial" w:hAnsi="Arial" w:cs="Arial"/>
                <w:color w:val="0070C0"/>
                <w:lang w:val="en-IE" w:eastAsia="en-IE"/>
              </w:rPr>
            </w:pPr>
            <w:r w:rsidRPr="00711F00">
              <w:rPr>
                <w:rFonts w:ascii="Arial" w:hAnsi="Arial" w:cs="Arial"/>
                <w:color w:val="0070C0"/>
                <w:kern w:val="24"/>
                <w:lang w:val="en-IE" w:eastAsia="en-IE"/>
              </w:rPr>
              <w:t xml:space="preserve">Demonstrates self-awareness; understands own limitations </w:t>
            </w:r>
          </w:p>
          <w:p w14:paraId="2A29F3DB" w14:textId="77777777" w:rsidR="00BB5FFE" w:rsidRPr="00711F00" w:rsidRDefault="00BB5FFE" w:rsidP="00BB5FFE">
            <w:pPr>
              <w:numPr>
                <w:ilvl w:val="0"/>
                <w:numId w:val="14"/>
              </w:numPr>
              <w:contextualSpacing/>
              <w:rPr>
                <w:rFonts w:ascii="Arial" w:hAnsi="Arial" w:cs="Arial"/>
                <w:color w:val="0070C0"/>
                <w:lang w:val="en-IE" w:eastAsia="en-IE"/>
              </w:rPr>
            </w:pPr>
            <w:r w:rsidRPr="00711F00">
              <w:rPr>
                <w:rFonts w:ascii="Arial" w:hAnsi="Arial" w:cs="Arial"/>
                <w:color w:val="0070C0"/>
                <w:kern w:val="24"/>
                <w:lang w:val="en-IE" w:eastAsia="en-IE"/>
              </w:rPr>
              <w:t xml:space="preserve">Manages own emotions and is resilient, remains calm under pressure </w:t>
            </w:r>
          </w:p>
          <w:p w14:paraId="267CDE05" w14:textId="77777777" w:rsidR="00BB5FFE" w:rsidRPr="00711F00" w:rsidRDefault="00BB5FFE" w:rsidP="00BB5FFE">
            <w:pPr>
              <w:numPr>
                <w:ilvl w:val="0"/>
                <w:numId w:val="14"/>
              </w:numPr>
              <w:contextualSpacing/>
              <w:rPr>
                <w:rFonts w:ascii="Arial" w:hAnsi="Arial" w:cs="Arial"/>
                <w:color w:val="0070C0"/>
                <w:lang w:val="en-IE" w:eastAsia="en-IE"/>
              </w:rPr>
            </w:pPr>
            <w:r w:rsidRPr="00711F00">
              <w:rPr>
                <w:rFonts w:ascii="Arial" w:hAnsi="Arial" w:cs="Arial"/>
                <w:color w:val="0070C0"/>
                <w:kern w:val="24"/>
                <w:lang w:val="en-IE" w:eastAsia="en-IE"/>
              </w:rPr>
              <w:t>Adopts an inclusive, collaborative approach / understands and respects others’ roles within the wider multi-disciplinary team / treats people with respect at all times</w:t>
            </w:r>
          </w:p>
          <w:p w14:paraId="1F5E27E8" w14:textId="77777777" w:rsidR="00BB5FFE" w:rsidRPr="00711F00" w:rsidRDefault="00BB5FFE" w:rsidP="00BB5FFE">
            <w:pPr>
              <w:pStyle w:val="ListParagraph"/>
              <w:numPr>
                <w:ilvl w:val="0"/>
                <w:numId w:val="14"/>
              </w:numPr>
              <w:rPr>
                <w:rFonts w:ascii="Arial" w:hAnsi="Arial" w:cs="Arial"/>
                <w:bCs/>
                <w:color w:val="0070C0"/>
                <w:lang w:val="en-IE"/>
              </w:rPr>
            </w:pPr>
            <w:r w:rsidRPr="00711F00">
              <w:rPr>
                <w:rFonts w:ascii="Arial" w:hAnsi="Arial" w:cs="Arial"/>
                <w:color w:val="0070C0"/>
                <w:kern w:val="24"/>
                <w:lang w:val="en-IE" w:eastAsia="en-IE"/>
              </w:rPr>
              <w:t>Sees self as a team member; is willing to take as well as give direction</w:t>
            </w:r>
            <w:r w:rsidRPr="00711F00">
              <w:rPr>
                <w:rFonts w:ascii="Arial" w:hAnsi="Arial" w:cs="Arial"/>
                <w:bCs/>
                <w:color w:val="0070C0"/>
                <w:lang w:val="en-IE"/>
              </w:rPr>
              <w:t xml:space="preserve"> / works within teams to deliver and improve services</w:t>
            </w:r>
          </w:p>
          <w:p w14:paraId="7A2DAAB2" w14:textId="77777777" w:rsidR="00BB5FFE" w:rsidRPr="00711F00" w:rsidRDefault="00BB5FFE" w:rsidP="00BB5FFE">
            <w:pPr>
              <w:numPr>
                <w:ilvl w:val="0"/>
                <w:numId w:val="14"/>
              </w:numPr>
              <w:contextualSpacing/>
              <w:rPr>
                <w:rFonts w:ascii="Arial" w:hAnsi="Arial" w:cs="Arial"/>
                <w:color w:val="0070C0"/>
                <w:lang w:val="en-IE" w:eastAsia="en-IE"/>
              </w:rPr>
            </w:pPr>
            <w:r w:rsidRPr="00711F00">
              <w:rPr>
                <w:rFonts w:ascii="Arial" w:hAnsi="Arial" w:cs="Arial"/>
                <w:color w:val="0070C0"/>
                <w:kern w:val="24"/>
                <w:lang w:val="en-IE" w:eastAsia="en-IE"/>
              </w:rPr>
              <w:t>Effectively influences and persuades others</w:t>
            </w:r>
          </w:p>
          <w:p w14:paraId="44FA7071" w14:textId="77777777" w:rsidR="00BB5FFE" w:rsidRPr="00711F00" w:rsidRDefault="00BB5FFE" w:rsidP="003F2B1B">
            <w:pPr>
              <w:contextualSpacing/>
              <w:rPr>
                <w:rFonts w:ascii="Arial" w:hAnsi="Arial" w:cs="Arial"/>
                <w:color w:val="0070C0"/>
                <w:lang w:val="en-IE" w:eastAsia="en-IE"/>
              </w:rPr>
            </w:pPr>
          </w:p>
          <w:p w14:paraId="56B8699A" w14:textId="77777777" w:rsidR="00BB5FFE" w:rsidRPr="00711F00" w:rsidRDefault="00BB5FFE" w:rsidP="003F2B1B">
            <w:pPr>
              <w:rPr>
                <w:rFonts w:ascii="Arial" w:hAnsi="Arial" w:cs="Arial"/>
                <w:b/>
                <w:bCs/>
                <w:color w:val="0070C0"/>
                <w:lang w:val="en-IE"/>
              </w:rPr>
            </w:pPr>
            <w:r w:rsidRPr="00711F00">
              <w:rPr>
                <w:rFonts w:ascii="Arial" w:hAnsi="Arial" w:cs="Arial"/>
                <w:b/>
                <w:color w:val="0070C0"/>
              </w:rPr>
              <w:t xml:space="preserve">Future Focused Competence </w:t>
            </w:r>
            <w:r w:rsidRPr="00711F00">
              <w:rPr>
                <w:rFonts w:ascii="Arial" w:hAnsi="Arial" w:cs="Arial"/>
                <w:b/>
                <w:bCs/>
                <w:color w:val="0070C0"/>
                <w:lang w:val="en-IE"/>
              </w:rPr>
              <w:t>– Improving Future Care</w:t>
            </w:r>
          </w:p>
          <w:p w14:paraId="7BB82EE1" w14:textId="77777777" w:rsidR="00BB5FFE" w:rsidRPr="00711F00" w:rsidRDefault="00BB5FFE" w:rsidP="003F2B1B">
            <w:pPr>
              <w:rPr>
                <w:rFonts w:ascii="Arial" w:hAnsi="Arial" w:cs="Arial"/>
                <w:i/>
                <w:color w:val="0070C0"/>
              </w:rPr>
            </w:pPr>
            <w:r w:rsidRPr="00711F00">
              <w:rPr>
                <w:rFonts w:ascii="Arial" w:hAnsi="Arial" w:cs="Arial"/>
                <w:i/>
                <w:color w:val="0070C0"/>
              </w:rPr>
              <w:t>(Improving healthcare quality, Teaching &amp; Research)</w:t>
            </w:r>
          </w:p>
          <w:p w14:paraId="63EB6A31" w14:textId="77777777" w:rsidR="00BB5FFE" w:rsidRPr="00711F00" w:rsidRDefault="00BB5FFE" w:rsidP="003F2B1B">
            <w:pPr>
              <w:pStyle w:val="ListParagraph"/>
              <w:ind w:left="360"/>
              <w:rPr>
                <w:rFonts w:ascii="Arial" w:hAnsi="Arial" w:cs="Arial"/>
                <w:bCs/>
                <w:color w:val="0070C0"/>
                <w:lang w:val="en-IE"/>
              </w:rPr>
            </w:pPr>
          </w:p>
          <w:p w14:paraId="5955CEC3" w14:textId="77777777" w:rsidR="00BB5FFE" w:rsidRPr="00711F00" w:rsidRDefault="00BB5FFE" w:rsidP="00BB5FFE">
            <w:pPr>
              <w:pStyle w:val="ListParagraph"/>
              <w:numPr>
                <w:ilvl w:val="0"/>
                <w:numId w:val="14"/>
              </w:numPr>
              <w:rPr>
                <w:rFonts w:ascii="Arial" w:hAnsi="Arial" w:cs="Arial"/>
                <w:bCs/>
                <w:color w:val="0070C0"/>
                <w:lang w:val="en-IE"/>
              </w:rPr>
            </w:pPr>
            <w:r w:rsidRPr="00711F00">
              <w:rPr>
                <w:rFonts w:ascii="Arial" w:hAnsi="Arial" w:cs="Arial"/>
                <w:bCs/>
                <w:color w:val="0070C0"/>
                <w:lang w:val="en-IE"/>
              </w:rPr>
              <w:t>Identifies the contexts for change, demonstrating awareness of the political, social, technical, economic, organisational and professional environment</w:t>
            </w:r>
          </w:p>
          <w:p w14:paraId="4BE9FD6F" w14:textId="77777777" w:rsidR="00BB5FFE" w:rsidRPr="00711F00" w:rsidRDefault="00BB5FFE" w:rsidP="00BB5FFE">
            <w:pPr>
              <w:pStyle w:val="ListParagraph"/>
              <w:numPr>
                <w:ilvl w:val="0"/>
                <w:numId w:val="14"/>
              </w:numPr>
              <w:rPr>
                <w:rFonts w:ascii="Arial" w:hAnsi="Arial" w:cs="Arial"/>
                <w:bCs/>
                <w:color w:val="0070C0"/>
                <w:lang w:val="en-IE"/>
              </w:rPr>
            </w:pPr>
            <w:r w:rsidRPr="00711F00">
              <w:rPr>
                <w:rFonts w:ascii="Arial" w:hAnsi="Arial" w:cs="Arial"/>
                <w:bCs/>
                <w:color w:val="0070C0"/>
                <w:lang w:val="en-IE"/>
              </w:rPr>
              <w:t>Encourages improvement and innovation, creating a climate of continuous service improvement.</w:t>
            </w:r>
          </w:p>
          <w:p w14:paraId="6AAC690F" w14:textId="77777777" w:rsidR="00BB5FFE" w:rsidRPr="00711F00" w:rsidRDefault="00BB5FFE" w:rsidP="00BB5FFE">
            <w:pPr>
              <w:pStyle w:val="ListParagraph"/>
              <w:numPr>
                <w:ilvl w:val="0"/>
                <w:numId w:val="14"/>
              </w:numPr>
              <w:rPr>
                <w:rFonts w:ascii="Arial" w:hAnsi="Arial" w:cs="Arial"/>
                <w:bCs/>
                <w:color w:val="0070C0"/>
                <w:lang w:val="en-IE"/>
              </w:rPr>
            </w:pPr>
            <w:r w:rsidRPr="00711F00">
              <w:rPr>
                <w:rFonts w:ascii="Arial" w:hAnsi="Arial" w:cs="Arial"/>
                <w:bCs/>
                <w:color w:val="0070C0"/>
                <w:lang w:val="en-IE"/>
              </w:rPr>
              <w:t>Applies knowledge and evidence, gathering information to produce an evidence-based challenge to systems and processes in order to identify opportunities for service improvement</w:t>
            </w:r>
          </w:p>
          <w:p w14:paraId="73474734" w14:textId="77777777" w:rsidR="00BB5FFE" w:rsidRPr="00711F00" w:rsidRDefault="00BB5FFE" w:rsidP="00BB5FFE">
            <w:pPr>
              <w:pStyle w:val="ListParagraph"/>
              <w:numPr>
                <w:ilvl w:val="0"/>
                <w:numId w:val="14"/>
              </w:numPr>
              <w:rPr>
                <w:rFonts w:ascii="Arial" w:hAnsi="Arial" w:cs="Arial"/>
                <w:bCs/>
                <w:color w:val="0070C0"/>
                <w:lang w:val="en-IE"/>
              </w:rPr>
            </w:pPr>
            <w:r w:rsidRPr="00711F00">
              <w:rPr>
                <w:rFonts w:ascii="Arial" w:hAnsi="Arial" w:cs="Arial"/>
                <w:bCs/>
                <w:color w:val="0070C0"/>
                <w:lang w:val="en-IE"/>
              </w:rPr>
              <w:t>Makes sound evidence based decisions consistent with the values and priorities of the organisation and profession</w:t>
            </w:r>
          </w:p>
          <w:p w14:paraId="10837F2B" w14:textId="77777777" w:rsidR="00BB5FFE" w:rsidRPr="00711F00" w:rsidRDefault="00BB5FFE" w:rsidP="00BB5FFE">
            <w:pPr>
              <w:pStyle w:val="ListParagraph"/>
              <w:numPr>
                <w:ilvl w:val="0"/>
                <w:numId w:val="14"/>
              </w:numPr>
              <w:rPr>
                <w:rFonts w:ascii="Arial" w:hAnsi="Arial" w:cs="Arial"/>
                <w:bCs/>
                <w:color w:val="0070C0"/>
                <w:lang w:val="en-IE"/>
              </w:rPr>
            </w:pPr>
            <w:r w:rsidRPr="00711F00">
              <w:rPr>
                <w:rFonts w:ascii="Arial" w:hAnsi="Arial" w:cs="Arial"/>
                <w:bCs/>
                <w:color w:val="0070C0"/>
                <w:lang w:val="en-IE"/>
              </w:rPr>
              <w:t>Measures and evaluates outcomes taking corrective action where necessary and is accountable for decisions</w:t>
            </w:r>
          </w:p>
          <w:p w14:paraId="1FB2500B" w14:textId="77777777" w:rsidR="00BB5FFE" w:rsidRPr="00711F00" w:rsidRDefault="00BB5FFE" w:rsidP="00BB5FFE">
            <w:pPr>
              <w:numPr>
                <w:ilvl w:val="0"/>
                <w:numId w:val="14"/>
              </w:numPr>
              <w:rPr>
                <w:rFonts w:ascii="Arial" w:hAnsi="Arial" w:cs="Arial"/>
                <w:color w:val="0070C0"/>
                <w:kern w:val="24"/>
                <w:lang w:val="en-IE" w:eastAsia="en-IE"/>
              </w:rPr>
            </w:pPr>
            <w:r w:rsidRPr="00711F00">
              <w:rPr>
                <w:rFonts w:ascii="Arial" w:hAnsi="Arial" w:cs="Arial"/>
                <w:color w:val="0070C0"/>
                <w:kern w:val="24"/>
                <w:lang w:val="en-IE" w:eastAsia="en-IE"/>
              </w:rPr>
              <w:t>Contributes to an ongoing process to improve health in the community / population s/he serves, with a strong appreciation of the service user</w:t>
            </w:r>
          </w:p>
          <w:p w14:paraId="16B56B0C" w14:textId="77777777" w:rsidR="00BB5FFE" w:rsidRPr="00711F00" w:rsidRDefault="00BB5FFE" w:rsidP="00BB5FFE">
            <w:pPr>
              <w:numPr>
                <w:ilvl w:val="0"/>
                <w:numId w:val="14"/>
              </w:numPr>
              <w:contextualSpacing/>
              <w:rPr>
                <w:rFonts w:ascii="Arial" w:hAnsi="Arial" w:cs="Arial"/>
                <w:color w:val="0070C0"/>
                <w:lang w:val="en-IE" w:eastAsia="en-IE"/>
              </w:rPr>
            </w:pPr>
            <w:r w:rsidRPr="00711F00">
              <w:rPr>
                <w:rFonts w:ascii="Arial" w:hAnsi="Arial" w:cs="Arial"/>
                <w:color w:val="0070C0"/>
                <w:kern w:val="24"/>
                <w:lang w:eastAsia="en-IE"/>
              </w:rPr>
              <w:t>Shares learning with colleagues via formal and informal methods (thinking aloud)</w:t>
            </w:r>
          </w:p>
          <w:p w14:paraId="48D875EA" w14:textId="77777777" w:rsidR="00BB5FFE" w:rsidRPr="00711F00" w:rsidRDefault="00BB5FFE" w:rsidP="00BB5FFE">
            <w:pPr>
              <w:numPr>
                <w:ilvl w:val="0"/>
                <w:numId w:val="14"/>
              </w:numPr>
              <w:contextualSpacing/>
              <w:rPr>
                <w:rFonts w:ascii="Arial" w:hAnsi="Arial" w:cs="Arial"/>
                <w:color w:val="0070C0"/>
                <w:lang w:val="en-IE" w:eastAsia="en-IE"/>
              </w:rPr>
            </w:pPr>
            <w:r w:rsidRPr="00711F00">
              <w:rPr>
                <w:rFonts w:ascii="Arial" w:hAnsi="Arial" w:cs="Arial"/>
                <w:color w:val="0070C0"/>
                <w:kern w:val="24"/>
                <w:lang w:eastAsia="en-IE"/>
              </w:rPr>
              <w:t>Makes time to coach and support others; shows empathy for the concerns of learners,  promotes a safe learning environment</w:t>
            </w:r>
          </w:p>
          <w:p w14:paraId="33306195" w14:textId="77777777" w:rsidR="00BB5FFE" w:rsidRPr="00711F00" w:rsidRDefault="00BB5FFE" w:rsidP="003F2B1B">
            <w:pPr>
              <w:pStyle w:val="ListParagraph"/>
              <w:ind w:left="0"/>
              <w:rPr>
                <w:rFonts w:ascii="Arial" w:hAnsi="Arial" w:cs="Arial"/>
                <w:color w:val="0070C0"/>
              </w:rPr>
            </w:pPr>
          </w:p>
        </w:tc>
      </w:tr>
      <w:tr w:rsidR="00BB5FFE" w:rsidRPr="00933C92" w14:paraId="67001FD8" w14:textId="77777777" w:rsidTr="00BB5FFE">
        <w:trPr>
          <w:gridAfter w:val="1"/>
          <w:wAfter w:w="113" w:type="dxa"/>
        </w:trPr>
        <w:tc>
          <w:tcPr>
            <w:tcW w:w="2172" w:type="dxa"/>
            <w:gridSpan w:val="2"/>
          </w:tcPr>
          <w:p w14:paraId="76B0C43B" w14:textId="77777777" w:rsidR="00BB5FFE" w:rsidRPr="00711F00" w:rsidRDefault="00BB5FFE" w:rsidP="003F2B1B">
            <w:pPr>
              <w:rPr>
                <w:rFonts w:ascii="Arial" w:hAnsi="Arial" w:cs="Arial"/>
                <w:b/>
                <w:bCs/>
                <w:color w:val="0070C0"/>
              </w:rPr>
            </w:pPr>
            <w:r w:rsidRPr="00711F00">
              <w:rPr>
                <w:rFonts w:ascii="Arial" w:hAnsi="Arial" w:cs="Arial"/>
                <w:b/>
                <w:bCs/>
                <w:color w:val="0070C0"/>
              </w:rPr>
              <w:lastRenderedPageBreak/>
              <w:t>Competition Specific Selection Process</w:t>
            </w:r>
          </w:p>
          <w:p w14:paraId="7664F30E" w14:textId="77777777" w:rsidR="00BB5FFE" w:rsidRPr="00711F00" w:rsidRDefault="00BB5FFE" w:rsidP="003F2B1B">
            <w:pPr>
              <w:rPr>
                <w:rFonts w:ascii="Arial" w:hAnsi="Arial" w:cs="Arial"/>
                <w:b/>
                <w:bCs/>
                <w:color w:val="0070C0"/>
              </w:rPr>
            </w:pPr>
          </w:p>
          <w:p w14:paraId="19CD6862" w14:textId="77777777" w:rsidR="00BB5FFE" w:rsidRPr="00711F00" w:rsidRDefault="00BB5FFE" w:rsidP="003F2B1B">
            <w:pPr>
              <w:rPr>
                <w:rFonts w:ascii="Arial" w:hAnsi="Arial" w:cs="Arial"/>
                <w:b/>
                <w:bCs/>
                <w:color w:val="0070C0"/>
              </w:rPr>
            </w:pPr>
            <w:r w:rsidRPr="00711F00">
              <w:rPr>
                <w:rFonts w:ascii="Arial" w:hAnsi="Arial" w:cs="Arial"/>
                <w:b/>
                <w:bCs/>
                <w:color w:val="0070C0"/>
              </w:rPr>
              <w:t>Ranking/Shortlisting / Interview</w:t>
            </w:r>
          </w:p>
        </w:tc>
        <w:tc>
          <w:tcPr>
            <w:tcW w:w="8160" w:type="dxa"/>
            <w:gridSpan w:val="2"/>
          </w:tcPr>
          <w:p w14:paraId="782A3AA9" w14:textId="77777777" w:rsidR="00BB5FFE" w:rsidRPr="00711F00" w:rsidRDefault="00BB5FFE" w:rsidP="003F2B1B">
            <w:pPr>
              <w:jc w:val="both"/>
              <w:rPr>
                <w:rFonts w:ascii="Arial" w:hAnsi="Arial" w:cs="Arial"/>
                <w:color w:val="0070C0"/>
              </w:rPr>
            </w:pPr>
            <w:r w:rsidRPr="00711F00">
              <w:rPr>
                <w:rFonts w:ascii="Arial" w:hAnsi="Arial" w:cs="Arial"/>
                <w:color w:val="0070C0"/>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719550B" w14:textId="77777777" w:rsidR="00BB5FFE" w:rsidRPr="00711F00" w:rsidRDefault="00BB5FFE" w:rsidP="003F2B1B">
            <w:pPr>
              <w:jc w:val="both"/>
              <w:rPr>
                <w:rFonts w:ascii="Arial" w:hAnsi="Arial" w:cs="Arial"/>
                <w:color w:val="0070C0"/>
              </w:rPr>
            </w:pPr>
          </w:p>
          <w:p w14:paraId="71E02CFB" w14:textId="77777777" w:rsidR="00BB5FFE" w:rsidRPr="00711F00" w:rsidRDefault="00BB5FFE" w:rsidP="003F2B1B">
            <w:pPr>
              <w:jc w:val="both"/>
              <w:rPr>
                <w:rFonts w:ascii="Arial" w:hAnsi="Arial" w:cs="Arial"/>
                <w:color w:val="0070C0"/>
                <w:u w:val="single"/>
              </w:rPr>
            </w:pPr>
            <w:r w:rsidRPr="00711F00">
              <w:rPr>
                <w:rFonts w:ascii="Arial" w:hAnsi="Arial" w:cs="Arial"/>
                <w:color w:val="0070C0"/>
                <w:u w:val="single"/>
              </w:rPr>
              <w:lastRenderedPageBreak/>
              <w:t xml:space="preserve">Failure to include information regarding these requirements may result in you not being called forward to the next stage of the selection process.  </w:t>
            </w:r>
          </w:p>
          <w:p w14:paraId="402A9CE8" w14:textId="77777777" w:rsidR="00BB5FFE" w:rsidRPr="00711F00" w:rsidRDefault="00BB5FFE" w:rsidP="003F2B1B">
            <w:pPr>
              <w:jc w:val="both"/>
              <w:rPr>
                <w:rFonts w:ascii="Arial" w:hAnsi="Arial" w:cs="Arial"/>
                <w:color w:val="0070C0"/>
                <w:u w:val="single"/>
              </w:rPr>
            </w:pPr>
          </w:p>
          <w:p w14:paraId="3DD256B5" w14:textId="77777777" w:rsidR="00BB5FFE" w:rsidRPr="00711F00" w:rsidRDefault="00BB5FFE" w:rsidP="003F2B1B">
            <w:pPr>
              <w:jc w:val="both"/>
              <w:rPr>
                <w:rFonts w:ascii="Arial" w:hAnsi="Arial" w:cs="Arial"/>
                <w:color w:val="0070C0"/>
              </w:rPr>
            </w:pPr>
            <w:r w:rsidRPr="00711F00">
              <w:rPr>
                <w:rFonts w:ascii="Arial" w:hAnsi="Arial" w:cs="Arial"/>
                <w:color w:val="0070C0"/>
              </w:rPr>
              <w:t>The HSE is an equal opportunities employer.</w:t>
            </w:r>
          </w:p>
          <w:p w14:paraId="49554335" w14:textId="77777777" w:rsidR="00BB5FFE" w:rsidRPr="00711F00" w:rsidRDefault="00BB5FFE" w:rsidP="003F2B1B">
            <w:pPr>
              <w:jc w:val="both"/>
              <w:rPr>
                <w:rFonts w:ascii="Arial" w:hAnsi="Arial" w:cs="Arial"/>
                <w:color w:val="0070C0"/>
                <w:u w:val="single"/>
              </w:rPr>
            </w:pPr>
          </w:p>
        </w:tc>
      </w:tr>
      <w:tr w:rsidR="00BB5FFE" w:rsidRPr="00933C92" w14:paraId="409357F5" w14:textId="77777777" w:rsidTr="00BB5FFE">
        <w:trPr>
          <w:gridAfter w:val="1"/>
          <w:wAfter w:w="113" w:type="dxa"/>
        </w:trPr>
        <w:tc>
          <w:tcPr>
            <w:tcW w:w="2172" w:type="dxa"/>
            <w:gridSpan w:val="2"/>
          </w:tcPr>
          <w:p w14:paraId="0AD28846" w14:textId="77777777" w:rsidR="00BB5FFE" w:rsidRPr="00711F00" w:rsidRDefault="00BB5FFE" w:rsidP="003F2B1B">
            <w:pPr>
              <w:rPr>
                <w:rFonts w:ascii="Arial" w:hAnsi="Arial" w:cs="Arial"/>
                <w:b/>
                <w:bCs/>
                <w:color w:val="0070C0"/>
              </w:rPr>
            </w:pPr>
            <w:r w:rsidRPr="00711F00">
              <w:rPr>
                <w:rFonts w:ascii="Arial" w:hAnsi="Arial" w:cs="Arial"/>
                <w:b/>
                <w:bCs/>
                <w:color w:val="0070C0"/>
              </w:rPr>
              <w:lastRenderedPageBreak/>
              <w:t>Code of Practice</w:t>
            </w:r>
          </w:p>
        </w:tc>
        <w:tc>
          <w:tcPr>
            <w:tcW w:w="8160" w:type="dxa"/>
            <w:gridSpan w:val="2"/>
          </w:tcPr>
          <w:p w14:paraId="49C2A0FF" w14:textId="77777777" w:rsidR="00BB5FFE" w:rsidRPr="00711F00" w:rsidRDefault="00BB5FFE" w:rsidP="003F2B1B">
            <w:pPr>
              <w:spacing w:after="160" w:line="276" w:lineRule="auto"/>
              <w:rPr>
                <w:rFonts w:ascii="Arial" w:eastAsia="Calibri" w:hAnsi="Arial" w:cs="Arial"/>
                <w:color w:val="0070C0"/>
                <w:lang w:val="en-IE" w:eastAsia="en-US"/>
              </w:rPr>
            </w:pPr>
            <w:r w:rsidRPr="00711F00">
              <w:rPr>
                <w:rFonts w:ascii="Arial" w:eastAsia="Calibri" w:hAnsi="Arial" w:cs="Arial"/>
                <w:color w:val="0070C0"/>
                <w:lang w:val="en-IE" w:eastAsia="en-US"/>
              </w:rPr>
              <w:t xml:space="preserve">The Health Service Executive will run this campaign in compliance with the Code of Practice prepared by the Commission for Public Service Appointments (CPSA). </w:t>
            </w:r>
          </w:p>
          <w:p w14:paraId="4AA73FFC" w14:textId="77777777" w:rsidR="00BB5FFE" w:rsidRPr="00711F00" w:rsidRDefault="00BB5FFE" w:rsidP="003F2B1B">
            <w:pPr>
              <w:shd w:val="clear" w:color="auto" w:fill="FFFFFF"/>
              <w:spacing w:after="160" w:line="276" w:lineRule="auto"/>
              <w:rPr>
                <w:rFonts w:ascii="Arial" w:eastAsia="Calibri" w:hAnsi="Arial" w:cs="Arial"/>
                <w:color w:val="0070C0"/>
                <w:lang w:val="en-IE" w:eastAsia="en-IE"/>
              </w:rPr>
            </w:pPr>
            <w:r w:rsidRPr="00711F00">
              <w:rPr>
                <w:rFonts w:ascii="Arial" w:eastAsia="Calibri" w:hAnsi="Arial" w:cs="Arial"/>
                <w:color w:val="0070C0"/>
                <w:lang w:val="en-IE" w:eastAsia="en-US"/>
              </w:rPr>
              <w:t xml:space="preserve">The CPSA is responsible for </w:t>
            </w:r>
            <w:r w:rsidRPr="00711F00">
              <w:rPr>
                <w:rFonts w:ascii="Arial" w:eastAsia="Calibri" w:hAnsi="Arial" w:cs="Arial"/>
                <w:color w:val="0070C0"/>
                <w:lang w:val="en-IE"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0D4E8F3A" w14:textId="77777777" w:rsidR="00BB5FFE" w:rsidRPr="00711F00" w:rsidRDefault="00BB5FFE" w:rsidP="003F2B1B">
            <w:pPr>
              <w:spacing w:after="160" w:line="276" w:lineRule="auto"/>
              <w:rPr>
                <w:rFonts w:ascii="Arial" w:eastAsia="Calibri" w:hAnsi="Arial" w:cs="Arial"/>
                <w:color w:val="0070C0"/>
                <w:lang w:val="en-IE" w:eastAsia="en-US"/>
              </w:rPr>
            </w:pPr>
            <w:r w:rsidRPr="00711F00">
              <w:rPr>
                <w:rFonts w:ascii="Arial" w:eastAsia="Calibri" w:hAnsi="Arial" w:cs="Arial"/>
                <w:color w:val="0070C0"/>
                <w:lang w:val="en-IE" w:eastAsia="en-US"/>
              </w:rPr>
              <w:t xml:space="preserve">The CPSA Code of Practice can be accessed via </w:t>
            </w:r>
            <w:hyperlink r:id="rId5" w:history="1">
              <w:r w:rsidRPr="00711F00">
                <w:rPr>
                  <w:rFonts w:ascii="Arial" w:eastAsia="Calibri" w:hAnsi="Arial" w:cs="Arial"/>
                  <w:color w:val="0070C0"/>
                  <w:u w:val="single"/>
                  <w:lang w:val="en-IE" w:eastAsia="en-US"/>
                </w:rPr>
                <w:t>https://www.cpsa.ie/</w:t>
              </w:r>
            </w:hyperlink>
            <w:r w:rsidRPr="00711F00">
              <w:rPr>
                <w:rFonts w:ascii="Arial" w:eastAsia="Calibri" w:hAnsi="Arial" w:cs="Arial"/>
                <w:color w:val="0070C0"/>
                <w:lang w:val="en-IE" w:eastAsia="en-US"/>
              </w:rPr>
              <w:t>.</w:t>
            </w:r>
          </w:p>
          <w:p w14:paraId="19D94E08" w14:textId="77777777" w:rsidR="00BB5FFE" w:rsidRPr="00711F00" w:rsidRDefault="00BB5FFE" w:rsidP="003F2B1B">
            <w:pPr>
              <w:jc w:val="both"/>
              <w:rPr>
                <w:rFonts w:ascii="Arial" w:hAnsi="Arial" w:cs="Arial"/>
                <w:color w:val="0070C0"/>
              </w:rPr>
            </w:pPr>
          </w:p>
        </w:tc>
      </w:tr>
      <w:tr w:rsidR="00BB5FFE" w:rsidRPr="00933C92" w14:paraId="0A4C805F" w14:textId="77777777" w:rsidTr="00BB5FFE">
        <w:trPr>
          <w:gridAfter w:val="1"/>
          <w:wAfter w:w="113" w:type="dxa"/>
        </w:trPr>
        <w:tc>
          <w:tcPr>
            <w:tcW w:w="10332" w:type="dxa"/>
            <w:gridSpan w:val="4"/>
          </w:tcPr>
          <w:p w14:paraId="6FA21DAE" w14:textId="77777777" w:rsidR="00BB5FFE" w:rsidRPr="00711F00" w:rsidRDefault="00BB5FFE" w:rsidP="003F2B1B">
            <w:pPr>
              <w:rPr>
                <w:rFonts w:ascii="Arial" w:hAnsi="Arial" w:cs="Arial"/>
                <w:color w:val="0070C0"/>
              </w:rPr>
            </w:pPr>
            <w:r w:rsidRPr="00711F00">
              <w:rPr>
                <w:rFonts w:ascii="Arial" w:hAnsi="Arial" w:cs="Arial"/>
                <w:color w:val="0070C0"/>
              </w:rPr>
              <w:t>The reform programme outlined for the Health Services may impact on this role and as structures change the job description may be reviewed.</w:t>
            </w:r>
          </w:p>
          <w:p w14:paraId="39598795" w14:textId="77777777" w:rsidR="00BB5FFE" w:rsidRPr="00711F00" w:rsidRDefault="00BB5FFE" w:rsidP="003F2B1B">
            <w:pPr>
              <w:rPr>
                <w:rFonts w:ascii="Arial" w:hAnsi="Arial" w:cs="Arial"/>
                <w:color w:val="0070C0"/>
              </w:rPr>
            </w:pPr>
          </w:p>
          <w:p w14:paraId="3AB34435" w14:textId="77777777" w:rsidR="00BB5FFE" w:rsidRPr="00ED2C43" w:rsidRDefault="00BB5FFE" w:rsidP="003F2B1B">
            <w:pPr>
              <w:rPr>
                <w:rFonts w:ascii="Arial" w:hAnsi="Arial" w:cs="Arial"/>
                <w:color w:val="000000"/>
              </w:rPr>
            </w:pPr>
            <w:r w:rsidRPr="00711F00">
              <w:rPr>
                <w:rFonts w:ascii="Arial" w:hAnsi="Arial" w:cs="Arial"/>
                <w:color w:val="0070C0"/>
              </w:rPr>
              <w:t>This job description is a guide to the general range of duties assigned to the post holder. It is intended to be neither definitive nor restrictive and is subject to periodic review with the employee concerned.</w:t>
            </w:r>
          </w:p>
        </w:tc>
      </w:tr>
    </w:tbl>
    <w:p w14:paraId="33E56B31" w14:textId="77777777" w:rsidR="00BB5FFE" w:rsidRPr="00933C92" w:rsidRDefault="00BB5FFE" w:rsidP="00BB5FFE">
      <w:pPr>
        <w:jc w:val="both"/>
        <w:rPr>
          <w:rFonts w:ascii="Arial" w:hAnsi="Arial" w:cs="Arial"/>
          <w:b/>
        </w:rPr>
      </w:pPr>
    </w:p>
    <w:p w14:paraId="08C78318" w14:textId="034E16DD" w:rsidR="005163E1" w:rsidRDefault="00BB5FFE" w:rsidP="00BB5FFE">
      <w:r w:rsidRPr="00933C92">
        <w:rPr>
          <w:rFonts w:ascii="Arial" w:hAnsi="Arial" w:cs="Arial"/>
          <w:b/>
        </w:rPr>
        <w:br w:type="page"/>
      </w:r>
    </w:p>
    <w:sectPr w:rsidR="005163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D366A3AC"/>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2F613E5"/>
    <w:multiLevelType w:val="hybridMultilevel"/>
    <w:tmpl w:val="F808E4C2"/>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C67E73"/>
    <w:multiLevelType w:val="hybridMultilevel"/>
    <w:tmpl w:val="C594305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E055BC8"/>
    <w:multiLevelType w:val="hybridMultilevel"/>
    <w:tmpl w:val="1562B95E"/>
    <w:lvl w:ilvl="0" w:tplc="1ADCE856">
      <w:start w:val="1"/>
      <w:numFmt w:val="bullet"/>
      <w:pStyle w:val="Style1"/>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34AE2"/>
    <w:multiLevelType w:val="hybridMultilevel"/>
    <w:tmpl w:val="0FB2917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2DE60612"/>
    <w:multiLevelType w:val="hybridMultilevel"/>
    <w:tmpl w:val="A77E2D2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720"/>
        </w:tabs>
        <w:ind w:left="72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F95705"/>
    <w:multiLevelType w:val="hybridMultilevel"/>
    <w:tmpl w:val="54604C7C"/>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8A6F8F"/>
    <w:multiLevelType w:val="hybridMultilevel"/>
    <w:tmpl w:val="39CCC8A6"/>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931F2B"/>
    <w:multiLevelType w:val="hybridMultilevel"/>
    <w:tmpl w:val="DCC2BB00"/>
    <w:lvl w:ilvl="0" w:tplc="0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3361D6"/>
    <w:multiLevelType w:val="hybridMultilevel"/>
    <w:tmpl w:val="53AC4B6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C73BFF"/>
    <w:multiLevelType w:val="hybridMultilevel"/>
    <w:tmpl w:val="D9C4E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FD640E"/>
    <w:multiLevelType w:val="hybridMultilevel"/>
    <w:tmpl w:val="BBC4EA62"/>
    <w:lvl w:ilvl="0" w:tplc="08090003">
      <w:start w:val="1"/>
      <w:numFmt w:val="bullet"/>
      <w:lvlText w:val="o"/>
      <w:lvlJc w:val="left"/>
      <w:pPr>
        <w:tabs>
          <w:tab w:val="num" w:pos="360"/>
        </w:tabs>
        <w:ind w:left="360" w:hanging="360"/>
      </w:pPr>
      <w:rPr>
        <w:rFonts w:ascii="Courier New" w:hAnsi="Courier New" w:cs="Courier New"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5223E0"/>
    <w:multiLevelType w:val="multilevel"/>
    <w:tmpl w:val="E3EA26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2744C05"/>
    <w:multiLevelType w:val="hybridMultilevel"/>
    <w:tmpl w:val="5824D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6"/>
  </w:num>
  <w:num w:numId="6">
    <w:abstractNumId w:val="8"/>
  </w:num>
  <w:num w:numId="7">
    <w:abstractNumId w:val="1"/>
  </w:num>
  <w:num w:numId="8">
    <w:abstractNumId w:val="7"/>
  </w:num>
  <w:num w:numId="9">
    <w:abstractNumId w:val="11"/>
  </w:num>
  <w:num w:numId="10">
    <w:abstractNumId w:val="9"/>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64"/>
    <w:rsid w:val="001642A9"/>
    <w:rsid w:val="001F1F7C"/>
    <w:rsid w:val="00220FF4"/>
    <w:rsid w:val="00434804"/>
    <w:rsid w:val="005163E1"/>
    <w:rsid w:val="00540691"/>
    <w:rsid w:val="00586C86"/>
    <w:rsid w:val="00613CE7"/>
    <w:rsid w:val="00672DE9"/>
    <w:rsid w:val="007D0330"/>
    <w:rsid w:val="008F2D14"/>
    <w:rsid w:val="009074D9"/>
    <w:rsid w:val="009416BC"/>
    <w:rsid w:val="009D2BD9"/>
    <w:rsid w:val="00A05733"/>
    <w:rsid w:val="00A6580B"/>
    <w:rsid w:val="00B75123"/>
    <w:rsid w:val="00BB5DCC"/>
    <w:rsid w:val="00BB5FFE"/>
    <w:rsid w:val="00BD630A"/>
    <w:rsid w:val="00CB1FA7"/>
    <w:rsid w:val="00EB49A0"/>
    <w:rsid w:val="00ED0B81"/>
    <w:rsid w:val="00F01164"/>
    <w:rsid w:val="00F05E02"/>
    <w:rsid w:val="00FC73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7E43"/>
  <w15:chartTrackingRefBased/>
  <w15:docId w15:val="{B0231AF0-3F88-47C3-B17F-0BCEEACE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164"/>
    <w:pPr>
      <w:spacing w:after="0" w:line="240" w:lineRule="auto"/>
    </w:pPr>
    <w:rPr>
      <w:rFonts w:ascii="Times New Roman" w:eastAsia="Times New Roman" w:hAnsi="Times New Roman"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01164"/>
    <w:pPr>
      <w:ind w:left="360"/>
    </w:pPr>
    <w:rPr>
      <w:rFonts w:ascii="Arial" w:hAnsi="Arial" w:cs="Arial"/>
      <w:sz w:val="24"/>
      <w:lang w:val="en-IE"/>
    </w:rPr>
  </w:style>
  <w:style w:type="character" w:customStyle="1" w:styleId="BodyTextIndentChar">
    <w:name w:val="Body Text Indent Char"/>
    <w:basedOn w:val="DefaultParagraphFont"/>
    <w:link w:val="BodyTextIndent"/>
    <w:rsid w:val="00F01164"/>
    <w:rPr>
      <w:rFonts w:ascii="Arial" w:eastAsia="Times New Roman" w:hAnsi="Arial" w:cs="Arial"/>
      <w:sz w:val="24"/>
      <w:szCs w:val="20"/>
      <w:lang w:eastAsia="en-GB"/>
    </w:rPr>
  </w:style>
  <w:style w:type="paragraph" w:customStyle="1" w:styleId="Style1">
    <w:name w:val="Style1"/>
    <w:basedOn w:val="Normal"/>
    <w:rsid w:val="00F01164"/>
    <w:pPr>
      <w:numPr>
        <w:numId w:val="1"/>
      </w:numPr>
      <w:jc w:val="both"/>
    </w:pPr>
    <w:rPr>
      <w:rFonts w:ascii="Arial" w:hAnsi="Arial"/>
      <w:b/>
      <w:sz w:val="28"/>
      <w:szCs w:val="24"/>
      <w:lang w:eastAsia="en-US"/>
    </w:rPr>
  </w:style>
  <w:style w:type="paragraph" w:styleId="ListParagraph">
    <w:name w:val="List Paragraph"/>
    <w:basedOn w:val="Normal"/>
    <w:uiPriority w:val="34"/>
    <w:qFormat/>
    <w:rsid w:val="00F01164"/>
    <w:pPr>
      <w:widowControl w:val="0"/>
      <w:autoSpaceDE w:val="0"/>
      <w:autoSpaceDN w:val="0"/>
      <w:ind w:left="720"/>
      <w:contextualSpacing/>
    </w:pPr>
    <w:rPr>
      <w:rFonts w:ascii="Courier" w:hAnsi="Courier" w:cs="Courier"/>
      <w:lang w:val="en-US"/>
    </w:rPr>
  </w:style>
  <w:style w:type="character" w:customStyle="1" w:styleId="TitleChar">
    <w:name w:val="Title Char"/>
    <w:link w:val="Title"/>
    <w:rsid w:val="00F01164"/>
    <w:rPr>
      <w:rFonts w:ascii="Arial" w:hAnsi="Arial"/>
      <w:b/>
      <w:sz w:val="28"/>
      <w:szCs w:val="24"/>
    </w:rPr>
  </w:style>
  <w:style w:type="paragraph" w:styleId="Title">
    <w:name w:val="Title"/>
    <w:basedOn w:val="Normal"/>
    <w:link w:val="TitleChar"/>
    <w:qFormat/>
    <w:rsid w:val="00F01164"/>
    <w:pPr>
      <w:jc w:val="center"/>
    </w:pPr>
    <w:rPr>
      <w:rFonts w:ascii="Arial" w:eastAsiaTheme="minorHAnsi" w:hAnsi="Arial" w:cstheme="minorBidi"/>
      <w:b/>
      <w:sz w:val="28"/>
      <w:szCs w:val="24"/>
      <w:lang w:val="en-IE" w:eastAsia="en-US"/>
    </w:rPr>
  </w:style>
  <w:style w:type="character" w:customStyle="1" w:styleId="TitleChar1">
    <w:name w:val="Title Char1"/>
    <w:basedOn w:val="DefaultParagraphFont"/>
    <w:uiPriority w:val="10"/>
    <w:rsid w:val="00F01164"/>
    <w:rPr>
      <w:rFonts w:asciiTheme="majorHAnsi" w:eastAsiaTheme="majorEastAsia" w:hAnsiTheme="majorHAnsi" w:cstheme="majorBidi"/>
      <w:spacing w:val="-10"/>
      <w:kern w:val="28"/>
      <w:sz w:val="56"/>
      <w:szCs w:val="56"/>
      <w:lang w:val="en-GB" w:eastAsia="en-GB"/>
    </w:rPr>
  </w:style>
  <w:style w:type="character" w:styleId="CommentReference">
    <w:name w:val="annotation reference"/>
    <w:basedOn w:val="DefaultParagraphFont"/>
    <w:uiPriority w:val="99"/>
    <w:semiHidden/>
    <w:unhideWhenUsed/>
    <w:rsid w:val="00F01164"/>
    <w:rPr>
      <w:sz w:val="16"/>
      <w:szCs w:val="16"/>
    </w:rPr>
  </w:style>
  <w:style w:type="paragraph" w:styleId="CommentText">
    <w:name w:val="annotation text"/>
    <w:basedOn w:val="Normal"/>
    <w:link w:val="CommentTextChar"/>
    <w:uiPriority w:val="99"/>
    <w:unhideWhenUsed/>
    <w:rsid w:val="00F01164"/>
  </w:style>
  <w:style w:type="character" w:customStyle="1" w:styleId="CommentTextChar">
    <w:name w:val="Comment Text Char"/>
    <w:basedOn w:val="DefaultParagraphFont"/>
    <w:link w:val="CommentText"/>
    <w:uiPriority w:val="99"/>
    <w:rsid w:val="00F01164"/>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F011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164"/>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psa.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2627</Words>
  <Characters>14977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Kelly</dc:creator>
  <cp:keywords/>
  <dc:description/>
  <cp:lastModifiedBy>Annette Kelly</cp:lastModifiedBy>
  <cp:revision>18</cp:revision>
  <cp:lastPrinted>2026-02-17T10:21:00Z</cp:lastPrinted>
  <dcterms:created xsi:type="dcterms:W3CDTF">2026-02-17T10:02:00Z</dcterms:created>
  <dcterms:modified xsi:type="dcterms:W3CDTF">2026-03-10T14:29:00Z</dcterms:modified>
</cp:coreProperties>
</file>