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07E76955" w:rsidR="006F0040" w:rsidRPr="004B5CA3" w:rsidRDefault="006F0040" w:rsidP="006F0040">
      <w:pPr>
        <w:widowControl w:val="0"/>
        <w:autoSpaceDE w:val="0"/>
        <w:autoSpaceDN w:val="0"/>
        <w:adjustRightInd w:val="0"/>
        <w:spacing w:before="240" w:after="0" w:line="240" w:lineRule="auto"/>
        <w:jc w:val="center"/>
        <w:rPr>
          <w:rFonts w:eastAsia="Times New Roman" w:cs="Arial"/>
          <w:b/>
          <w:iCs/>
          <w:sz w:val="24"/>
          <w:szCs w:val="24"/>
          <w:lang w:eastAsia="en-IE"/>
        </w:rPr>
      </w:pPr>
      <w:r w:rsidRPr="00AD732D">
        <w:rPr>
          <w:rFonts w:eastAsia="Times New Roman" w:cs="Arial"/>
          <w:b/>
          <w:iCs/>
          <w:sz w:val="24"/>
          <w:szCs w:val="24"/>
          <w:lang w:eastAsia="en-IE"/>
        </w:rPr>
        <w:t xml:space="preserve">Recruitment </w:t>
      </w:r>
      <w:r w:rsidRPr="004B5CA3">
        <w:rPr>
          <w:rFonts w:eastAsia="Times New Roman" w:cs="Arial"/>
          <w:b/>
          <w:iCs/>
          <w:sz w:val="24"/>
          <w:szCs w:val="24"/>
          <w:lang w:eastAsia="en-IE"/>
        </w:rPr>
        <w:t xml:space="preserve">reference no: </w:t>
      </w:r>
      <w:r w:rsidR="004B5CA3" w:rsidRPr="004B5CA3">
        <w:rPr>
          <w:rFonts w:eastAsia="Times New Roman" w:cs="Arial"/>
          <w:b/>
          <w:iCs/>
          <w:sz w:val="24"/>
          <w:szCs w:val="24"/>
          <w:lang w:eastAsia="en-IE"/>
        </w:rPr>
        <w:t xml:space="preserve">G10160 Clinical Nurse Manager 3, Emergency Department </w:t>
      </w:r>
    </w:p>
    <w:p w14:paraId="6BB259D8" w14:textId="37BCE28E" w:rsidR="006F0040" w:rsidRPr="004B5CA3" w:rsidRDefault="004B5CA3" w:rsidP="006F0040">
      <w:pPr>
        <w:widowControl w:val="0"/>
        <w:autoSpaceDE w:val="0"/>
        <w:autoSpaceDN w:val="0"/>
        <w:adjustRightInd w:val="0"/>
        <w:spacing w:before="240" w:after="0" w:line="240" w:lineRule="auto"/>
        <w:jc w:val="center"/>
        <w:rPr>
          <w:rFonts w:eastAsia="Times New Roman" w:cs="Arial"/>
          <w:b/>
          <w:iCs/>
          <w:sz w:val="24"/>
          <w:szCs w:val="24"/>
          <w:lang w:eastAsia="en-IE"/>
        </w:rPr>
      </w:pPr>
      <w:r w:rsidRPr="004B5CA3">
        <w:rPr>
          <w:rFonts w:eastAsia="Times New Roman" w:cs="Arial"/>
          <w:b/>
          <w:iCs/>
          <w:sz w:val="24"/>
          <w:szCs w:val="24"/>
          <w:lang w:eastAsia="en-IE"/>
        </w:rPr>
        <w:t>Galway University Hospitals</w:t>
      </w:r>
    </w:p>
    <w:p w14:paraId="342D91CE" w14:textId="592C51D1" w:rsidR="006F0040" w:rsidRPr="004B5CA3" w:rsidRDefault="006F0040" w:rsidP="006F0040">
      <w:pPr>
        <w:spacing w:before="240" w:after="120" w:line="240" w:lineRule="auto"/>
        <w:rPr>
          <w:rFonts w:eastAsia="Times New Roman" w:cs="Arial"/>
          <w:iCs/>
          <w:szCs w:val="20"/>
          <w:lang w:eastAsia="en-IE"/>
        </w:rPr>
      </w:pPr>
      <w:r w:rsidRPr="004B5CA3">
        <w:rPr>
          <w:rFonts w:eastAsia="Times New Roman" w:cs="Arial"/>
          <w:szCs w:val="20"/>
          <w:lang w:eastAsia="en-IE"/>
        </w:rPr>
        <w:t>Thank you for your interest in this role.</w:t>
      </w:r>
      <w:r w:rsidRPr="004B5CA3">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0EC72A30"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w:t>
      </w:r>
      <w:r w:rsidRPr="004B5CA3">
        <w:rPr>
          <w:rFonts w:ascii="Arial" w:eastAsia="Times New Roman" w:hAnsi="Arial" w:cs="Arial"/>
          <w:sz w:val="20"/>
          <w:szCs w:val="20"/>
        </w:rPr>
        <w:t xml:space="preserve">the Recruitment process please contact: </w:t>
      </w:r>
      <w:r w:rsidR="004B5CA3" w:rsidRPr="004B5CA3">
        <w:rPr>
          <w:rFonts w:ascii="Arial" w:eastAsia="Times New Roman" w:hAnsi="Arial" w:cs="Arial"/>
          <w:sz w:val="20"/>
          <w:szCs w:val="20"/>
        </w:rPr>
        <w:t xml:space="preserve">Recruitment Team GUH, </w:t>
      </w:r>
      <w:hyperlink r:id="rId10" w:history="1">
        <w:r w:rsidR="004B5CA3" w:rsidRPr="004B5CA3">
          <w:rPr>
            <w:rStyle w:val="Hyperlink"/>
            <w:rFonts w:ascii="Arial" w:eastAsia="Times New Roman" w:hAnsi="Arial" w:cs="Arial"/>
            <w:color w:val="auto"/>
            <w:sz w:val="20"/>
            <w:szCs w:val="20"/>
          </w:rPr>
          <w:t>recruit.guh@hse.ie</w:t>
        </w:r>
      </w:hyperlink>
      <w:r w:rsidR="004B5CA3" w:rsidRPr="004B5CA3">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9E0C3F"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9E0C3F"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9E0C3F"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9E0C3F"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9E0C3F"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9E0C3F"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9E0C3F"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9E0C3F"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9E0C3F"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9E0C3F"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9E0C3F"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9E0C3F"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9E0C3F"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9E0C3F"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9E0C3F"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9E0C3F"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9E0C3F"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9E0C3F"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9E0C3F"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9E0C3F"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9E0C3F"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9E0C3F"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5D21EDA9"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4B5CA3">
        <w:rPr>
          <w:rFonts w:cs="Arial"/>
        </w:rPr>
        <w:t xml:space="preserve"> – </w:t>
      </w:r>
      <w:r w:rsidR="009E0C3F">
        <w:rPr>
          <w:rFonts w:cs="Arial"/>
          <w:b/>
          <w:bCs/>
        </w:rPr>
        <w:t>Friday</w:t>
      </w:r>
      <w:r w:rsidR="00625D5A" w:rsidRPr="00625D5A">
        <w:rPr>
          <w:rFonts w:cs="Arial"/>
          <w:b/>
          <w:bCs/>
        </w:rPr>
        <w:t xml:space="preserve"> </w:t>
      </w:r>
      <w:r w:rsidR="009E0C3F">
        <w:rPr>
          <w:rFonts w:cs="Arial"/>
          <w:b/>
          <w:bCs/>
        </w:rPr>
        <w:t>27</w:t>
      </w:r>
      <w:r w:rsidR="009E0C3F" w:rsidRPr="009E0C3F">
        <w:rPr>
          <w:rFonts w:cs="Arial"/>
          <w:b/>
          <w:bCs/>
          <w:vertAlign w:val="superscript"/>
        </w:rPr>
        <w:t>th</w:t>
      </w:r>
      <w:r w:rsidR="009E0C3F">
        <w:rPr>
          <w:rFonts w:cs="Arial"/>
          <w:b/>
          <w:bCs/>
        </w:rPr>
        <w:t xml:space="preserve"> March 202</w:t>
      </w:r>
      <w:r w:rsidR="00625D5A" w:rsidRPr="00625D5A">
        <w:rPr>
          <w:rFonts w:cs="Arial"/>
          <w:b/>
          <w:bCs/>
        </w:rPr>
        <w:t>6</w:t>
      </w:r>
      <w:r w:rsidR="00F9328B" w:rsidRPr="00625D5A">
        <w:rPr>
          <w:rFonts w:cs="Arial"/>
          <w:b/>
          <w:bCs/>
        </w:rPr>
        <w:t xml:space="preserve"> at 10:00am</w:t>
      </w:r>
      <w:r w:rsidR="009E0C3F">
        <w:rPr>
          <w:rFonts w:cs="Arial"/>
          <w:b/>
          <w:bCs/>
        </w:rPr>
        <w:t xml:space="preserve"> via </w:t>
      </w:r>
      <w:proofErr w:type="spellStart"/>
      <w:r w:rsidR="009E0C3F">
        <w:rPr>
          <w:rFonts w:cs="Arial"/>
          <w:b/>
          <w:bCs/>
        </w:rPr>
        <w:t>Rezoomo</w:t>
      </w:r>
      <w:proofErr w:type="spellEnd"/>
      <w:r w:rsidR="009E0C3F">
        <w:rPr>
          <w:rFonts w:cs="Arial"/>
          <w:b/>
          <w:bCs/>
        </w:rPr>
        <w:t xml:space="preserve"> only</w:t>
      </w:r>
      <w:r w:rsidR="00F9328B">
        <w:rPr>
          <w:rFonts w:cs="Arial"/>
        </w:rPr>
        <w:t xml:space="preserve">. </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1F504632" w14:textId="5B5EB7A5" w:rsidR="006F0040" w:rsidRPr="004B5CA3" w:rsidRDefault="006F0040" w:rsidP="004B5CA3">
      <w:pPr>
        <w:pStyle w:val="Heading1"/>
        <w:shd w:val="clear" w:color="auto" w:fill="E2EAE7"/>
        <w:spacing w:line="240" w:lineRule="auto"/>
        <w:rPr>
          <w:rFonts w:cs="Arial"/>
          <w:szCs w:val="20"/>
        </w:rPr>
      </w:pPr>
      <w:bookmarkStart w:id="2" w:name="_Toc188374526"/>
      <w:r w:rsidRPr="00186DF2">
        <w:rPr>
          <w:rStyle w:val="Strong"/>
          <w:rFonts w:cs="Arial"/>
          <w:szCs w:val="20"/>
        </w:rPr>
        <w:t>Candidates on existing panels</w:t>
      </w:r>
      <w:bookmarkEnd w:id="2"/>
    </w:p>
    <w:p w14:paraId="65A1BDC2" w14:textId="53C09042" w:rsidR="006F0040" w:rsidRPr="004B5CA3" w:rsidRDefault="006F0040" w:rsidP="006F0040">
      <w:pPr>
        <w:shd w:val="clear" w:color="auto" w:fill="FFFFFF"/>
        <w:spacing w:before="240" w:after="120" w:line="240" w:lineRule="auto"/>
        <w:rPr>
          <w:rFonts w:cs="Arial"/>
          <w:szCs w:val="20"/>
        </w:rPr>
      </w:pPr>
      <w:r w:rsidRPr="004B5CA3">
        <w:rPr>
          <w:rFonts w:cs="Arial"/>
          <w:szCs w:val="20"/>
        </w:rPr>
        <w:t xml:space="preserve">If you are currently on a </w:t>
      </w:r>
      <w:r w:rsidRPr="004B5CA3">
        <w:rPr>
          <w:rFonts w:cs="Arial"/>
          <w:b/>
          <w:szCs w:val="20"/>
        </w:rPr>
        <w:t>Local</w:t>
      </w:r>
      <w:r w:rsidRPr="004B5CA3">
        <w:rPr>
          <w:rFonts w:cs="Arial"/>
          <w:szCs w:val="20"/>
        </w:rPr>
        <w:t xml:space="preserve"> Panel for </w:t>
      </w:r>
      <w:bookmarkStart w:id="3" w:name="_Hlk205891055"/>
      <w:r w:rsidR="004B5CA3" w:rsidRPr="004B5CA3">
        <w:rPr>
          <w:rFonts w:cs="Arial"/>
          <w:szCs w:val="20"/>
        </w:rPr>
        <w:t xml:space="preserve">Clinical Nurse Manager 3, Emergency Department </w:t>
      </w:r>
      <w:bookmarkEnd w:id="3"/>
      <w:r w:rsidRPr="004B5CA3">
        <w:rPr>
          <w:rFonts w:cs="Arial"/>
          <w:szCs w:val="20"/>
        </w:rPr>
        <w:t xml:space="preserve">you will have received a separate communication by email.  This communication will advise whether the panel you are on is due to expire. </w:t>
      </w:r>
    </w:p>
    <w:p w14:paraId="08F9B444" w14:textId="1D6B1E87" w:rsidR="006F0040" w:rsidRPr="004B5CA3" w:rsidRDefault="006F0040" w:rsidP="006F0040">
      <w:pPr>
        <w:shd w:val="clear" w:color="auto" w:fill="FFFFFF"/>
        <w:spacing w:before="240" w:after="120" w:line="240" w:lineRule="auto"/>
        <w:rPr>
          <w:rFonts w:cs="Arial"/>
          <w:szCs w:val="20"/>
        </w:rPr>
      </w:pPr>
      <w:r w:rsidRPr="004B5CA3">
        <w:rPr>
          <w:rFonts w:cs="Arial"/>
          <w:szCs w:val="20"/>
        </w:rPr>
        <w:t xml:space="preserve">If you are not currently on a Panel for </w:t>
      </w:r>
      <w:r w:rsidR="004B5CA3" w:rsidRPr="004B5CA3">
        <w:rPr>
          <w:rFonts w:cs="Arial"/>
          <w:szCs w:val="20"/>
        </w:rPr>
        <w:t xml:space="preserve">Clinical Nurse Manager 3, Emergency Department </w:t>
      </w:r>
      <w:r w:rsidRPr="004B5CA3">
        <w:rPr>
          <w:rFonts w:cs="Arial"/>
          <w:szCs w:val="20"/>
        </w:rPr>
        <w:t>the below information is not relevant or applicable to you.</w:t>
      </w:r>
    </w:p>
    <w:p w14:paraId="6E8540AF" w14:textId="317EDFC2" w:rsidR="006F0040" w:rsidRPr="004B5CA3" w:rsidRDefault="006F0040" w:rsidP="006F0040">
      <w:pPr>
        <w:shd w:val="clear" w:color="auto" w:fill="FFFFFF"/>
        <w:spacing w:before="240" w:after="120" w:line="240" w:lineRule="auto"/>
        <w:rPr>
          <w:rFonts w:cs="Arial"/>
          <w:szCs w:val="20"/>
        </w:rPr>
      </w:pPr>
      <w:r w:rsidRPr="004B5CA3">
        <w:rPr>
          <w:rFonts w:cs="Arial"/>
          <w:szCs w:val="20"/>
        </w:rPr>
        <w:t xml:space="preserve">If the panel you are on is due to expire, and you want to be considered for future </w:t>
      </w:r>
      <w:r w:rsidR="004B5CA3" w:rsidRPr="004B5CA3">
        <w:rPr>
          <w:rFonts w:cs="Arial"/>
          <w:szCs w:val="20"/>
        </w:rPr>
        <w:t xml:space="preserve">Clinical Nurse Manager 3, Emergency Department </w:t>
      </w:r>
      <w:r w:rsidRPr="004B5CA3">
        <w:rPr>
          <w:rFonts w:cs="Arial"/>
          <w:szCs w:val="20"/>
        </w:rPr>
        <w:t>opportunities, you can apply for this new supplementary campaign.</w:t>
      </w:r>
    </w:p>
    <w:p w14:paraId="090F6B52" w14:textId="77777777" w:rsidR="006F0040" w:rsidRPr="004B5CA3" w:rsidRDefault="006F0040" w:rsidP="006F0040">
      <w:pPr>
        <w:shd w:val="clear" w:color="auto" w:fill="FFFFFF"/>
        <w:spacing w:before="240" w:after="120" w:line="240" w:lineRule="auto"/>
        <w:rPr>
          <w:rFonts w:cs="Arial"/>
          <w:szCs w:val="20"/>
        </w:rPr>
      </w:pPr>
      <w:r w:rsidRPr="004B5CA3">
        <w:rPr>
          <w:rFonts w:cs="Arial"/>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F94D213" w14:textId="3E7F98D9" w:rsidR="006F0040" w:rsidRPr="004B5CA3" w:rsidRDefault="006F0040" w:rsidP="006F0040">
      <w:pPr>
        <w:shd w:val="clear" w:color="auto" w:fill="FFFFFF"/>
        <w:spacing w:before="240" w:after="120" w:line="240" w:lineRule="auto"/>
        <w:rPr>
          <w:rFonts w:cs="Arial"/>
          <w:szCs w:val="20"/>
        </w:rPr>
      </w:pPr>
      <w:r w:rsidRPr="004B5CA3">
        <w:rPr>
          <w:rFonts w:cs="Arial"/>
          <w:szCs w:val="20"/>
        </w:rPr>
        <w:t xml:space="preserve">If the panel you are on is due to remain and you wish to apply for the new supplementary campaign </w:t>
      </w:r>
      <w:r w:rsidR="004B5CA3" w:rsidRPr="004B5CA3">
        <w:rPr>
          <w:rFonts w:cs="Arial"/>
          <w:szCs w:val="20"/>
        </w:rPr>
        <w:t>G10160,</w:t>
      </w:r>
      <w:r w:rsidRPr="004B5CA3">
        <w:rPr>
          <w:rFonts w:cs="Arial"/>
          <w:szCs w:val="20"/>
        </w:rPr>
        <w:t xml:space="preserve"> you can choose to remove yourself from the existing panel and re-apply for the new campaign. To remove yourself from the existing panel, email your request to </w:t>
      </w:r>
      <w:hyperlink r:id="rId13" w:history="1">
        <w:r w:rsidR="004B5CA3" w:rsidRPr="004B5CA3">
          <w:rPr>
            <w:rStyle w:val="Hyperlink"/>
            <w:rFonts w:cs="Arial"/>
            <w:color w:val="auto"/>
            <w:szCs w:val="20"/>
          </w:rPr>
          <w:t>recruit.guh@hse.ie</w:t>
        </w:r>
      </w:hyperlink>
      <w:r w:rsidR="004B5CA3" w:rsidRPr="004B5CA3">
        <w:rPr>
          <w:rFonts w:cs="Arial"/>
          <w:szCs w:val="20"/>
        </w:rPr>
        <w:t xml:space="preserve"> </w:t>
      </w:r>
      <w:r w:rsidRPr="004B5CA3">
        <w:rPr>
          <w:rFonts w:cs="Arial"/>
          <w:szCs w:val="20"/>
        </w:rPr>
        <w:t xml:space="preserve">before the closing date of the supplementary campaign </w:t>
      </w:r>
    </w:p>
    <w:p w14:paraId="7B4BFFF6" w14:textId="77777777" w:rsidR="006F0040" w:rsidRPr="004B5CA3" w:rsidRDefault="006F0040" w:rsidP="006F0040">
      <w:pPr>
        <w:shd w:val="clear" w:color="auto" w:fill="FFFFFF"/>
        <w:spacing w:before="240" w:after="120" w:line="240" w:lineRule="auto"/>
      </w:pPr>
      <w:r w:rsidRPr="004B5CA3">
        <w:rPr>
          <w:rFonts w:cs="Arial"/>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2DA77123" w14:textId="77777777" w:rsidR="006F0040" w:rsidRPr="002E719E" w:rsidRDefault="006F0040" w:rsidP="006F0040">
      <w:pPr>
        <w:pStyle w:val="Heading1"/>
        <w:shd w:val="clear" w:color="auto" w:fill="E2EAE7"/>
        <w:spacing w:line="240" w:lineRule="auto"/>
        <w:rPr>
          <w:rFonts w:cs="Arial"/>
          <w:szCs w:val="20"/>
        </w:rPr>
      </w:pPr>
      <w:bookmarkStart w:id="4" w:name="_Toc188374527"/>
      <w:r w:rsidRPr="3CD97C2E">
        <w:rPr>
          <w:rStyle w:val="Strong"/>
          <w:rFonts w:cs="Arial"/>
        </w:rPr>
        <w:t>How we will manage the selection process.</w:t>
      </w:r>
      <w:bookmarkEnd w:id="4"/>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lastRenderedPageBreak/>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5" w:name="_Toc188374528"/>
      <w:r w:rsidRPr="002E719E">
        <w:rPr>
          <w:rFonts w:cs="Arial"/>
          <w:szCs w:val="20"/>
        </w:rPr>
        <w:t>Candidate Supports</w:t>
      </w:r>
      <w:bookmarkEnd w:id="5"/>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4"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5"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6"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9E0C3F"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Applying for a job in the HSE</w:t>
        </w:r>
      </w:hyperlink>
    </w:p>
    <w:p w14:paraId="7624BB8C" w14:textId="77777777" w:rsidR="006F0040" w:rsidRPr="00186DF2" w:rsidRDefault="009E0C3F" w:rsidP="006F0040">
      <w:pPr>
        <w:pStyle w:val="ListParagraph"/>
        <w:numPr>
          <w:ilvl w:val="1"/>
          <w:numId w:val="3"/>
        </w:numPr>
        <w:spacing w:before="240" w:after="0" w:line="240" w:lineRule="auto"/>
        <w:ind w:hanging="357"/>
        <w:contextualSpacing w:val="0"/>
        <w:rPr>
          <w:rFonts w:cs="Arial"/>
          <w:szCs w:val="20"/>
        </w:rPr>
      </w:pPr>
      <w:hyperlink r:id="rId18" w:history="1">
        <w:r w:rsidR="006F0040" w:rsidRPr="00186DF2">
          <w:rPr>
            <w:rStyle w:val="Hyperlink"/>
            <w:rFonts w:cs="Arial"/>
            <w:szCs w:val="20"/>
          </w:rPr>
          <w:t>About interviewing in the HSE</w:t>
        </w:r>
      </w:hyperlink>
    </w:p>
    <w:p w14:paraId="7A3BCF9C" w14:textId="77777777" w:rsidR="006F0040" w:rsidRPr="00186DF2" w:rsidRDefault="009E0C3F"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9"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20"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1"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6" w:name="_Toc188374529"/>
      <w:r w:rsidRPr="00583D05">
        <w:t xml:space="preserve">Reasonable Accommodations </w:t>
      </w:r>
      <w:r>
        <w:t>R</w:t>
      </w:r>
      <w:r w:rsidRPr="00583D05">
        <w:t>equests</w:t>
      </w:r>
      <w:r>
        <w:t xml:space="preserve"> for Candidates with Disabilities</w:t>
      </w:r>
      <w:bookmarkEnd w:id="6"/>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7" w:name="_Toc188374530"/>
      <w:r w:rsidRPr="002E719E">
        <w:rPr>
          <w:rFonts w:cs="Arial"/>
          <w:szCs w:val="20"/>
        </w:rPr>
        <w:t>Interview Notes</w:t>
      </w:r>
      <w:bookmarkEnd w:id="7"/>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 xml:space="preserve">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w:t>
      </w:r>
      <w:r w:rsidRPr="3CD97C2E">
        <w:rPr>
          <w:rFonts w:cs="Arial"/>
          <w:color w:val="000000" w:themeColor="text1"/>
        </w:rPr>
        <w:lastRenderedPageBreak/>
        <w:t>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8" w:name="_Toc188374531"/>
      <w:r w:rsidRPr="008D08AE">
        <w:rPr>
          <w:rFonts w:cs="Arial"/>
          <w:szCs w:val="20"/>
        </w:rPr>
        <w:t>Formation of Panels</w:t>
      </w:r>
      <w:bookmarkEnd w:id="8"/>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9" w:name="_Toc188374533"/>
      <w:r w:rsidRPr="0037769B">
        <w:t>Marking System</w:t>
      </w:r>
      <w:bookmarkEnd w:id="9"/>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10" w:name="_Toc188374534"/>
      <w:r w:rsidRPr="002E719E">
        <w:t>Future panels</w:t>
      </w:r>
      <w:bookmarkEnd w:id="10"/>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5"/>
      <w:r w:rsidRPr="002E719E">
        <w:rPr>
          <w:rFonts w:eastAsia="Times New Roman" w:cs="Arial"/>
          <w:szCs w:val="20"/>
          <w:lang w:val="en-US"/>
        </w:rPr>
        <w:t>Acceptance / Declination of a Recommendation to Proceed</w:t>
      </w:r>
      <w:bookmarkEnd w:id="11"/>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188374536"/>
      <w:r w:rsidRPr="002E719E">
        <w:rPr>
          <w:rFonts w:eastAsia="Times New Roman" w:cs="Arial"/>
          <w:szCs w:val="20"/>
          <w:lang w:val="en-US"/>
        </w:rPr>
        <w:lastRenderedPageBreak/>
        <w:t>Recruitment Process Time Scales</w:t>
      </w:r>
      <w:bookmarkEnd w:id="12"/>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3" w:name="_Toc188374537"/>
      <w:r w:rsidRPr="002E719E">
        <w:rPr>
          <w:rFonts w:eastAsia="Times New Roman" w:cs="Arial"/>
          <w:szCs w:val="20"/>
          <w:lang w:val="en-US"/>
        </w:rPr>
        <w:t>Security Clearance</w:t>
      </w:r>
      <w:bookmarkEnd w:id="13"/>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4" w:name="_Toc188374538"/>
      <w:r>
        <w:rPr>
          <w:rFonts w:cs="Arial"/>
          <w:szCs w:val="20"/>
        </w:rPr>
        <w:t>Review and Complaint</w:t>
      </w:r>
      <w:r w:rsidRPr="002E719E">
        <w:rPr>
          <w:rFonts w:cs="Arial"/>
          <w:szCs w:val="20"/>
        </w:rPr>
        <w:t xml:space="preserve"> Procedure (CPSA)</w:t>
      </w:r>
      <w:bookmarkEnd w:id="14"/>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lastRenderedPageBreak/>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2">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5" w:name="_Toc188374539"/>
      <w:r w:rsidRPr="3CD97C2E">
        <w:rPr>
          <w:rFonts w:cs="Arial"/>
        </w:rPr>
        <w:t>HSE Privacy Policy</w:t>
      </w:r>
      <w:bookmarkEnd w:id="15"/>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3">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6" w:name="_Toc188374540"/>
      <w:r w:rsidRPr="002E719E">
        <w:t>Superannuation / Pension Information</w:t>
      </w:r>
      <w:bookmarkEnd w:id="16"/>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lastRenderedPageBreak/>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7"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7"/>
      <w:r w:rsidRPr="002E719E">
        <w:rPr>
          <w:rFonts w:cs="Arial"/>
          <w:szCs w:val="20"/>
        </w:rPr>
        <w:t xml:space="preserve"> </w:t>
      </w:r>
    </w:p>
    <w:p w14:paraId="3FF88A55" w14:textId="77777777" w:rsidR="006F0040" w:rsidRPr="00BD636C" w:rsidRDefault="006F0040" w:rsidP="006F0040">
      <w:pPr>
        <w:pStyle w:val="Heading2"/>
      </w:pPr>
      <w:bookmarkStart w:id="18" w:name="_Appendix_1:_Eligibility"/>
      <w:bookmarkStart w:id="19" w:name="_Toc188374542"/>
      <w:bookmarkEnd w:id="18"/>
      <w:r w:rsidRPr="00BD636C">
        <w:t>Appendix 1: Eligibility Criteria</w:t>
      </w:r>
      <w:bookmarkEnd w:id="19"/>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4"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6B6A2C3E" w14:textId="77777777" w:rsidR="004B5CA3" w:rsidRPr="009E0C3F" w:rsidRDefault="004B5CA3" w:rsidP="004B5CA3">
      <w:pPr>
        <w:pStyle w:val="Default"/>
        <w:rPr>
          <w:rFonts w:eastAsia="Calibri"/>
          <w:color w:val="auto"/>
          <w:sz w:val="20"/>
          <w:szCs w:val="20"/>
          <w:lang w:val="en-GB"/>
        </w:rPr>
      </w:pPr>
      <w:r w:rsidRPr="009E0C3F">
        <w:rPr>
          <w:rFonts w:eastAsia="Calibri"/>
          <w:color w:val="auto"/>
          <w:sz w:val="20"/>
          <w:szCs w:val="20"/>
          <w:lang w:val="en-GB"/>
        </w:rPr>
        <w:t>Candidates must on the closing date:</w:t>
      </w:r>
    </w:p>
    <w:p w14:paraId="63303EA2" w14:textId="77777777" w:rsidR="004B5CA3" w:rsidRPr="006C5C6C" w:rsidRDefault="004B5CA3" w:rsidP="004B5CA3">
      <w:pPr>
        <w:pStyle w:val="Default"/>
        <w:rPr>
          <w:rFonts w:ascii="Calibri" w:hAnsi="Calibri"/>
          <w:sz w:val="22"/>
          <w:szCs w:val="22"/>
        </w:rPr>
      </w:pPr>
      <w:r w:rsidRPr="006C5C6C">
        <w:rPr>
          <w:rFonts w:ascii="Calibri" w:hAnsi="Calibri"/>
          <w:sz w:val="22"/>
          <w:szCs w:val="22"/>
        </w:rPr>
        <w:t xml:space="preserve">       </w:t>
      </w:r>
    </w:p>
    <w:p w14:paraId="21AE5DE6" w14:textId="77777777" w:rsidR="009E0C3F" w:rsidRPr="009E0C3F" w:rsidRDefault="009E0C3F" w:rsidP="009E0C3F">
      <w:pPr>
        <w:autoSpaceDE w:val="0"/>
        <w:autoSpaceDN w:val="0"/>
        <w:adjustRightInd w:val="0"/>
        <w:spacing w:after="0" w:line="240" w:lineRule="auto"/>
        <w:rPr>
          <w:rFonts w:eastAsia="Calibri" w:cs="Arial"/>
          <w:b/>
          <w:bCs/>
          <w:szCs w:val="20"/>
          <w:lang w:val="en-GB"/>
        </w:rPr>
      </w:pPr>
      <w:r w:rsidRPr="009E0C3F">
        <w:rPr>
          <w:rFonts w:eastAsia="Calibri" w:cs="Arial"/>
          <w:b/>
          <w:bCs/>
          <w:szCs w:val="20"/>
          <w:lang w:val="en-GB"/>
        </w:rPr>
        <w:t>Statutory Registration, Professional Qualifications, Experience, etc</w:t>
      </w:r>
    </w:p>
    <w:p w14:paraId="395508F0" w14:textId="77777777" w:rsidR="009E0C3F" w:rsidRPr="009E0C3F" w:rsidRDefault="009E0C3F" w:rsidP="009E0C3F">
      <w:pPr>
        <w:autoSpaceDE w:val="0"/>
        <w:autoSpaceDN w:val="0"/>
        <w:adjustRightInd w:val="0"/>
        <w:spacing w:after="0" w:line="240" w:lineRule="auto"/>
        <w:rPr>
          <w:rFonts w:eastAsia="Calibri" w:cs="Arial"/>
          <w:szCs w:val="20"/>
          <w:lang w:val="en-GB"/>
        </w:rPr>
      </w:pPr>
      <w:r w:rsidRPr="009E0C3F">
        <w:rPr>
          <w:rFonts w:eastAsia="Calibri" w:cs="Arial"/>
          <w:szCs w:val="20"/>
          <w:lang w:val="en-GB"/>
        </w:rPr>
        <w:t>(a) Eligible applicants will be those who on the closing date for the competition:</w:t>
      </w:r>
    </w:p>
    <w:p w14:paraId="0E44A480" w14:textId="77777777" w:rsidR="009E0C3F" w:rsidRPr="009E0C3F" w:rsidRDefault="009E0C3F" w:rsidP="009E0C3F">
      <w:pPr>
        <w:autoSpaceDE w:val="0"/>
        <w:autoSpaceDN w:val="0"/>
        <w:adjustRightInd w:val="0"/>
        <w:spacing w:after="0" w:line="240" w:lineRule="auto"/>
        <w:rPr>
          <w:rFonts w:eastAsia="Calibri" w:cs="Arial"/>
          <w:szCs w:val="20"/>
          <w:lang w:val="en-GB"/>
        </w:rPr>
      </w:pPr>
      <w:r w:rsidRPr="009E0C3F">
        <w:rPr>
          <w:rFonts w:eastAsia="Calibri" w:cs="Arial"/>
          <w:szCs w:val="20"/>
          <w:lang w:val="en-GB"/>
        </w:rPr>
        <w:t>(</w:t>
      </w:r>
      <w:proofErr w:type="spellStart"/>
      <w:r w:rsidRPr="009E0C3F">
        <w:rPr>
          <w:rFonts w:eastAsia="Calibri" w:cs="Arial"/>
          <w:szCs w:val="20"/>
          <w:lang w:val="en-GB"/>
        </w:rPr>
        <w:t>i</w:t>
      </w:r>
      <w:proofErr w:type="spellEnd"/>
      <w:r w:rsidRPr="009E0C3F">
        <w:rPr>
          <w:rFonts w:eastAsia="Calibri" w:cs="Arial"/>
          <w:szCs w:val="20"/>
          <w:lang w:val="en-GB"/>
        </w:rPr>
        <w:t>) Are registered in the relevant division of the Register of Nurses &amp; Midwives maintained by the Nursing and Midwifery Board of Ireland [NMBI</w:t>
      </w:r>
      <w:proofErr w:type="gramStart"/>
      <w:r w:rsidRPr="009E0C3F">
        <w:rPr>
          <w:rFonts w:eastAsia="Calibri" w:cs="Arial"/>
          <w:szCs w:val="20"/>
          <w:lang w:val="en-GB"/>
        </w:rPr>
        <w:t>](</w:t>
      </w:r>
      <w:proofErr w:type="gramEnd"/>
      <w:r w:rsidRPr="009E0C3F">
        <w:rPr>
          <w:rFonts w:eastAsia="Calibri" w:cs="Arial"/>
          <w:szCs w:val="20"/>
          <w:lang w:val="en-GB"/>
        </w:rPr>
        <w:t xml:space="preserve">Bord </w:t>
      </w:r>
      <w:proofErr w:type="spellStart"/>
      <w:r w:rsidRPr="009E0C3F">
        <w:rPr>
          <w:rFonts w:eastAsia="Calibri" w:cs="Arial"/>
          <w:szCs w:val="20"/>
          <w:lang w:val="en-GB"/>
        </w:rPr>
        <w:t>Altranais</w:t>
      </w:r>
      <w:proofErr w:type="spellEnd"/>
      <w:r w:rsidRPr="009E0C3F">
        <w:rPr>
          <w:rFonts w:eastAsia="Calibri" w:cs="Arial"/>
          <w:szCs w:val="20"/>
          <w:lang w:val="en-GB"/>
        </w:rPr>
        <w:t xml:space="preserve"> </w:t>
      </w:r>
      <w:proofErr w:type="spellStart"/>
      <w:r w:rsidRPr="009E0C3F">
        <w:rPr>
          <w:rFonts w:eastAsia="Calibri" w:cs="Arial"/>
          <w:szCs w:val="20"/>
          <w:lang w:val="en-GB"/>
        </w:rPr>
        <w:t>agus</w:t>
      </w:r>
      <w:proofErr w:type="spellEnd"/>
      <w:r w:rsidRPr="009E0C3F">
        <w:rPr>
          <w:rFonts w:eastAsia="Calibri" w:cs="Arial"/>
          <w:szCs w:val="20"/>
          <w:lang w:val="en-GB"/>
        </w:rPr>
        <w:t xml:space="preserve"> </w:t>
      </w:r>
      <w:proofErr w:type="spellStart"/>
      <w:r w:rsidRPr="009E0C3F">
        <w:rPr>
          <w:rFonts w:eastAsia="Calibri" w:cs="Arial"/>
          <w:szCs w:val="20"/>
          <w:lang w:val="en-GB"/>
        </w:rPr>
        <w:t>Cnáimhseachais</w:t>
      </w:r>
      <w:proofErr w:type="spellEnd"/>
      <w:r w:rsidRPr="009E0C3F">
        <w:rPr>
          <w:rFonts w:eastAsia="Calibri" w:cs="Arial"/>
          <w:szCs w:val="20"/>
          <w:lang w:val="en-GB"/>
        </w:rPr>
        <w:t xml:space="preserve"> </w:t>
      </w:r>
      <w:proofErr w:type="spellStart"/>
      <w:r w:rsidRPr="009E0C3F">
        <w:rPr>
          <w:rFonts w:eastAsia="Calibri" w:cs="Arial"/>
          <w:szCs w:val="20"/>
          <w:lang w:val="en-GB"/>
        </w:rPr>
        <w:t>na</w:t>
      </w:r>
      <w:proofErr w:type="spellEnd"/>
      <w:r w:rsidRPr="009E0C3F">
        <w:rPr>
          <w:rFonts w:eastAsia="Calibri" w:cs="Arial"/>
          <w:szCs w:val="20"/>
          <w:lang w:val="en-GB"/>
        </w:rPr>
        <w:t xml:space="preserve"> </w:t>
      </w:r>
      <w:proofErr w:type="spellStart"/>
      <w:r w:rsidRPr="009E0C3F">
        <w:rPr>
          <w:rFonts w:eastAsia="Calibri" w:cs="Arial"/>
          <w:szCs w:val="20"/>
          <w:lang w:val="en-GB"/>
        </w:rPr>
        <w:t>hÉireann</w:t>
      </w:r>
      <w:proofErr w:type="spellEnd"/>
      <w:r w:rsidRPr="009E0C3F">
        <w:rPr>
          <w:rFonts w:eastAsia="Calibri" w:cs="Arial"/>
          <w:szCs w:val="20"/>
          <w:lang w:val="en-GB"/>
        </w:rPr>
        <w:t>) or entitled to be so registered.</w:t>
      </w:r>
    </w:p>
    <w:p w14:paraId="7A6776A6" w14:textId="77777777" w:rsidR="009E0C3F" w:rsidRPr="009E0C3F" w:rsidRDefault="009E0C3F" w:rsidP="009E0C3F">
      <w:pPr>
        <w:autoSpaceDE w:val="0"/>
        <w:autoSpaceDN w:val="0"/>
        <w:adjustRightInd w:val="0"/>
        <w:spacing w:after="0" w:line="240" w:lineRule="auto"/>
        <w:rPr>
          <w:rFonts w:eastAsia="Calibri" w:cs="Arial"/>
          <w:b/>
          <w:bCs/>
          <w:szCs w:val="20"/>
          <w:lang w:val="en-GB"/>
        </w:rPr>
      </w:pPr>
    </w:p>
    <w:p w14:paraId="6E3FA853" w14:textId="77777777" w:rsidR="009E0C3F" w:rsidRPr="009E0C3F" w:rsidRDefault="009E0C3F" w:rsidP="009E0C3F">
      <w:pPr>
        <w:autoSpaceDE w:val="0"/>
        <w:autoSpaceDN w:val="0"/>
        <w:adjustRightInd w:val="0"/>
        <w:spacing w:after="0" w:line="240" w:lineRule="auto"/>
        <w:jc w:val="center"/>
        <w:rPr>
          <w:rFonts w:eastAsia="Calibri" w:cs="Arial"/>
          <w:b/>
          <w:bCs/>
          <w:szCs w:val="20"/>
          <w:lang w:val="en-GB"/>
        </w:rPr>
      </w:pPr>
      <w:r w:rsidRPr="009E0C3F">
        <w:rPr>
          <w:rFonts w:eastAsia="Calibri" w:cs="Arial"/>
          <w:b/>
          <w:bCs/>
          <w:szCs w:val="20"/>
          <w:lang w:val="en-GB"/>
        </w:rPr>
        <w:t>AND</w:t>
      </w:r>
    </w:p>
    <w:p w14:paraId="1B297942" w14:textId="77777777" w:rsidR="009E0C3F" w:rsidRPr="009E0C3F" w:rsidRDefault="009E0C3F" w:rsidP="009E0C3F">
      <w:pPr>
        <w:autoSpaceDE w:val="0"/>
        <w:autoSpaceDN w:val="0"/>
        <w:adjustRightInd w:val="0"/>
        <w:spacing w:after="0" w:line="240" w:lineRule="auto"/>
        <w:rPr>
          <w:rFonts w:eastAsia="Calibri" w:cs="Arial"/>
          <w:b/>
          <w:bCs/>
          <w:szCs w:val="20"/>
          <w:lang w:val="en-GB"/>
        </w:rPr>
      </w:pPr>
    </w:p>
    <w:p w14:paraId="057411E3" w14:textId="1F869C8F" w:rsidR="009E0C3F" w:rsidRPr="009E0C3F" w:rsidRDefault="009E0C3F" w:rsidP="009E0C3F">
      <w:pPr>
        <w:autoSpaceDE w:val="0"/>
        <w:autoSpaceDN w:val="0"/>
        <w:adjustRightInd w:val="0"/>
        <w:spacing w:after="0" w:line="240" w:lineRule="auto"/>
        <w:rPr>
          <w:rFonts w:eastAsia="Calibri" w:cs="Arial"/>
          <w:szCs w:val="20"/>
          <w:lang w:val="en-GB"/>
        </w:rPr>
      </w:pPr>
      <w:r w:rsidRPr="009E0C3F">
        <w:rPr>
          <w:rFonts w:eastAsia="Calibri" w:cs="Arial"/>
          <w:szCs w:val="20"/>
          <w:lang w:val="en-GB"/>
        </w:rPr>
        <w:t xml:space="preserve">(ii) Have at least 5 years post registration full time (or an aggregate of 5 years post registration full time) experience of which 2 years (or an aggregate of 2 years post Registration full time experience) must be in the speciality of Emergency Nursing and or Acute Medical or Acute surgical experience. </w:t>
      </w:r>
    </w:p>
    <w:p w14:paraId="50DED9B3" w14:textId="77777777" w:rsidR="009E0C3F" w:rsidRPr="009E0C3F" w:rsidRDefault="009E0C3F" w:rsidP="009E0C3F">
      <w:pPr>
        <w:autoSpaceDE w:val="0"/>
        <w:autoSpaceDN w:val="0"/>
        <w:adjustRightInd w:val="0"/>
        <w:spacing w:after="0" w:line="240" w:lineRule="auto"/>
        <w:rPr>
          <w:rFonts w:eastAsia="Calibri" w:cs="Arial"/>
          <w:szCs w:val="20"/>
          <w:lang w:val="en-GB"/>
        </w:rPr>
      </w:pPr>
    </w:p>
    <w:p w14:paraId="105296A0" w14:textId="77777777" w:rsidR="009E0C3F" w:rsidRPr="009E0C3F" w:rsidRDefault="009E0C3F" w:rsidP="009E0C3F">
      <w:pPr>
        <w:autoSpaceDE w:val="0"/>
        <w:autoSpaceDN w:val="0"/>
        <w:adjustRightInd w:val="0"/>
        <w:spacing w:after="0" w:line="240" w:lineRule="auto"/>
        <w:jc w:val="center"/>
        <w:rPr>
          <w:rFonts w:eastAsia="Times New Roman" w:cs="Arial"/>
          <w:b/>
          <w:bCs/>
          <w:szCs w:val="20"/>
          <w:lang w:val="en-GB" w:eastAsia="en-GB"/>
        </w:rPr>
      </w:pPr>
      <w:r w:rsidRPr="009E0C3F">
        <w:rPr>
          <w:rFonts w:eastAsia="Times New Roman" w:cs="Arial"/>
          <w:b/>
          <w:bCs/>
          <w:szCs w:val="20"/>
          <w:lang w:val="en-GB" w:eastAsia="en-GB"/>
        </w:rPr>
        <w:t>AND</w:t>
      </w:r>
    </w:p>
    <w:p w14:paraId="4B692F7F" w14:textId="77777777" w:rsidR="009E0C3F" w:rsidRPr="009E0C3F" w:rsidRDefault="009E0C3F" w:rsidP="009E0C3F">
      <w:pPr>
        <w:autoSpaceDE w:val="0"/>
        <w:autoSpaceDN w:val="0"/>
        <w:adjustRightInd w:val="0"/>
        <w:spacing w:after="0" w:line="240" w:lineRule="auto"/>
        <w:jc w:val="center"/>
        <w:rPr>
          <w:rFonts w:eastAsia="Times New Roman" w:cs="Arial"/>
          <w:b/>
          <w:bCs/>
          <w:szCs w:val="20"/>
          <w:lang w:val="en-GB" w:eastAsia="en-GB"/>
        </w:rPr>
      </w:pPr>
    </w:p>
    <w:p w14:paraId="1D4FFDE5" w14:textId="77777777" w:rsidR="009E0C3F" w:rsidRPr="009E0C3F" w:rsidRDefault="009E0C3F" w:rsidP="009E0C3F">
      <w:pPr>
        <w:autoSpaceDE w:val="0"/>
        <w:autoSpaceDN w:val="0"/>
        <w:adjustRightInd w:val="0"/>
        <w:spacing w:after="0" w:line="240" w:lineRule="auto"/>
        <w:rPr>
          <w:rFonts w:eastAsia="Times New Roman" w:cs="Arial"/>
          <w:szCs w:val="20"/>
          <w:lang w:val="en-GB" w:eastAsia="en-GB"/>
        </w:rPr>
      </w:pPr>
      <w:r w:rsidRPr="009E0C3F">
        <w:rPr>
          <w:rFonts w:eastAsia="Times New Roman" w:cs="Arial"/>
          <w:szCs w:val="20"/>
          <w:lang w:val="en-GB" w:eastAsia="en-GB"/>
        </w:rPr>
        <w:t>(iii) Have the clinical, managerial and administrative capacity to properly discharge the functions of the role.</w:t>
      </w:r>
    </w:p>
    <w:p w14:paraId="20CBFD1B" w14:textId="77777777" w:rsidR="009E0C3F" w:rsidRPr="009E0C3F" w:rsidRDefault="009E0C3F" w:rsidP="009E0C3F">
      <w:pPr>
        <w:autoSpaceDE w:val="0"/>
        <w:autoSpaceDN w:val="0"/>
        <w:adjustRightInd w:val="0"/>
        <w:spacing w:after="0" w:line="240" w:lineRule="auto"/>
        <w:jc w:val="center"/>
        <w:rPr>
          <w:rFonts w:eastAsia="Times New Roman" w:cs="Arial"/>
          <w:b/>
          <w:bCs/>
          <w:szCs w:val="20"/>
          <w:lang w:val="en-GB" w:eastAsia="en-GB"/>
        </w:rPr>
      </w:pPr>
    </w:p>
    <w:p w14:paraId="4CB9B027" w14:textId="77777777" w:rsidR="009E0C3F" w:rsidRPr="009E0C3F" w:rsidRDefault="009E0C3F" w:rsidP="009E0C3F">
      <w:pPr>
        <w:autoSpaceDE w:val="0"/>
        <w:autoSpaceDN w:val="0"/>
        <w:adjustRightInd w:val="0"/>
        <w:spacing w:after="0" w:line="240" w:lineRule="auto"/>
        <w:jc w:val="center"/>
        <w:rPr>
          <w:rFonts w:eastAsia="Times New Roman" w:cs="Arial"/>
          <w:b/>
          <w:bCs/>
          <w:szCs w:val="20"/>
          <w:lang w:val="en-GB" w:eastAsia="en-GB"/>
        </w:rPr>
      </w:pPr>
      <w:r w:rsidRPr="009E0C3F">
        <w:rPr>
          <w:rFonts w:eastAsia="Times New Roman" w:cs="Arial"/>
          <w:b/>
          <w:bCs/>
          <w:szCs w:val="20"/>
          <w:lang w:val="en-GB" w:eastAsia="en-GB"/>
        </w:rPr>
        <w:t>AND</w:t>
      </w:r>
    </w:p>
    <w:p w14:paraId="0AA79C9E" w14:textId="77777777" w:rsidR="009E0C3F" w:rsidRPr="009E0C3F" w:rsidRDefault="009E0C3F" w:rsidP="009E0C3F">
      <w:pPr>
        <w:autoSpaceDE w:val="0"/>
        <w:autoSpaceDN w:val="0"/>
        <w:adjustRightInd w:val="0"/>
        <w:spacing w:after="0" w:line="240" w:lineRule="auto"/>
        <w:jc w:val="center"/>
        <w:rPr>
          <w:rFonts w:eastAsia="Times New Roman" w:cs="Arial"/>
          <w:b/>
          <w:bCs/>
          <w:szCs w:val="20"/>
          <w:lang w:val="en-GB" w:eastAsia="en-GB"/>
        </w:rPr>
      </w:pPr>
    </w:p>
    <w:p w14:paraId="5B3001B5" w14:textId="77777777" w:rsidR="009E0C3F" w:rsidRPr="009E0C3F" w:rsidRDefault="009E0C3F" w:rsidP="009E0C3F">
      <w:pPr>
        <w:autoSpaceDE w:val="0"/>
        <w:autoSpaceDN w:val="0"/>
        <w:adjustRightInd w:val="0"/>
        <w:spacing w:after="0" w:line="240" w:lineRule="auto"/>
        <w:rPr>
          <w:rFonts w:eastAsia="Times New Roman" w:cs="Arial"/>
          <w:szCs w:val="20"/>
          <w:lang w:val="en-GB" w:eastAsia="en-GB"/>
        </w:rPr>
      </w:pPr>
      <w:r w:rsidRPr="009E0C3F">
        <w:rPr>
          <w:rFonts w:eastAsia="Times New Roman" w:cs="Arial"/>
          <w:szCs w:val="20"/>
          <w:lang w:val="en-GB" w:eastAsia="en-GB"/>
        </w:rPr>
        <w:t>(iv) Candidates must demonstrate evidence of continuous professional development.</w:t>
      </w:r>
    </w:p>
    <w:p w14:paraId="5BBE7251" w14:textId="77777777" w:rsidR="009E0C3F" w:rsidRPr="009E0C3F" w:rsidRDefault="009E0C3F" w:rsidP="009E0C3F">
      <w:pPr>
        <w:autoSpaceDE w:val="0"/>
        <w:autoSpaceDN w:val="0"/>
        <w:adjustRightInd w:val="0"/>
        <w:spacing w:after="0" w:line="240" w:lineRule="auto"/>
        <w:jc w:val="center"/>
        <w:rPr>
          <w:rFonts w:eastAsia="Times New Roman" w:cs="Arial"/>
          <w:b/>
          <w:bCs/>
          <w:szCs w:val="20"/>
          <w:lang w:val="en-GB" w:eastAsia="en-GB"/>
        </w:rPr>
      </w:pPr>
    </w:p>
    <w:p w14:paraId="3434670B" w14:textId="77777777" w:rsidR="009E0C3F" w:rsidRPr="009E0C3F" w:rsidRDefault="009E0C3F" w:rsidP="009E0C3F">
      <w:pPr>
        <w:autoSpaceDE w:val="0"/>
        <w:autoSpaceDN w:val="0"/>
        <w:adjustRightInd w:val="0"/>
        <w:spacing w:after="0" w:line="240" w:lineRule="auto"/>
        <w:jc w:val="center"/>
        <w:rPr>
          <w:rFonts w:eastAsia="Times New Roman" w:cs="Arial"/>
          <w:b/>
          <w:bCs/>
          <w:szCs w:val="20"/>
          <w:lang w:val="en-GB" w:eastAsia="en-GB"/>
        </w:rPr>
      </w:pPr>
      <w:r w:rsidRPr="009E0C3F">
        <w:rPr>
          <w:rFonts w:eastAsia="Times New Roman" w:cs="Arial"/>
          <w:b/>
          <w:bCs/>
          <w:szCs w:val="20"/>
          <w:lang w:val="en-GB" w:eastAsia="en-GB"/>
        </w:rPr>
        <w:t>AND</w:t>
      </w:r>
    </w:p>
    <w:p w14:paraId="5961CDC3" w14:textId="77777777" w:rsidR="009E0C3F" w:rsidRPr="009E0C3F" w:rsidRDefault="009E0C3F" w:rsidP="009E0C3F">
      <w:pPr>
        <w:autoSpaceDE w:val="0"/>
        <w:autoSpaceDN w:val="0"/>
        <w:adjustRightInd w:val="0"/>
        <w:spacing w:after="0" w:line="240" w:lineRule="auto"/>
        <w:jc w:val="center"/>
        <w:rPr>
          <w:rFonts w:eastAsia="Times New Roman" w:cs="Arial"/>
          <w:b/>
          <w:bCs/>
          <w:szCs w:val="20"/>
          <w:lang w:val="en-GB" w:eastAsia="en-GB"/>
        </w:rPr>
      </w:pPr>
    </w:p>
    <w:p w14:paraId="0F076F53" w14:textId="143DBCF4" w:rsidR="009E0C3F" w:rsidRPr="009E0C3F" w:rsidRDefault="009E0C3F" w:rsidP="009E0C3F">
      <w:pPr>
        <w:autoSpaceDE w:val="0"/>
        <w:autoSpaceDN w:val="0"/>
        <w:adjustRightInd w:val="0"/>
        <w:spacing w:after="0" w:line="240" w:lineRule="auto"/>
        <w:rPr>
          <w:rFonts w:eastAsia="Times New Roman" w:cs="Arial"/>
          <w:szCs w:val="20"/>
          <w:lang w:val="en-GB" w:eastAsia="en-GB"/>
        </w:rPr>
      </w:pPr>
      <w:r w:rsidRPr="009E0C3F">
        <w:rPr>
          <w:rFonts w:eastAsia="Times New Roman" w:cs="Arial"/>
          <w:szCs w:val="20"/>
          <w:lang w:val="en-GB" w:eastAsia="en-GB"/>
        </w:rPr>
        <w:t xml:space="preserve">(b) Candidates must possess the requisite knowledge and ability including a high standard of suitability and clinical, managerial and administrative capacity to properly discharge the functions of the role. </w:t>
      </w:r>
    </w:p>
    <w:p w14:paraId="2B46731C" w14:textId="77777777" w:rsidR="009E0C3F" w:rsidRPr="009E0C3F" w:rsidRDefault="009E0C3F" w:rsidP="009E0C3F">
      <w:pPr>
        <w:autoSpaceDE w:val="0"/>
        <w:autoSpaceDN w:val="0"/>
        <w:adjustRightInd w:val="0"/>
        <w:spacing w:after="0" w:line="240" w:lineRule="auto"/>
        <w:rPr>
          <w:rFonts w:eastAsia="Times New Roman" w:cs="Arial"/>
          <w:szCs w:val="20"/>
          <w:lang w:val="en-GB" w:eastAsia="en-GB"/>
        </w:rPr>
      </w:pPr>
    </w:p>
    <w:p w14:paraId="48BAB63D" w14:textId="77777777" w:rsidR="009E0C3F" w:rsidRPr="009E0C3F" w:rsidRDefault="009E0C3F" w:rsidP="009E0C3F">
      <w:pPr>
        <w:autoSpaceDE w:val="0"/>
        <w:autoSpaceDN w:val="0"/>
        <w:adjustRightInd w:val="0"/>
        <w:spacing w:after="0" w:line="240" w:lineRule="auto"/>
        <w:rPr>
          <w:rFonts w:eastAsia="Times New Roman" w:cs="Arial"/>
          <w:b/>
          <w:bCs/>
          <w:szCs w:val="20"/>
          <w:lang w:val="en-GB" w:eastAsia="en-GB"/>
        </w:rPr>
      </w:pPr>
      <w:r w:rsidRPr="009E0C3F">
        <w:rPr>
          <w:rFonts w:eastAsia="Times New Roman" w:cs="Arial"/>
          <w:b/>
          <w:bCs/>
          <w:szCs w:val="20"/>
          <w:lang w:val="en-GB" w:eastAsia="en-GB"/>
        </w:rPr>
        <w:t>Annual registration</w:t>
      </w:r>
    </w:p>
    <w:p w14:paraId="53AE64CC" w14:textId="25825684" w:rsidR="009E0C3F" w:rsidRPr="009E0C3F" w:rsidRDefault="009E0C3F" w:rsidP="009E0C3F">
      <w:pPr>
        <w:autoSpaceDE w:val="0"/>
        <w:autoSpaceDN w:val="0"/>
        <w:adjustRightInd w:val="0"/>
        <w:spacing w:after="0" w:line="240" w:lineRule="auto"/>
        <w:rPr>
          <w:rFonts w:eastAsia="Times New Roman" w:cs="Arial"/>
          <w:szCs w:val="20"/>
          <w:lang w:val="en-GB" w:eastAsia="en-GB"/>
        </w:rPr>
      </w:pPr>
      <w:r w:rsidRPr="009E0C3F">
        <w:rPr>
          <w:rFonts w:eastAsia="Times New Roman" w:cs="Arial"/>
          <w:szCs w:val="20"/>
          <w:lang w:val="en-GB" w:eastAsia="en-GB"/>
        </w:rPr>
        <w:t>(</w:t>
      </w:r>
      <w:proofErr w:type="spellStart"/>
      <w:r w:rsidRPr="009E0C3F">
        <w:rPr>
          <w:rFonts w:eastAsia="Times New Roman" w:cs="Arial"/>
          <w:szCs w:val="20"/>
          <w:lang w:val="en-GB" w:eastAsia="en-GB"/>
        </w:rPr>
        <w:t>i</w:t>
      </w:r>
      <w:proofErr w:type="spellEnd"/>
      <w:r w:rsidRPr="009E0C3F">
        <w:rPr>
          <w:rFonts w:eastAsia="Times New Roman" w:cs="Arial"/>
          <w:szCs w:val="20"/>
          <w:lang w:val="en-GB" w:eastAsia="en-GB"/>
        </w:rPr>
        <w:t xml:space="preserve">) On appointment, practitioners must maintain live annual registration on the relevant division of the Register of Nurses and Midwives maintained by the Nursing and Midwifery Board of Ireland (Bord </w:t>
      </w:r>
      <w:proofErr w:type="spellStart"/>
      <w:r w:rsidRPr="009E0C3F">
        <w:rPr>
          <w:rFonts w:eastAsia="Times New Roman" w:cs="Arial"/>
          <w:szCs w:val="20"/>
          <w:lang w:val="en-GB" w:eastAsia="en-GB"/>
        </w:rPr>
        <w:t>Altranais</w:t>
      </w:r>
      <w:proofErr w:type="spellEnd"/>
      <w:r w:rsidRPr="009E0C3F">
        <w:rPr>
          <w:rFonts w:eastAsia="Times New Roman" w:cs="Arial"/>
          <w:szCs w:val="20"/>
          <w:lang w:val="en-GB" w:eastAsia="en-GB"/>
        </w:rPr>
        <w:t xml:space="preserve"> </w:t>
      </w:r>
      <w:proofErr w:type="spellStart"/>
      <w:r w:rsidRPr="009E0C3F">
        <w:rPr>
          <w:rFonts w:eastAsia="Times New Roman" w:cs="Arial"/>
          <w:szCs w:val="20"/>
          <w:lang w:val="en-GB" w:eastAsia="en-GB"/>
        </w:rPr>
        <w:t>agus</w:t>
      </w:r>
      <w:proofErr w:type="spellEnd"/>
      <w:r w:rsidRPr="009E0C3F">
        <w:rPr>
          <w:rFonts w:eastAsia="Times New Roman" w:cs="Arial"/>
          <w:szCs w:val="20"/>
          <w:lang w:val="en-GB" w:eastAsia="en-GB"/>
        </w:rPr>
        <w:t xml:space="preserve"> </w:t>
      </w:r>
      <w:proofErr w:type="spellStart"/>
      <w:r w:rsidRPr="009E0C3F">
        <w:rPr>
          <w:rFonts w:eastAsia="Times New Roman" w:cs="Arial"/>
          <w:szCs w:val="20"/>
          <w:lang w:val="en-GB" w:eastAsia="en-GB"/>
        </w:rPr>
        <w:t>Cnáimhseachais</w:t>
      </w:r>
      <w:proofErr w:type="spellEnd"/>
      <w:r w:rsidRPr="009E0C3F">
        <w:rPr>
          <w:rFonts w:eastAsia="Times New Roman" w:cs="Arial"/>
          <w:szCs w:val="20"/>
          <w:lang w:val="en-GB" w:eastAsia="en-GB"/>
        </w:rPr>
        <w:t xml:space="preserve"> </w:t>
      </w:r>
      <w:proofErr w:type="spellStart"/>
      <w:r w:rsidRPr="009E0C3F">
        <w:rPr>
          <w:rFonts w:eastAsia="Times New Roman" w:cs="Arial"/>
          <w:szCs w:val="20"/>
          <w:lang w:val="en-GB" w:eastAsia="en-GB"/>
        </w:rPr>
        <w:t>na</w:t>
      </w:r>
      <w:proofErr w:type="spellEnd"/>
      <w:r w:rsidRPr="009E0C3F">
        <w:rPr>
          <w:rFonts w:eastAsia="Times New Roman" w:cs="Arial"/>
          <w:szCs w:val="20"/>
          <w:lang w:val="en-GB" w:eastAsia="en-GB"/>
        </w:rPr>
        <w:t xml:space="preserve"> </w:t>
      </w:r>
      <w:proofErr w:type="spellStart"/>
      <w:r w:rsidRPr="009E0C3F">
        <w:rPr>
          <w:rFonts w:eastAsia="Times New Roman" w:cs="Arial"/>
          <w:szCs w:val="20"/>
          <w:lang w:val="en-GB" w:eastAsia="en-GB"/>
        </w:rPr>
        <w:t>hÉireann</w:t>
      </w:r>
      <w:proofErr w:type="spellEnd"/>
      <w:r w:rsidRPr="009E0C3F">
        <w:rPr>
          <w:rFonts w:eastAsia="Times New Roman" w:cs="Arial"/>
          <w:szCs w:val="20"/>
          <w:lang w:val="en-GB" w:eastAsia="en-GB"/>
        </w:rPr>
        <w:t>).</w:t>
      </w:r>
    </w:p>
    <w:p w14:paraId="645DBB73" w14:textId="77777777" w:rsidR="009E0C3F" w:rsidRPr="009E0C3F" w:rsidRDefault="009E0C3F" w:rsidP="009E0C3F">
      <w:pPr>
        <w:autoSpaceDE w:val="0"/>
        <w:autoSpaceDN w:val="0"/>
        <w:adjustRightInd w:val="0"/>
        <w:spacing w:after="0" w:line="240" w:lineRule="auto"/>
        <w:rPr>
          <w:rFonts w:eastAsia="Times New Roman" w:cs="Arial"/>
          <w:szCs w:val="20"/>
          <w:lang w:val="en-GB" w:eastAsia="en-GB"/>
        </w:rPr>
      </w:pPr>
    </w:p>
    <w:p w14:paraId="7AED26B5" w14:textId="77777777" w:rsidR="009E0C3F" w:rsidRPr="009E0C3F" w:rsidRDefault="009E0C3F" w:rsidP="009E0C3F">
      <w:pPr>
        <w:autoSpaceDE w:val="0"/>
        <w:autoSpaceDN w:val="0"/>
        <w:adjustRightInd w:val="0"/>
        <w:spacing w:after="0" w:line="240" w:lineRule="auto"/>
        <w:jc w:val="center"/>
        <w:rPr>
          <w:rFonts w:eastAsia="Times New Roman" w:cs="Arial"/>
          <w:b/>
          <w:bCs/>
          <w:szCs w:val="20"/>
          <w:lang w:val="en-GB" w:eastAsia="en-GB"/>
        </w:rPr>
      </w:pPr>
      <w:r w:rsidRPr="009E0C3F">
        <w:rPr>
          <w:rFonts w:eastAsia="Times New Roman" w:cs="Arial"/>
          <w:b/>
          <w:bCs/>
          <w:szCs w:val="20"/>
          <w:lang w:val="en-GB" w:eastAsia="en-GB"/>
        </w:rPr>
        <w:t>AND</w:t>
      </w:r>
    </w:p>
    <w:p w14:paraId="76F2D839" w14:textId="77777777" w:rsidR="009E0C3F" w:rsidRPr="009E0C3F" w:rsidRDefault="009E0C3F" w:rsidP="009E0C3F">
      <w:pPr>
        <w:autoSpaceDE w:val="0"/>
        <w:autoSpaceDN w:val="0"/>
        <w:adjustRightInd w:val="0"/>
        <w:spacing w:after="0" w:line="240" w:lineRule="auto"/>
        <w:jc w:val="center"/>
        <w:rPr>
          <w:rFonts w:eastAsia="Times New Roman" w:cs="Arial"/>
          <w:b/>
          <w:bCs/>
          <w:szCs w:val="20"/>
          <w:lang w:val="en-GB" w:eastAsia="en-GB"/>
        </w:rPr>
      </w:pPr>
    </w:p>
    <w:p w14:paraId="5D5E0741" w14:textId="77777777" w:rsidR="009E0C3F" w:rsidRPr="009E0C3F" w:rsidRDefault="009E0C3F" w:rsidP="009E0C3F">
      <w:pPr>
        <w:autoSpaceDE w:val="0"/>
        <w:autoSpaceDN w:val="0"/>
        <w:adjustRightInd w:val="0"/>
        <w:spacing w:after="0" w:line="240" w:lineRule="auto"/>
        <w:rPr>
          <w:rFonts w:eastAsia="Times New Roman" w:cs="Arial"/>
          <w:szCs w:val="20"/>
          <w:lang w:val="en-GB" w:eastAsia="en-GB"/>
        </w:rPr>
      </w:pPr>
      <w:r w:rsidRPr="009E0C3F">
        <w:rPr>
          <w:rFonts w:eastAsia="Times New Roman" w:cs="Arial"/>
          <w:szCs w:val="20"/>
          <w:lang w:val="en-GB" w:eastAsia="en-GB"/>
        </w:rPr>
        <w:t xml:space="preserve">(ii) Confirm annual registration with NMBI to the HSE by way of the annual Patient </w:t>
      </w:r>
    </w:p>
    <w:p w14:paraId="7B492EE3" w14:textId="77777777" w:rsidR="009E0C3F" w:rsidRPr="009E0C3F" w:rsidRDefault="009E0C3F" w:rsidP="009E0C3F">
      <w:pPr>
        <w:spacing w:after="0" w:line="240" w:lineRule="auto"/>
        <w:rPr>
          <w:rFonts w:eastAsia="Times New Roman" w:cs="Arial"/>
          <w:szCs w:val="20"/>
          <w:lang w:val="en-GB" w:eastAsia="en-GB"/>
        </w:rPr>
      </w:pPr>
      <w:r w:rsidRPr="009E0C3F">
        <w:rPr>
          <w:rFonts w:eastAsia="Times New Roman" w:cs="Arial"/>
          <w:szCs w:val="20"/>
          <w:lang w:val="en-GB" w:eastAsia="en-GB"/>
        </w:rPr>
        <w:t>Safety Assurance Certificate (PSAC).</w:t>
      </w:r>
    </w:p>
    <w:p w14:paraId="4198B858" w14:textId="77777777" w:rsidR="009E0C3F" w:rsidRPr="009E0C3F" w:rsidRDefault="009E0C3F" w:rsidP="009E0C3F">
      <w:pPr>
        <w:autoSpaceDE w:val="0"/>
        <w:autoSpaceDN w:val="0"/>
        <w:adjustRightInd w:val="0"/>
        <w:spacing w:after="0" w:line="240" w:lineRule="auto"/>
        <w:rPr>
          <w:rFonts w:eastAsia="Times New Roman" w:cs="Arial"/>
          <w:szCs w:val="20"/>
          <w:lang w:val="en-GB" w:eastAsia="en-GB"/>
        </w:rPr>
      </w:pPr>
    </w:p>
    <w:p w14:paraId="1AE4E7CE" w14:textId="77777777" w:rsidR="009E0C3F" w:rsidRPr="009E0C3F" w:rsidRDefault="009E0C3F" w:rsidP="009E0C3F">
      <w:pPr>
        <w:spacing w:after="0" w:line="240" w:lineRule="auto"/>
        <w:rPr>
          <w:rFonts w:eastAsia="Times New Roman" w:cs="Arial"/>
          <w:b/>
          <w:szCs w:val="20"/>
          <w:lang w:val="en-GB" w:eastAsia="en-GB"/>
        </w:rPr>
      </w:pPr>
      <w:r w:rsidRPr="009E0C3F">
        <w:rPr>
          <w:rFonts w:eastAsia="Times New Roman" w:cs="Arial"/>
          <w:b/>
          <w:szCs w:val="20"/>
          <w:lang w:val="en-GB" w:eastAsia="en-GB"/>
        </w:rPr>
        <w:t>Health</w:t>
      </w:r>
    </w:p>
    <w:p w14:paraId="5A9D8986" w14:textId="77777777" w:rsidR="009E0C3F" w:rsidRPr="009E0C3F" w:rsidRDefault="009E0C3F" w:rsidP="009E0C3F">
      <w:pPr>
        <w:spacing w:after="0" w:line="240" w:lineRule="auto"/>
        <w:rPr>
          <w:rFonts w:eastAsia="Times New Roman" w:cs="Arial"/>
          <w:szCs w:val="20"/>
          <w:lang w:val="en-GB" w:eastAsia="en-GB"/>
        </w:rPr>
      </w:pPr>
      <w:r w:rsidRPr="009E0C3F">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8B1C2A7" w14:textId="77777777" w:rsidR="009E0C3F" w:rsidRPr="009E0C3F" w:rsidRDefault="009E0C3F" w:rsidP="009E0C3F">
      <w:pPr>
        <w:spacing w:after="0" w:line="240" w:lineRule="auto"/>
        <w:ind w:right="-766"/>
        <w:rPr>
          <w:rFonts w:eastAsia="Times New Roman" w:cs="Arial"/>
          <w:b/>
          <w:bCs/>
          <w:szCs w:val="20"/>
          <w:lang w:val="en-GB" w:eastAsia="en-GB"/>
        </w:rPr>
      </w:pPr>
    </w:p>
    <w:p w14:paraId="06856CDE" w14:textId="77777777" w:rsidR="009E0C3F" w:rsidRPr="009E0C3F" w:rsidRDefault="009E0C3F" w:rsidP="009E0C3F">
      <w:pPr>
        <w:spacing w:after="0" w:line="240" w:lineRule="auto"/>
        <w:ind w:right="-766"/>
        <w:rPr>
          <w:rFonts w:eastAsia="Times New Roman" w:cs="Arial"/>
          <w:iCs/>
          <w:szCs w:val="20"/>
          <w:lang w:val="en-GB" w:eastAsia="en-GB"/>
        </w:rPr>
      </w:pPr>
      <w:r w:rsidRPr="009E0C3F">
        <w:rPr>
          <w:rFonts w:eastAsia="Times New Roman" w:cs="Arial"/>
          <w:b/>
          <w:bCs/>
          <w:szCs w:val="20"/>
          <w:lang w:val="en-GB" w:eastAsia="en-GB"/>
        </w:rPr>
        <w:t>Character</w:t>
      </w:r>
    </w:p>
    <w:p w14:paraId="47AE3F37" w14:textId="77777777" w:rsidR="009E0C3F" w:rsidRPr="009E0C3F" w:rsidRDefault="009E0C3F" w:rsidP="009E0C3F">
      <w:pPr>
        <w:spacing w:after="0" w:line="240" w:lineRule="auto"/>
        <w:ind w:right="-766"/>
        <w:rPr>
          <w:rFonts w:eastAsia="Times New Roman" w:cs="Arial"/>
          <w:szCs w:val="20"/>
          <w:lang w:val="en-GB" w:eastAsia="en-GB"/>
        </w:rPr>
      </w:pPr>
      <w:r w:rsidRPr="009E0C3F">
        <w:rPr>
          <w:rFonts w:eastAsia="Times New Roman" w:cs="Arial"/>
          <w:szCs w:val="20"/>
          <w:lang w:val="en-GB" w:eastAsia="en-GB"/>
        </w:rPr>
        <w:t>Each candidate for and any person holding the office must be of good character</w:t>
      </w: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5"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6"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7"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20" w:name="_Appendix_2:_Applicant"/>
      <w:bookmarkStart w:id="21" w:name="_Toc188374543"/>
      <w:bookmarkEnd w:id="20"/>
      <w:r w:rsidRPr="0062775A">
        <w:lastRenderedPageBreak/>
        <w:t xml:space="preserve">Appendix 2: </w:t>
      </w:r>
      <w:r>
        <w:t>EEA,</w:t>
      </w:r>
      <w:r w:rsidRPr="0062775A">
        <w:t xml:space="preserve"> Swiss, British and Non-EEA Applicants </w:t>
      </w:r>
      <w:bookmarkEnd w:id="21"/>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8"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2" w:name="_Appendix_4:_Clearances"/>
      <w:bookmarkStart w:id="23" w:name="_Toc188374544"/>
      <w:bookmarkEnd w:id="22"/>
      <w:r>
        <w:lastRenderedPageBreak/>
        <w:t xml:space="preserve">Appendix 3: </w:t>
      </w:r>
      <w:r w:rsidRPr="00BD636C">
        <w:t>Clearances</w:t>
      </w:r>
      <w:bookmarkEnd w:id="23"/>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9E0C3F" w:rsidP="006F0040">
      <w:pPr>
        <w:pStyle w:val="ListParagraph"/>
        <w:numPr>
          <w:ilvl w:val="0"/>
          <w:numId w:val="34"/>
        </w:numPr>
        <w:spacing w:before="240" w:after="120" w:line="240" w:lineRule="auto"/>
        <w:rPr>
          <w:rFonts w:cs="Arial"/>
          <w:szCs w:val="20"/>
        </w:rPr>
      </w:pPr>
      <w:hyperlink r:id="rId29"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9E0C3F" w:rsidP="006F0040">
      <w:pPr>
        <w:pStyle w:val="ListParagraph"/>
        <w:numPr>
          <w:ilvl w:val="0"/>
          <w:numId w:val="34"/>
        </w:numPr>
        <w:spacing w:before="240" w:after="120" w:line="240" w:lineRule="auto"/>
        <w:rPr>
          <w:rFonts w:cs="Arial"/>
          <w:szCs w:val="20"/>
        </w:rPr>
      </w:pPr>
      <w:hyperlink r:id="rId30"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9E0C3F" w:rsidP="006F0040">
      <w:pPr>
        <w:pStyle w:val="ListParagraph"/>
        <w:numPr>
          <w:ilvl w:val="0"/>
          <w:numId w:val="34"/>
        </w:numPr>
        <w:spacing w:before="240" w:after="120" w:line="240" w:lineRule="auto"/>
        <w:rPr>
          <w:rFonts w:cs="Arial"/>
          <w:szCs w:val="20"/>
        </w:rPr>
      </w:pPr>
      <w:hyperlink r:id="rId31"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2"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3"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9E0C3F" w:rsidP="006F0040">
      <w:pPr>
        <w:autoSpaceDE w:val="0"/>
        <w:autoSpaceDN w:val="0"/>
        <w:adjustRightInd w:val="0"/>
        <w:spacing w:before="240" w:after="120" w:line="240" w:lineRule="auto"/>
        <w:rPr>
          <w:rFonts w:cs="Arial"/>
          <w:b/>
          <w:szCs w:val="20"/>
        </w:rPr>
      </w:pPr>
      <w:hyperlink r:id="rId34"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4" w:name="_Appendix:_6_Panel"/>
      <w:bookmarkStart w:id="25" w:name="_Appendix:_4_Interview"/>
      <w:bookmarkStart w:id="26" w:name="_Toc188374545"/>
      <w:bookmarkEnd w:id="24"/>
      <w:bookmarkEnd w:id="25"/>
      <w:r>
        <w:lastRenderedPageBreak/>
        <w:t>Appendix: 4 Interview Reasonable Accommodation (RA) Requests Process Flowchart for Candidates</w:t>
      </w:r>
      <w:bookmarkEnd w:id="26"/>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689B7DD8" w:rsidR="006F0040" w:rsidRDefault="006F0040" w:rsidP="006F0040"/>
    <w:p w14:paraId="3037B072" w14:textId="6378CB3F" w:rsidR="009E0C3F" w:rsidRDefault="009E0C3F" w:rsidP="006F0040"/>
    <w:p w14:paraId="2C1A14D1" w14:textId="2EB51A52" w:rsidR="009E0C3F" w:rsidRDefault="009E0C3F" w:rsidP="006F0040"/>
    <w:p w14:paraId="74BF7807" w14:textId="77777777" w:rsidR="009E0C3F" w:rsidRDefault="009E0C3F" w:rsidP="006F0040"/>
    <w:p w14:paraId="05891266" w14:textId="77777777" w:rsidR="006F0040" w:rsidRDefault="006F0040" w:rsidP="006F0040">
      <w:pPr>
        <w:pStyle w:val="Heading2"/>
      </w:pPr>
      <w:bookmarkStart w:id="27" w:name="_Appendix:_5_Panel"/>
      <w:bookmarkStart w:id="28" w:name="_Toc188374546"/>
      <w:bookmarkEnd w:id="27"/>
      <w:r>
        <w:lastRenderedPageBreak/>
        <w:t xml:space="preserve">Appendix: 5 </w:t>
      </w:r>
      <w:r w:rsidRPr="002E719E">
        <w:t>Panel Management Rules</w:t>
      </w:r>
      <w:bookmarkEnd w:id="28"/>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071DCD14" w14:textId="29D7559B"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for Specified Purpose post and will be removed from the panel.</w:t>
      </w:r>
    </w:p>
    <w:p w14:paraId="1D513975" w14:textId="77777777" w:rsidR="006F0040" w:rsidRPr="00454E97"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5"/>
      <w:headerReference w:type="first" r:id="rId36"/>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4C507A2B"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F9328B">
          <w:rPr>
            <w:rFonts w:ascii="Arial" w:hAnsi="Arial" w:cs="Arial"/>
            <w:noProof/>
            <w:sz w:val="16"/>
            <w:szCs w:val="16"/>
          </w:rPr>
          <w:t>9</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040"/>
    <w:rsid w:val="00240D4D"/>
    <w:rsid w:val="00361919"/>
    <w:rsid w:val="00430805"/>
    <w:rsid w:val="004B5CA3"/>
    <w:rsid w:val="00625D5A"/>
    <w:rsid w:val="006F0040"/>
    <w:rsid w:val="009E0C3F"/>
    <w:rsid w:val="00A21349"/>
    <w:rsid w:val="00BE78EC"/>
    <w:rsid w:val="00F9328B"/>
    <w:rsid w:val="05CACF82"/>
    <w:rsid w:val="0CB30786"/>
    <w:rsid w:val="10FBD516"/>
    <w:rsid w:val="1EFD0A04"/>
    <w:rsid w:val="1F85A7D2"/>
    <w:rsid w:val="2C1688CD"/>
    <w:rsid w:val="366A71CE"/>
    <w:rsid w:val="3CD97C2E"/>
    <w:rsid w:val="42CFEF4E"/>
    <w:rsid w:val="49A92ACC"/>
    <w:rsid w:val="5D4DF4C3"/>
    <w:rsid w:val="666B9B85"/>
    <w:rsid w:val="68C20B6B"/>
    <w:rsid w:val="69D861AE"/>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4B5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cruit.guh@hse.ie" TargetMode="External"/><Relationship Id="rId18" Type="http://schemas.openxmlformats.org/officeDocument/2006/relationships/hyperlink" Target="https://careerhub.hse.ie/wp-content/themes/hsetalent/assets/hseLearning/mod2/story.html" TargetMode="External"/><Relationship Id="rId26" Type="http://schemas.openxmlformats.org/officeDocument/2006/relationships/hyperlink" Target="https://www.qqi.ie/what-we-do/the-qualifications-system/national-framework-of-qualifications" TargetMode="External"/><Relationship Id="rId21" Type="http://schemas.openxmlformats.org/officeDocument/2006/relationships/hyperlink" Target="https://about.hse.ie/jobs/job-search/" TargetMode="External"/><Relationship Id="rId34" Type="http://schemas.openxmlformats.org/officeDocument/2006/relationships/hyperlink" Target="https://www.fbi.gov/file-repository/idhsc-address-verification-change-request/view" TargetMode="Externa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1/story.html"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hyperlink" Target="https://www.police.govt.nz/"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e.ie/eng/staff/jobs/recruitment-process/" TargetMode="External"/><Relationship Id="rId20" Type="http://schemas.openxmlformats.org/officeDocument/2006/relationships/hyperlink" Target="https://careerhub.hse.ie/" TargetMode="External"/><Relationship Id="rId29"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hse.ie/eng/staff/jobs/eligibility-criteria/" TargetMode="External"/><Relationship Id="rId32" Type="http://schemas.openxmlformats.org/officeDocument/2006/relationships/hyperlink" Target="https://www.afp.gov.au/"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2.hse.ie/privacy-statement/" TargetMode="External"/><Relationship Id="rId28" Type="http://schemas.openxmlformats.org/officeDocument/2006/relationships/hyperlink" Target="https://www.irishimmigration.ie/registering-your-immigration-permission/information-on-registering/immigration-permission-stamps/" TargetMode="External"/><Relationship Id="rId36" Type="http://schemas.openxmlformats.org/officeDocument/2006/relationships/header" Target="header1.xml"/><Relationship Id="rId10" Type="http://schemas.openxmlformats.org/officeDocument/2006/relationships/hyperlink" Target="mailto:recruit.guh@hse.ie" TargetMode="External"/><Relationship Id="rId19" Type="http://schemas.openxmlformats.org/officeDocument/2006/relationships/hyperlink" Target="https://careerhub.hse.ie/wp-content/themes/hsetalent/assets/hseLearning/mod3/story.html" TargetMode="External"/><Relationship Id="rId31" Type="http://schemas.openxmlformats.org/officeDocument/2006/relationships/hyperlink" Target="https://www.gov.uk/browse/working/finding-jo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mailto:XXXX@hse.ie" TargetMode="External"/><Relationship Id="rId27" Type="http://schemas.openxmlformats.org/officeDocument/2006/relationships/hyperlink" Target="https://forms.qqi.ie/naric/award-queries" TargetMode="External"/><Relationship Id="rId30" Type="http://schemas.openxmlformats.org/officeDocument/2006/relationships/hyperlink" Target="https://www.police.uk/pu/find-a-police-force/"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93E2E57E-615F-4777-99B1-C6E7DCF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6174</Words>
  <Characters>35195</Characters>
  <Application>Microsoft Office Word</Application>
  <DocSecurity>0</DocSecurity>
  <Lines>293</Lines>
  <Paragraphs>82</Paragraphs>
  <ScaleCrop>false</ScaleCrop>
  <Company>HSE</Company>
  <LinksUpToDate>false</LinksUpToDate>
  <CharactersWithSpaces>41287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11</cp:revision>
  <dcterms:created xsi:type="dcterms:W3CDTF">2025-07-01T13:46:00Z</dcterms:created>
  <dcterms:modified xsi:type="dcterms:W3CDTF">2026-02-12T10:47:00Z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