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235A55">
        <w:tc>
          <w:tcPr>
            <w:tcW w:w="2181"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7FD98E68" w14:textId="77777777" w:rsidR="00235A55" w:rsidRPr="00235A55" w:rsidRDefault="00235A55" w:rsidP="00235A55">
            <w:pPr>
              <w:tabs>
                <w:tab w:val="left" w:pos="283"/>
              </w:tabs>
              <w:rPr>
                <w:rFonts w:ascii="Calibri" w:hAnsi="Calibri" w:cs="Arial"/>
                <w:iCs/>
                <w:sz w:val="22"/>
                <w:szCs w:val="22"/>
              </w:rPr>
            </w:pPr>
            <w:r w:rsidRPr="00235A55">
              <w:rPr>
                <w:rFonts w:ascii="Calibri" w:hAnsi="Calibri" w:cs="Arial"/>
                <w:iCs/>
                <w:sz w:val="22"/>
                <w:szCs w:val="22"/>
              </w:rPr>
              <w:t>Technology &amp; Business Lead (Grade VI), ICT Information Services</w:t>
            </w:r>
          </w:p>
          <w:p w14:paraId="3D87C95F" w14:textId="77777777" w:rsidR="00524386" w:rsidRDefault="00524386" w:rsidP="000C604D">
            <w:pPr>
              <w:tabs>
                <w:tab w:val="left" w:pos="283"/>
              </w:tabs>
              <w:rPr>
                <w:rFonts w:ascii="Calibri" w:hAnsi="Calibri" w:cs="Arial"/>
                <w:iCs/>
                <w:sz w:val="22"/>
                <w:szCs w:val="22"/>
              </w:rPr>
            </w:pPr>
          </w:p>
          <w:p w14:paraId="72A3D3EC" w14:textId="1D4521DF" w:rsidR="00D50A67" w:rsidRPr="00D50A67" w:rsidRDefault="00D50A67" w:rsidP="000C604D">
            <w:pPr>
              <w:tabs>
                <w:tab w:val="left" w:pos="283"/>
              </w:tabs>
              <w:rPr>
                <w:rFonts w:ascii="Calibri" w:hAnsi="Calibri" w:cs="Arial"/>
                <w:iCs/>
                <w:sz w:val="22"/>
                <w:szCs w:val="22"/>
              </w:rPr>
            </w:pPr>
            <w:r w:rsidRPr="00235A55">
              <w:rPr>
                <w:rFonts w:ascii="Calibri" w:hAnsi="Calibri" w:cs="Arial"/>
                <w:iCs/>
                <w:sz w:val="22"/>
                <w:szCs w:val="22"/>
              </w:rPr>
              <w:t>Grade Code</w:t>
            </w:r>
            <w:r w:rsidR="00235A55" w:rsidRPr="00235A55">
              <w:rPr>
                <w:rFonts w:ascii="Calibri" w:hAnsi="Calibri" w:cs="Arial"/>
                <w:iCs/>
                <w:sz w:val="22"/>
                <w:szCs w:val="22"/>
              </w:rPr>
              <w:t>: 0574</w:t>
            </w:r>
          </w:p>
        </w:tc>
      </w:tr>
      <w:tr w:rsidR="00D50A67" w:rsidRPr="006C5C6C" w14:paraId="0FD31F2F" w14:textId="77777777" w:rsidTr="00235A55">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423EEE2D" w:rsidR="00D50A67" w:rsidRPr="00D50A67" w:rsidRDefault="00235A55" w:rsidP="000C604D">
            <w:pPr>
              <w:rPr>
                <w:rFonts w:ascii="Calibri" w:hAnsi="Calibri" w:cs="Arial"/>
                <w:iCs/>
                <w:sz w:val="22"/>
                <w:szCs w:val="22"/>
              </w:rPr>
            </w:pPr>
            <w:r>
              <w:rPr>
                <w:rFonts w:ascii="Calibri" w:hAnsi="Calibri" w:cs="Arial"/>
                <w:iCs/>
                <w:sz w:val="22"/>
                <w:szCs w:val="22"/>
              </w:rPr>
              <w:t>G10183</w:t>
            </w:r>
          </w:p>
        </w:tc>
      </w:tr>
      <w:tr w:rsidR="00D50A67" w:rsidRPr="006C5C6C" w14:paraId="51E87497" w14:textId="77777777" w:rsidTr="00235A55">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4AFED7F6" w:rsidR="00D50A67" w:rsidRPr="00D50A67" w:rsidRDefault="000A7B85" w:rsidP="000C604D">
            <w:pPr>
              <w:rPr>
                <w:rFonts w:ascii="Calibri" w:hAnsi="Calibri" w:cs="Arial"/>
                <w:iCs/>
                <w:sz w:val="22"/>
                <w:szCs w:val="22"/>
              </w:rPr>
            </w:pPr>
            <w:r>
              <w:rPr>
                <w:rFonts w:ascii="Calibri" w:hAnsi="Calibri" w:cs="Arial"/>
                <w:iCs/>
                <w:sz w:val="22"/>
                <w:szCs w:val="22"/>
              </w:rPr>
              <w:t>Tuesday, 15</w:t>
            </w:r>
            <w:r w:rsidRPr="000A7B85">
              <w:rPr>
                <w:rFonts w:ascii="Calibri" w:hAnsi="Calibri" w:cs="Arial"/>
                <w:iCs/>
                <w:sz w:val="22"/>
                <w:szCs w:val="22"/>
                <w:vertAlign w:val="superscript"/>
              </w:rPr>
              <w:t>th</w:t>
            </w:r>
            <w:r>
              <w:rPr>
                <w:rFonts w:ascii="Calibri" w:hAnsi="Calibri" w:cs="Arial"/>
                <w:iCs/>
                <w:sz w:val="22"/>
                <w:szCs w:val="22"/>
              </w:rPr>
              <w:t xml:space="preserve"> </w:t>
            </w:r>
            <w:r w:rsidR="00524386">
              <w:rPr>
                <w:rFonts w:ascii="Calibri" w:hAnsi="Calibri" w:cs="Arial"/>
                <w:iCs/>
                <w:sz w:val="22"/>
                <w:szCs w:val="22"/>
              </w:rPr>
              <w:t>J</w:t>
            </w:r>
            <w:r w:rsidR="00D81F14">
              <w:rPr>
                <w:rFonts w:ascii="Calibri" w:hAnsi="Calibri" w:cs="Arial"/>
                <w:iCs/>
                <w:sz w:val="22"/>
                <w:szCs w:val="22"/>
              </w:rPr>
              <w:t>uly</w:t>
            </w:r>
            <w:r w:rsidR="00235A55">
              <w:rPr>
                <w:rFonts w:ascii="Calibri" w:hAnsi="Calibri" w:cs="Arial"/>
                <w:iCs/>
                <w:sz w:val="22"/>
                <w:szCs w:val="22"/>
              </w:rPr>
              <w:t xml:space="preserve"> 2025 at 10am via </w:t>
            </w:r>
            <w:proofErr w:type="spellStart"/>
            <w:r w:rsidR="00235A55">
              <w:rPr>
                <w:rFonts w:ascii="Calibri" w:hAnsi="Calibri" w:cs="Arial"/>
                <w:iCs/>
                <w:sz w:val="22"/>
                <w:szCs w:val="22"/>
              </w:rPr>
              <w:t>Rezoomo</w:t>
            </w:r>
            <w:proofErr w:type="spellEnd"/>
            <w:r w:rsidR="00235A55">
              <w:rPr>
                <w:rFonts w:ascii="Calibri" w:hAnsi="Calibri" w:cs="Arial"/>
                <w:iCs/>
                <w:sz w:val="22"/>
                <w:szCs w:val="22"/>
              </w:rPr>
              <w:t xml:space="preserve"> only</w:t>
            </w:r>
          </w:p>
        </w:tc>
      </w:tr>
      <w:tr w:rsidR="00D50A67" w:rsidRPr="006C5C6C" w14:paraId="2E780CED" w14:textId="77777777" w:rsidTr="00235A55">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235A55" w:rsidRDefault="00D7158E" w:rsidP="000C604D">
            <w:pPr>
              <w:rPr>
                <w:rFonts w:asciiTheme="minorHAnsi" w:hAnsiTheme="minorHAnsi" w:cstheme="minorHAnsi"/>
                <w:iCs/>
                <w:sz w:val="22"/>
                <w:szCs w:val="22"/>
              </w:rPr>
            </w:pPr>
            <w:r w:rsidRPr="00235A55">
              <w:rPr>
                <w:rFonts w:asciiTheme="minorHAnsi" w:hAnsiTheme="minorHAnsi" w:cstheme="minorHAnsi"/>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235A55">
        <w:trPr>
          <w:trHeight w:val="300"/>
        </w:trPr>
        <w:tc>
          <w:tcPr>
            <w:tcW w:w="2181" w:type="dxa"/>
          </w:tcPr>
          <w:p w14:paraId="2D5810B1" w14:textId="5EE803CD" w:rsidR="603FC7CF" w:rsidRPr="00235A55" w:rsidRDefault="603FC7CF" w:rsidP="529A435E">
            <w:pPr>
              <w:jc w:val="both"/>
              <w:rPr>
                <w:rFonts w:asciiTheme="minorHAnsi" w:eastAsia="Arial" w:hAnsiTheme="minorHAnsi" w:cstheme="minorHAnsi"/>
                <w:b/>
                <w:bCs/>
                <w:sz w:val="22"/>
                <w:szCs w:val="22"/>
              </w:rPr>
            </w:pPr>
            <w:r w:rsidRPr="00235A55">
              <w:rPr>
                <w:rFonts w:asciiTheme="minorHAnsi" w:eastAsia="Arial" w:hAnsiTheme="minorHAnsi" w:cstheme="minorHAnsi"/>
                <w:b/>
                <w:bCs/>
                <w:sz w:val="22"/>
                <w:szCs w:val="22"/>
              </w:rPr>
              <w:t>Remuneration</w:t>
            </w:r>
          </w:p>
          <w:p w14:paraId="396D59E3" w14:textId="42A08464" w:rsidR="529A435E" w:rsidRDefault="529A435E" w:rsidP="529A435E">
            <w:pPr>
              <w:rPr>
                <w:rFonts w:ascii="Arial" w:eastAsia="Arial" w:hAnsi="Arial" w:cs="Arial"/>
                <w:b/>
                <w:bCs/>
              </w:rPr>
            </w:pPr>
          </w:p>
          <w:p w14:paraId="34830C24" w14:textId="3E0C4990" w:rsidR="529A435E" w:rsidRDefault="529A435E" w:rsidP="529A435E">
            <w:pPr>
              <w:rPr>
                <w:rFonts w:ascii="Calibri" w:hAnsi="Calibri" w:cs="Arial"/>
                <w:b/>
                <w:bCs/>
                <w:sz w:val="22"/>
                <w:szCs w:val="22"/>
              </w:rPr>
            </w:pPr>
          </w:p>
        </w:tc>
        <w:tc>
          <w:tcPr>
            <w:tcW w:w="8576" w:type="dxa"/>
          </w:tcPr>
          <w:p w14:paraId="7A43D03D" w14:textId="79C92847" w:rsidR="603FC7CF" w:rsidRPr="00235A55" w:rsidRDefault="603FC7CF" w:rsidP="529A435E">
            <w:pPr>
              <w:spacing w:after="120"/>
              <w:jc w:val="both"/>
              <w:rPr>
                <w:rFonts w:asciiTheme="minorHAnsi" w:hAnsiTheme="minorHAnsi" w:cstheme="minorHAnsi"/>
                <w:sz w:val="22"/>
                <w:szCs w:val="22"/>
              </w:rPr>
            </w:pPr>
            <w:r w:rsidRPr="00235A55">
              <w:rPr>
                <w:rFonts w:asciiTheme="minorHAnsi" w:eastAsia="Arial" w:hAnsiTheme="minorHAnsi" w:cstheme="minorHAnsi"/>
                <w:sz w:val="22"/>
                <w:szCs w:val="22"/>
              </w:rPr>
              <w:t xml:space="preserve">The salary scale for the post </w:t>
            </w:r>
            <w:r w:rsidR="00235A55" w:rsidRPr="00235A55">
              <w:rPr>
                <w:rFonts w:asciiTheme="minorHAnsi" w:eastAsia="Arial" w:hAnsiTheme="minorHAnsi" w:cstheme="minorHAnsi"/>
                <w:sz w:val="22"/>
                <w:szCs w:val="22"/>
              </w:rPr>
              <w:t xml:space="preserve">as of </w:t>
            </w:r>
            <w:r w:rsidR="00235A55" w:rsidRPr="00235A55">
              <w:rPr>
                <w:rFonts w:asciiTheme="minorHAnsi" w:eastAsia="Arial" w:hAnsiTheme="minorHAnsi" w:cstheme="minorHAnsi"/>
                <w:b/>
                <w:bCs/>
                <w:sz w:val="22"/>
                <w:szCs w:val="22"/>
              </w:rPr>
              <w:t>01/03/2025</w:t>
            </w:r>
            <w:r w:rsidR="00235A55" w:rsidRPr="00235A55">
              <w:rPr>
                <w:rFonts w:asciiTheme="minorHAnsi" w:eastAsia="Arial" w:hAnsiTheme="minorHAnsi" w:cstheme="minorHAnsi"/>
                <w:sz w:val="22"/>
                <w:szCs w:val="22"/>
              </w:rPr>
              <w:t xml:space="preserve"> </w:t>
            </w:r>
            <w:r w:rsidRPr="00235A55">
              <w:rPr>
                <w:rFonts w:asciiTheme="minorHAnsi" w:eastAsia="Arial" w:hAnsiTheme="minorHAnsi" w:cstheme="minorHAnsi"/>
                <w:sz w:val="22"/>
                <w:szCs w:val="22"/>
              </w:rPr>
              <w:t xml:space="preserve">is: </w:t>
            </w:r>
          </w:p>
          <w:p w14:paraId="3960C7B1" w14:textId="77777777" w:rsidR="00235A55" w:rsidRDefault="00235A55" w:rsidP="529A435E">
            <w:pPr>
              <w:jc w:val="both"/>
              <w:rPr>
                <w:rFonts w:asciiTheme="minorHAnsi" w:eastAsia="Arial" w:hAnsiTheme="minorHAnsi" w:cstheme="minorHAnsi"/>
                <w:color w:val="FF0000"/>
                <w:sz w:val="22"/>
                <w:szCs w:val="22"/>
              </w:rPr>
            </w:pPr>
          </w:p>
          <w:p w14:paraId="1D35CB60" w14:textId="75FB00F6" w:rsidR="00235A55" w:rsidRPr="00235A55" w:rsidRDefault="00235A55" w:rsidP="529A435E">
            <w:pPr>
              <w:jc w:val="both"/>
              <w:rPr>
                <w:rFonts w:asciiTheme="minorHAnsi" w:eastAsia="Arial" w:hAnsiTheme="minorHAnsi" w:cstheme="minorHAnsi"/>
                <w:b/>
                <w:bCs/>
                <w:sz w:val="22"/>
                <w:szCs w:val="22"/>
              </w:rPr>
            </w:pPr>
            <w:r w:rsidRPr="00235A55">
              <w:rPr>
                <w:rFonts w:asciiTheme="minorHAnsi" w:eastAsia="Arial" w:hAnsiTheme="minorHAnsi" w:cstheme="minorHAnsi"/>
                <w:sz w:val="22"/>
                <w:szCs w:val="22"/>
              </w:rPr>
              <w:t xml:space="preserve">56,757 58,110 59,761 62,862 64,716 </w:t>
            </w:r>
            <w:r w:rsidRPr="00235A55">
              <w:rPr>
                <w:rFonts w:asciiTheme="minorHAnsi" w:eastAsia="Arial" w:hAnsiTheme="minorHAnsi" w:cstheme="minorHAnsi"/>
                <w:b/>
                <w:bCs/>
                <w:sz w:val="22"/>
                <w:szCs w:val="22"/>
              </w:rPr>
              <w:t>67,025 69,341 LSIs</w:t>
            </w:r>
          </w:p>
          <w:p w14:paraId="03BAD8C7" w14:textId="77777777" w:rsidR="00235A55" w:rsidRDefault="00235A55" w:rsidP="529A435E">
            <w:pPr>
              <w:jc w:val="both"/>
              <w:rPr>
                <w:rFonts w:asciiTheme="minorHAnsi" w:eastAsia="Arial" w:hAnsiTheme="minorHAnsi" w:cstheme="minorHAnsi"/>
                <w:sz w:val="22"/>
                <w:szCs w:val="22"/>
              </w:rPr>
            </w:pPr>
          </w:p>
          <w:p w14:paraId="325959F8" w14:textId="68403EEC" w:rsidR="603FC7CF" w:rsidRPr="00235A55" w:rsidRDefault="603FC7CF" w:rsidP="529A435E">
            <w:pPr>
              <w:jc w:val="both"/>
              <w:rPr>
                <w:rFonts w:asciiTheme="minorHAnsi" w:hAnsiTheme="minorHAnsi" w:cstheme="minorHAnsi"/>
                <w:sz w:val="22"/>
                <w:szCs w:val="22"/>
              </w:rPr>
            </w:pPr>
            <w:r w:rsidRPr="00235A55">
              <w:rPr>
                <w:rFonts w:asciiTheme="minorHAnsi" w:eastAsia="Arial"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235A55">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235A55">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235A55" w:rsidRPr="006C5C6C" w14:paraId="52F04EAA" w14:textId="77777777" w:rsidTr="00235A55">
        <w:tc>
          <w:tcPr>
            <w:tcW w:w="2181" w:type="dxa"/>
          </w:tcPr>
          <w:p w14:paraId="0584F339"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0626190D" w14:textId="39BF9055" w:rsidR="00235A55" w:rsidRPr="00952364" w:rsidRDefault="00235A55" w:rsidP="00235A55">
            <w:pPr>
              <w:rPr>
                <w:rFonts w:ascii="Calibri" w:hAnsi="Calibri" w:cs="Calibri"/>
                <w:iCs/>
                <w:sz w:val="22"/>
                <w:szCs w:val="22"/>
              </w:rPr>
            </w:pPr>
            <w:r w:rsidRPr="00952364">
              <w:rPr>
                <w:rFonts w:ascii="Calibri" w:hAnsi="Calibri" w:cs="Calibri"/>
                <w:sz w:val="22"/>
                <w:szCs w:val="22"/>
                <w:lang w:val="en-IE"/>
              </w:rPr>
              <w:t xml:space="preserve">Galway University Hospitals, </w:t>
            </w:r>
            <w:r>
              <w:rPr>
                <w:rFonts w:ascii="Calibri" w:hAnsi="Calibri" w:cs="Calibri"/>
                <w:sz w:val="22"/>
                <w:szCs w:val="22"/>
                <w:lang w:val="en-IE"/>
              </w:rPr>
              <w:t>HSE West and North West.</w:t>
            </w:r>
          </w:p>
          <w:p w14:paraId="7E9BBF17" w14:textId="77777777" w:rsidR="00235A55" w:rsidRPr="00952364" w:rsidRDefault="00235A55" w:rsidP="00235A55">
            <w:pPr>
              <w:jc w:val="both"/>
              <w:rPr>
                <w:rFonts w:ascii="Calibri" w:hAnsi="Calibri" w:cs="Calibri"/>
                <w:iCs/>
                <w:sz w:val="22"/>
                <w:szCs w:val="22"/>
              </w:rPr>
            </w:pPr>
          </w:p>
          <w:p w14:paraId="1AB7443F" w14:textId="10CB244B" w:rsidR="00235A55" w:rsidRPr="007B54B6" w:rsidRDefault="00235A55" w:rsidP="00235A55">
            <w:r w:rsidRPr="00952364">
              <w:rPr>
                <w:rFonts w:ascii="Calibri" w:hAnsi="Calibri" w:cs="Calibri"/>
                <w:sz w:val="22"/>
                <w:szCs w:val="22"/>
              </w:rPr>
              <w:t xml:space="preserve">A panel may be created for </w:t>
            </w:r>
            <w:r>
              <w:rPr>
                <w:rFonts w:ascii="Calibri" w:hAnsi="Calibri" w:cs="Calibri"/>
                <w:sz w:val="22"/>
                <w:szCs w:val="22"/>
              </w:rPr>
              <w:t>Technology &amp; Business Lead</w:t>
            </w:r>
            <w:r w:rsidRPr="00952364">
              <w:rPr>
                <w:rFonts w:ascii="Calibri" w:hAnsi="Calibri" w:cs="Calibri"/>
                <w:iCs/>
                <w:sz w:val="22"/>
                <w:szCs w:val="22"/>
              </w:rPr>
              <w:t xml:space="preserve"> (Grade VI), ICT Information Services, </w:t>
            </w:r>
            <w:r w:rsidRPr="00952364">
              <w:rPr>
                <w:rFonts w:ascii="Calibri" w:hAnsi="Calibri" w:cs="Calibri"/>
                <w:sz w:val="22"/>
                <w:szCs w:val="22"/>
              </w:rPr>
              <w:t>G</w:t>
            </w:r>
            <w:r>
              <w:rPr>
                <w:rFonts w:ascii="Calibri" w:hAnsi="Calibri" w:cs="Calibri"/>
                <w:sz w:val="22"/>
                <w:szCs w:val="22"/>
              </w:rPr>
              <w:t xml:space="preserve">alway </w:t>
            </w:r>
            <w:r w:rsidRPr="00952364">
              <w:rPr>
                <w:rFonts w:ascii="Calibri" w:hAnsi="Calibri" w:cs="Calibri"/>
                <w:sz w:val="22"/>
                <w:szCs w:val="22"/>
              </w:rPr>
              <w:t>U</w:t>
            </w:r>
            <w:r>
              <w:rPr>
                <w:rFonts w:ascii="Calibri" w:hAnsi="Calibri" w:cs="Calibri"/>
                <w:sz w:val="22"/>
                <w:szCs w:val="22"/>
              </w:rPr>
              <w:t xml:space="preserve">niversity </w:t>
            </w:r>
            <w:r w:rsidRPr="00952364">
              <w:rPr>
                <w:rFonts w:ascii="Calibri" w:hAnsi="Calibri" w:cs="Calibri"/>
                <w:sz w:val="22"/>
                <w:szCs w:val="22"/>
              </w:rPr>
              <w:t>H</w:t>
            </w:r>
            <w:r>
              <w:rPr>
                <w:rFonts w:ascii="Calibri" w:hAnsi="Calibri" w:cs="Calibri"/>
                <w:sz w:val="22"/>
                <w:szCs w:val="22"/>
              </w:rPr>
              <w:t>ospitals</w:t>
            </w:r>
            <w:r w:rsidRPr="00952364">
              <w:rPr>
                <w:rFonts w:ascii="Calibri" w:hAnsi="Calibri" w:cs="Calibri"/>
                <w:sz w:val="22"/>
                <w:szCs w:val="22"/>
              </w:rPr>
              <w:t xml:space="preserve"> from which permanent and specified purpose vacancies of full or part time duration may be filled</w:t>
            </w:r>
            <w:r>
              <w:rPr>
                <w:rFonts w:ascii="Calibri" w:hAnsi="Calibri" w:cs="Calibri"/>
                <w:sz w:val="22"/>
                <w:szCs w:val="22"/>
              </w:rPr>
              <w:t>.</w:t>
            </w:r>
          </w:p>
        </w:tc>
      </w:tr>
      <w:tr w:rsidR="00235A55" w:rsidRPr="006C5C6C" w14:paraId="3AE46202" w14:textId="77777777" w:rsidTr="00235A55">
        <w:trPr>
          <w:trHeight w:val="478"/>
        </w:trPr>
        <w:tc>
          <w:tcPr>
            <w:tcW w:w="2181" w:type="dxa"/>
          </w:tcPr>
          <w:p w14:paraId="39550C50"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0770FB47" w14:textId="77777777" w:rsidR="00235A55" w:rsidRPr="00235A55" w:rsidRDefault="00235A55" w:rsidP="00235A55">
            <w:pPr>
              <w:rPr>
                <w:rFonts w:asciiTheme="minorHAnsi" w:hAnsiTheme="minorHAnsi" w:cstheme="minorHAnsi"/>
                <w:iCs/>
                <w:sz w:val="22"/>
                <w:szCs w:val="22"/>
              </w:rPr>
            </w:pPr>
            <w:r w:rsidRPr="00235A55">
              <w:rPr>
                <w:rFonts w:asciiTheme="minorHAnsi" w:hAnsiTheme="minorHAnsi" w:cstheme="minorHAnsi"/>
                <w:iCs/>
                <w:sz w:val="22"/>
                <w:szCs w:val="22"/>
              </w:rPr>
              <w:t xml:space="preserve">Martin Murphy, Technology Manager, Galway University Hospitals, </w:t>
            </w:r>
            <w:proofErr w:type="spellStart"/>
            <w:r w:rsidRPr="00235A55">
              <w:rPr>
                <w:rFonts w:asciiTheme="minorHAnsi" w:hAnsiTheme="minorHAnsi" w:cstheme="minorHAnsi"/>
                <w:iCs/>
                <w:sz w:val="22"/>
                <w:szCs w:val="22"/>
              </w:rPr>
              <w:t>Saolta</w:t>
            </w:r>
            <w:proofErr w:type="spellEnd"/>
            <w:r w:rsidRPr="00235A55">
              <w:rPr>
                <w:rFonts w:asciiTheme="minorHAnsi" w:hAnsiTheme="minorHAnsi" w:cstheme="minorHAnsi"/>
                <w:iCs/>
                <w:sz w:val="22"/>
                <w:szCs w:val="22"/>
              </w:rPr>
              <w:t xml:space="preserve"> University Health Care Group, Newcastle Road, Galway, H91 YR71. </w:t>
            </w:r>
          </w:p>
          <w:p w14:paraId="5844B1B3" w14:textId="5F1D0FE8" w:rsidR="00235A55" w:rsidRPr="00235A55" w:rsidRDefault="00235A55" w:rsidP="00235A55">
            <w:pPr>
              <w:rPr>
                <w:rFonts w:asciiTheme="minorHAnsi" w:hAnsiTheme="minorHAnsi" w:cstheme="minorHAnsi"/>
                <w:iCs/>
                <w:color w:val="FF0000"/>
                <w:sz w:val="22"/>
                <w:szCs w:val="22"/>
              </w:rPr>
            </w:pPr>
            <w:r w:rsidRPr="00235A55">
              <w:rPr>
                <w:rFonts w:asciiTheme="minorHAnsi" w:hAnsiTheme="minorHAnsi" w:cstheme="minorHAnsi"/>
                <w:iCs/>
                <w:sz w:val="22"/>
                <w:szCs w:val="22"/>
              </w:rPr>
              <w:t>T: (091) 542927 | M: (087) 2375748 | Email:</w:t>
            </w:r>
            <w:r w:rsidRPr="00235A55">
              <w:rPr>
                <w:rFonts w:asciiTheme="minorHAnsi" w:hAnsiTheme="minorHAnsi" w:cstheme="minorHAnsi"/>
                <w:b/>
                <w:bCs/>
                <w:color w:val="1F497D"/>
                <w:sz w:val="22"/>
                <w:szCs w:val="22"/>
                <w:lang w:eastAsia="en-IE"/>
              </w:rPr>
              <w:t xml:space="preserve"> </w:t>
            </w:r>
            <w:r w:rsidRPr="00235A55">
              <w:rPr>
                <w:rFonts w:asciiTheme="minorHAnsi" w:hAnsiTheme="minorHAnsi" w:cstheme="minorHAnsi"/>
                <w:sz w:val="22"/>
                <w:szCs w:val="22"/>
                <w:lang w:eastAsia="en-IE"/>
              </w:rPr>
              <w:t>martin.murphy@hse.ie</w:t>
            </w:r>
          </w:p>
        </w:tc>
      </w:tr>
      <w:tr w:rsidR="00235A55" w:rsidRPr="006C5C6C" w14:paraId="76C5DAA8" w14:textId="77777777" w:rsidTr="00235A55">
        <w:tc>
          <w:tcPr>
            <w:tcW w:w="2181" w:type="dxa"/>
          </w:tcPr>
          <w:p w14:paraId="46EF7876"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235A55" w:rsidRPr="006C5C6C" w:rsidRDefault="00235A55" w:rsidP="00235A55">
            <w:pPr>
              <w:rPr>
                <w:rFonts w:ascii="Calibri" w:hAnsi="Calibri" w:cs="Arial"/>
                <w:b/>
                <w:bCs/>
                <w:sz w:val="22"/>
                <w:szCs w:val="22"/>
              </w:rPr>
            </w:pPr>
          </w:p>
        </w:tc>
        <w:tc>
          <w:tcPr>
            <w:tcW w:w="8576" w:type="dxa"/>
          </w:tcPr>
          <w:p w14:paraId="6A14E34C" w14:textId="02006F41"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The West and North West region provides acute and specialist hospital and community services to the West and North West of Ireland – counties Galway, Mayo, Roscommon, Sligo, Leitrim, Donegal and adjoining counties.</w:t>
            </w:r>
          </w:p>
          <w:p w14:paraId="44EAFD9C" w14:textId="77777777" w:rsidR="00235A55" w:rsidRPr="00235A55" w:rsidRDefault="00235A55" w:rsidP="00235A55">
            <w:pPr>
              <w:pStyle w:val="NoSpacing"/>
              <w:jc w:val="both"/>
              <w:rPr>
                <w:rFonts w:asciiTheme="minorHAnsi" w:hAnsiTheme="minorHAnsi" w:cstheme="minorHAnsi"/>
                <w:lang w:eastAsia="en-IE"/>
              </w:rPr>
            </w:pPr>
          </w:p>
          <w:p w14:paraId="031A1A08" w14:textId="77777777" w:rsidR="00235A55" w:rsidRPr="00235A55" w:rsidRDefault="00235A55" w:rsidP="00235A55">
            <w:pPr>
              <w:shd w:val="clear" w:color="auto" w:fill="FFFFFF"/>
              <w:spacing w:after="270"/>
              <w:jc w:val="both"/>
              <w:rPr>
                <w:rFonts w:asciiTheme="minorHAnsi" w:hAnsiTheme="minorHAnsi" w:cstheme="minorHAnsi"/>
                <w:sz w:val="22"/>
                <w:szCs w:val="22"/>
                <w:lang w:eastAsia="en-IE"/>
              </w:rPr>
            </w:pPr>
            <w:r w:rsidRPr="00235A55">
              <w:rPr>
                <w:rFonts w:asciiTheme="minorHAnsi" w:hAnsiTheme="minorHAnsi" w:cstheme="minorHAnsi"/>
                <w:sz w:val="22"/>
                <w:szCs w:val="22"/>
                <w:lang w:eastAsia="en-IE"/>
              </w:rPr>
              <w:t>The region comprises of 7 hospitals across 8 sites:</w:t>
            </w:r>
          </w:p>
          <w:p w14:paraId="79FE4C89" w14:textId="77777777" w:rsidR="00235A55" w:rsidRPr="00235A55" w:rsidRDefault="00D81F14"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4" w:history="1">
              <w:r w:rsidR="00235A55" w:rsidRPr="00235A55">
                <w:rPr>
                  <w:rFonts w:asciiTheme="minorHAnsi" w:hAnsiTheme="minorHAnsi" w:cstheme="minorHAnsi"/>
                  <w:sz w:val="22"/>
                  <w:szCs w:val="22"/>
                  <w:lang w:eastAsia="en-IE"/>
                </w:rPr>
                <w:t>Letterkenny University Hospital (LUH)</w:t>
              </w:r>
            </w:hyperlink>
          </w:p>
          <w:p w14:paraId="1A84A512" w14:textId="77777777" w:rsidR="00235A55" w:rsidRPr="00235A55" w:rsidRDefault="00D81F14"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5" w:history="1">
              <w:r w:rsidR="00235A55" w:rsidRPr="00235A55">
                <w:rPr>
                  <w:rFonts w:asciiTheme="minorHAnsi" w:hAnsiTheme="minorHAnsi" w:cstheme="minorHAnsi"/>
                  <w:sz w:val="22"/>
                  <w:szCs w:val="22"/>
                  <w:lang w:eastAsia="en-IE"/>
                </w:rPr>
                <w:t>Mayo University Hospital (MUH)</w:t>
              </w:r>
            </w:hyperlink>
          </w:p>
          <w:p w14:paraId="46967D70" w14:textId="77777777" w:rsidR="00235A55" w:rsidRPr="00235A55" w:rsidRDefault="00D81F14"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6" w:history="1">
              <w:r w:rsidR="00235A55" w:rsidRPr="00235A55">
                <w:rPr>
                  <w:rFonts w:asciiTheme="minorHAnsi" w:hAnsiTheme="minorHAnsi" w:cstheme="minorHAnsi"/>
                  <w:sz w:val="22"/>
                  <w:szCs w:val="22"/>
                  <w:lang w:eastAsia="en-IE"/>
                </w:rPr>
                <w:t>Portiuncula University Hospital (PUH)</w:t>
              </w:r>
            </w:hyperlink>
          </w:p>
          <w:p w14:paraId="00291A09" w14:textId="77777777" w:rsidR="00235A55" w:rsidRPr="00235A55" w:rsidRDefault="00D81F14"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7" w:history="1">
              <w:r w:rsidR="00235A55" w:rsidRPr="00235A55">
                <w:rPr>
                  <w:rFonts w:asciiTheme="minorHAnsi" w:hAnsiTheme="minorHAnsi" w:cstheme="minorHAnsi"/>
                  <w:sz w:val="22"/>
                  <w:szCs w:val="22"/>
                  <w:lang w:eastAsia="en-IE"/>
                </w:rPr>
                <w:t>Roscommon University Hospital (RUH)</w:t>
              </w:r>
            </w:hyperlink>
          </w:p>
          <w:p w14:paraId="4BAF37AF" w14:textId="77777777" w:rsidR="00235A55" w:rsidRPr="00235A55" w:rsidRDefault="00D81F14"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8" w:history="1">
              <w:r w:rsidR="00235A55" w:rsidRPr="00235A55">
                <w:rPr>
                  <w:rFonts w:asciiTheme="minorHAnsi" w:hAnsiTheme="minorHAnsi" w:cstheme="minorHAnsi"/>
                  <w:sz w:val="22"/>
                  <w:szCs w:val="22"/>
                  <w:lang w:eastAsia="en-IE"/>
                </w:rPr>
                <w:t>Sligo University Hospital (SUH)</w:t>
              </w:r>
            </w:hyperlink>
            <w:r w:rsidR="00235A55" w:rsidRPr="00235A55">
              <w:rPr>
                <w:rFonts w:asciiTheme="minorHAnsi" w:hAnsiTheme="minorHAnsi" w:cstheme="minorHAnsi"/>
                <w:sz w:val="22"/>
                <w:szCs w:val="22"/>
              </w:rPr>
              <w:t xml:space="preserve"> incorporating Our Lady’s Hospital </w:t>
            </w:r>
            <w:proofErr w:type="spellStart"/>
            <w:r w:rsidR="00235A55" w:rsidRPr="00235A55">
              <w:rPr>
                <w:rFonts w:asciiTheme="minorHAnsi" w:hAnsiTheme="minorHAnsi" w:cstheme="minorHAnsi"/>
                <w:sz w:val="22"/>
                <w:szCs w:val="22"/>
              </w:rPr>
              <w:t>Manorhamilton</w:t>
            </w:r>
            <w:proofErr w:type="spellEnd"/>
            <w:r w:rsidR="00235A55" w:rsidRPr="00235A55">
              <w:rPr>
                <w:rFonts w:asciiTheme="minorHAnsi" w:hAnsiTheme="minorHAnsi" w:cstheme="minorHAnsi"/>
                <w:sz w:val="22"/>
                <w:szCs w:val="22"/>
              </w:rPr>
              <w:t xml:space="preserve"> (OLHM)</w:t>
            </w:r>
          </w:p>
          <w:p w14:paraId="117787B4" w14:textId="77777777" w:rsidR="00235A55" w:rsidRPr="00235A55" w:rsidRDefault="00235A55"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r w:rsidRPr="00235A55">
              <w:rPr>
                <w:rFonts w:asciiTheme="minorHAnsi" w:hAnsiTheme="minorHAnsi" w:cstheme="minorHAnsi"/>
                <w:sz w:val="22"/>
                <w:szCs w:val="22"/>
              </w:rPr>
              <w:t xml:space="preserve">Galway University Hospitals (GUH) incorporating </w:t>
            </w:r>
            <w:hyperlink r:id="rId19" w:history="1">
              <w:r w:rsidRPr="00235A55">
                <w:rPr>
                  <w:rFonts w:asciiTheme="minorHAnsi" w:hAnsiTheme="minorHAnsi" w:cstheme="minorHAnsi"/>
                  <w:sz w:val="22"/>
                  <w:szCs w:val="22"/>
                  <w:lang w:eastAsia="en-IE"/>
                </w:rPr>
                <w:t>University Hospital Galway (UHG)</w:t>
              </w:r>
            </w:hyperlink>
            <w:r w:rsidRPr="00235A55">
              <w:rPr>
                <w:rFonts w:asciiTheme="minorHAnsi" w:hAnsiTheme="minorHAnsi" w:cstheme="minorHAnsi"/>
                <w:sz w:val="22"/>
                <w:szCs w:val="22"/>
              </w:rPr>
              <w:t xml:space="preserve"> and Merlin Park University Hospital</w:t>
            </w:r>
          </w:p>
          <w:p w14:paraId="4B94D5A5" w14:textId="77777777" w:rsidR="00235A55" w:rsidRPr="00235A55" w:rsidRDefault="00235A55" w:rsidP="00235A55">
            <w:pPr>
              <w:shd w:val="clear" w:color="auto" w:fill="FFFFFF"/>
              <w:jc w:val="both"/>
              <w:rPr>
                <w:rFonts w:asciiTheme="minorHAnsi" w:hAnsiTheme="minorHAnsi" w:cstheme="minorHAnsi"/>
                <w:sz w:val="22"/>
                <w:szCs w:val="22"/>
                <w:lang w:eastAsia="en-IE"/>
              </w:rPr>
            </w:pPr>
          </w:p>
          <w:p w14:paraId="3DEEC669" w14:textId="62CF24CC" w:rsidR="00235A55" w:rsidRPr="00235A55" w:rsidRDefault="00235A55" w:rsidP="00235A55">
            <w:pPr>
              <w:shd w:val="clear" w:color="auto" w:fill="FFFFFF"/>
              <w:jc w:val="both"/>
              <w:rPr>
                <w:rFonts w:asciiTheme="minorHAnsi" w:hAnsiTheme="minorHAnsi" w:cstheme="minorHAnsi"/>
                <w:sz w:val="22"/>
                <w:szCs w:val="22"/>
                <w:lang w:eastAsia="en-IE"/>
              </w:rPr>
            </w:pPr>
            <w:r w:rsidRPr="00235A55">
              <w:rPr>
                <w:rFonts w:asciiTheme="minorHAnsi" w:hAnsiTheme="minorHAnsi" w:cstheme="minorHAnsi"/>
                <w:sz w:val="22"/>
                <w:szCs w:val="22"/>
                <w:lang w:eastAsia="en-IE"/>
              </w:rPr>
              <w:t>The region’s Academic Partner is University of Galway.</w:t>
            </w:r>
          </w:p>
          <w:p w14:paraId="358E6623" w14:textId="77777777" w:rsidR="00235A55" w:rsidRPr="00235A55" w:rsidRDefault="00235A55" w:rsidP="00235A55">
            <w:pPr>
              <w:rPr>
                <w:rFonts w:asciiTheme="minorHAnsi" w:eastAsia="Calibri" w:hAnsiTheme="minorHAnsi" w:cstheme="minorHAnsi"/>
                <w:sz w:val="22"/>
                <w:szCs w:val="22"/>
                <w:lang w:val="en-IE" w:eastAsia="en-IE"/>
              </w:rPr>
            </w:pPr>
            <w:r w:rsidRPr="00235A55">
              <w:rPr>
                <w:rFonts w:asciiTheme="minorHAnsi" w:hAnsiTheme="minorHAnsi" w:cstheme="minorHAnsi"/>
                <w:sz w:val="22"/>
                <w:szCs w:val="22"/>
              </w:rPr>
              <w:lastRenderedPageBreak/>
              <w:t xml:space="preserve">The region covers one third of the land mass of Ireland, it provides health care to a </w:t>
            </w:r>
            <w:r w:rsidRPr="00235A55">
              <w:rPr>
                <w:rFonts w:asciiTheme="minorHAnsi" w:eastAsia="Calibri" w:hAnsiTheme="minorHAnsi" w:cstheme="minorHAnsi"/>
                <w:sz w:val="22"/>
                <w:szCs w:val="22"/>
                <w:lang w:val="en-IE" w:eastAsia="en-IE"/>
              </w:rPr>
              <w:t xml:space="preserve">population of 830,000, employs over 20,000 staff </w:t>
            </w:r>
          </w:p>
          <w:p w14:paraId="3BDCDA0E" w14:textId="77777777" w:rsidR="00235A55" w:rsidRPr="00235A55" w:rsidRDefault="00235A55" w:rsidP="00235A55">
            <w:pPr>
              <w:pStyle w:val="NoSpacing"/>
              <w:jc w:val="both"/>
              <w:rPr>
                <w:rFonts w:asciiTheme="minorHAnsi" w:hAnsiTheme="minorHAnsi" w:cstheme="minorHAnsi"/>
                <w:b/>
                <w:lang w:eastAsia="en-IE"/>
              </w:rPr>
            </w:pPr>
            <w:r w:rsidRPr="00235A55">
              <w:rPr>
                <w:rFonts w:asciiTheme="minorHAnsi" w:hAnsiTheme="minorHAnsi" w:cstheme="minorHAnsi"/>
                <w:b/>
                <w:lang w:eastAsia="en-IE"/>
              </w:rPr>
              <w:t>Vision</w:t>
            </w:r>
          </w:p>
          <w:p w14:paraId="59F29D10"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Our vision is to be a leading academic Hospital providing excellent integrated patient-centred care delivered by skilled caring staff.</w:t>
            </w:r>
          </w:p>
          <w:p w14:paraId="3656B9AB" w14:textId="77777777" w:rsidR="00235A55" w:rsidRPr="00235A55" w:rsidRDefault="00235A55" w:rsidP="00235A55">
            <w:pPr>
              <w:pStyle w:val="NoSpacing"/>
              <w:jc w:val="both"/>
              <w:rPr>
                <w:rFonts w:asciiTheme="minorHAnsi" w:hAnsiTheme="minorHAnsi" w:cstheme="minorHAnsi"/>
                <w:lang w:eastAsia="en-IE"/>
              </w:rPr>
            </w:pPr>
          </w:p>
          <w:p w14:paraId="493B71F9"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b/>
                <w:lang w:eastAsia="en-IE"/>
              </w:rPr>
              <w:t>Guiding Principles</w:t>
            </w:r>
          </w:p>
          <w:p w14:paraId="1E32E55D"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Care - Compassion - Trust – Learning</w:t>
            </w:r>
          </w:p>
          <w:p w14:paraId="45FB0818" w14:textId="77777777" w:rsidR="00235A55" w:rsidRPr="00235A55" w:rsidRDefault="00235A55" w:rsidP="00235A55">
            <w:pPr>
              <w:pStyle w:val="NoSpacing"/>
              <w:jc w:val="both"/>
              <w:rPr>
                <w:rFonts w:asciiTheme="minorHAnsi" w:hAnsiTheme="minorHAnsi" w:cstheme="minorHAnsi"/>
                <w:lang w:eastAsia="en-IE"/>
              </w:rPr>
            </w:pPr>
          </w:p>
          <w:p w14:paraId="4D546AEB"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Our guiding principles are to work in partnership with patients and other healthcare providers across the continuum of care to:</w:t>
            </w:r>
          </w:p>
          <w:p w14:paraId="049F31CB" w14:textId="77777777" w:rsidR="00235A55" w:rsidRPr="00235A55" w:rsidRDefault="00235A55" w:rsidP="00235A55">
            <w:pPr>
              <w:pStyle w:val="NoSpacing"/>
              <w:jc w:val="both"/>
              <w:rPr>
                <w:rFonts w:asciiTheme="minorHAnsi" w:hAnsiTheme="minorHAnsi" w:cstheme="minorHAnsi"/>
                <w:lang w:eastAsia="en-IE"/>
              </w:rPr>
            </w:pPr>
          </w:p>
          <w:p w14:paraId="3F644A1D" w14:textId="77777777" w:rsidR="00235A55" w:rsidRPr="00235A55" w:rsidRDefault="00235A55" w:rsidP="00235A55">
            <w:pPr>
              <w:pStyle w:val="NoSpacing"/>
              <w:numPr>
                <w:ilvl w:val="0"/>
                <w:numId w:val="31"/>
              </w:numPr>
              <w:jc w:val="both"/>
              <w:rPr>
                <w:rFonts w:asciiTheme="minorHAnsi" w:hAnsiTheme="minorHAnsi" w:cstheme="minorHAnsi"/>
                <w:lang w:eastAsia="en-IE"/>
              </w:rPr>
            </w:pPr>
            <w:r w:rsidRPr="00235A55">
              <w:rPr>
                <w:rFonts w:asciiTheme="minorHAnsi" w:hAnsiTheme="minorHAnsi" w:cstheme="minorHAnsi"/>
                <w:lang w:eastAsia="en-IE"/>
              </w:rPr>
              <w:t>Deliver high quality, safe, timely and equitable patient care by developing and ensuring sustainable clinical services to meet the needs of our population.</w:t>
            </w:r>
          </w:p>
          <w:p w14:paraId="4D6E18BC" w14:textId="77777777" w:rsidR="00235A55" w:rsidRPr="00235A55" w:rsidRDefault="00235A55" w:rsidP="00235A55">
            <w:pPr>
              <w:pStyle w:val="NoSpacing"/>
              <w:numPr>
                <w:ilvl w:val="0"/>
                <w:numId w:val="31"/>
              </w:numPr>
              <w:jc w:val="both"/>
              <w:rPr>
                <w:rFonts w:asciiTheme="minorHAnsi" w:hAnsiTheme="minorHAnsi" w:cstheme="minorHAnsi"/>
                <w:lang w:eastAsia="en-IE"/>
              </w:rPr>
            </w:pPr>
            <w:r w:rsidRPr="00235A55">
              <w:rPr>
                <w:rFonts w:asciiTheme="minorHAnsi" w:hAnsiTheme="minorHAnsi" w:cstheme="minorHAnsi"/>
                <w:lang w:eastAsia="en-IE"/>
              </w:rPr>
              <w:t>Deliver integrated services across the Hospitals and communities, with clear lines of responsibility, accountability and authority, whilst maintaining individual hospital site integrity.</w:t>
            </w:r>
          </w:p>
          <w:p w14:paraId="2668FC81" w14:textId="77777777" w:rsidR="00235A55" w:rsidRPr="00235A55" w:rsidRDefault="00235A55" w:rsidP="00235A55">
            <w:pPr>
              <w:pStyle w:val="NoSpacing"/>
              <w:numPr>
                <w:ilvl w:val="0"/>
                <w:numId w:val="31"/>
              </w:numPr>
              <w:jc w:val="both"/>
              <w:rPr>
                <w:rFonts w:asciiTheme="minorHAnsi" w:hAnsiTheme="minorHAnsi" w:cstheme="minorHAnsi"/>
                <w:lang w:eastAsia="en-IE"/>
              </w:rPr>
            </w:pPr>
            <w:r w:rsidRPr="00235A55">
              <w:rPr>
                <w:rFonts w:asciiTheme="minorHAnsi" w:hAnsiTheme="minorHAnsi" w:cstheme="minorHAnsi"/>
                <w:lang w:eastAsia="en-IE"/>
              </w:rPr>
              <w:t>Continue to develop and improve our clinical services supported by education, research and innovation, in partnership with NUI Galway and other academic partners.</w:t>
            </w:r>
          </w:p>
          <w:p w14:paraId="0ACAB9EA" w14:textId="77777777" w:rsidR="00235A55" w:rsidRPr="00235A55" w:rsidRDefault="00235A55" w:rsidP="00235A55">
            <w:pPr>
              <w:pStyle w:val="NoSpacing"/>
              <w:numPr>
                <w:ilvl w:val="0"/>
                <w:numId w:val="31"/>
              </w:numPr>
              <w:rPr>
                <w:rFonts w:asciiTheme="minorHAnsi" w:hAnsiTheme="minorHAnsi" w:cstheme="minorHAnsi"/>
                <w:lang w:eastAsia="en-IE"/>
              </w:rPr>
            </w:pPr>
            <w:r w:rsidRPr="00235A55">
              <w:rPr>
                <w:rFonts w:asciiTheme="minorHAnsi" w:hAnsiTheme="minorHAnsi" w:cstheme="minorHAnsi"/>
                <w:lang w:eastAsia="en-IE"/>
              </w:rPr>
              <w:t>Recruit, retain and develop highly-skilled multidisciplinary teams through support, engagement and empowerment.</w:t>
            </w:r>
          </w:p>
          <w:p w14:paraId="53128261" w14:textId="77777777" w:rsidR="00235A55" w:rsidRPr="00235A55" w:rsidRDefault="00235A55" w:rsidP="00235A55">
            <w:pPr>
              <w:rPr>
                <w:rFonts w:asciiTheme="minorHAnsi" w:hAnsiTheme="minorHAnsi" w:cstheme="minorHAnsi"/>
                <w:sz w:val="22"/>
                <w:szCs w:val="22"/>
              </w:rPr>
            </w:pPr>
          </w:p>
        </w:tc>
      </w:tr>
      <w:tr w:rsidR="00235A55" w:rsidRPr="006C5C6C" w14:paraId="56536CB4" w14:textId="77777777" w:rsidTr="00235A55">
        <w:tc>
          <w:tcPr>
            <w:tcW w:w="2181" w:type="dxa"/>
          </w:tcPr>
          <w:p w14:paraId="6E8F5140" w14:textId="77777777" w:rsidR="00235A55" w:rsidRPr="00235A55" w:rsidRDefault="00235A55" w:rsidP="00235A55">
            <w:pPr>
              <w:rPr>
                <w:rFonts w:asciiTheme="minorHAnsi" w:hAnsiTheme="minorHAnsi" w:cstheme="minorHAnsi"/>
                <w:b/>
                <w:bCs/>
                <w:sz w:val="22"/>
                <w:szCs w:val="22"/>
              </w:rPr>
            </w:pPr>
            <w:r w:rsidRPr="00235A55">
              <w:rPr>
                <w:rFonts w:asciiTheme="minorHAnsi" w:hAnsiTheme="minorHAnsi" w:cstheme="minorHAnsi"/>
                <w:b/>
                <w:bCs/>
                <w:sz w:val="22"/>
                <w:szCs w:val="22"/>
              </w:rPr>
              <w:lastRenderedPageBreak/>
              <w:t>Mission Statement</w:t>
            </w:r>
          </w:p>
          <w:p w14:paraId="62486C05" w14:textId="77777777" w:rsidR="00235A55" w:rsidRPr="00235A55" w:rsidRDefault="00235A55" w:rsidP="00235A55">
            <w:pPr>
              <w:jc w:val="right"/>
              <w:rPr>
                <w:rFonts w:asciiTheme="minorHAnsi" w:hAnsiTheme="minorHAnsi" w:cstheme="minorHAnsi"/>
                <w:sz w:val="22"/>
                <w:szCs w:val="22"/>
              </w:rPr>
            </w:pPr>
          </w:p>
        </w:tc>
        <w:tc>
          <w:tcPr>
            <w:tcW w:w="8576" w:type="dxa"/>
          </w:tcPr>
          <w:p w14:paraId="191F082E" w14:textId="77777777" w:rsidR="00235A55" w:rsidRPr="00235A55" w:rsidRDefault="00235A55" w:rsidP="00235A55">
            <w:pPr>
              <w:widowControl w:val="0"/>
              <w:autoSpaceDE w:val="0"/>
              <w:autoSpaceDN w:val="0"/>
              <w:adjustRightInd w:val="0"/>
              <w:jc w:val="both"/>
              <w:rPr>
                <w:rFonts w:asciiTheme="minorHAnsi" w:hAnsiTheme="minorHAnsi" w:cstheme="minorHAnsi"/>
                <w:sz w:val="22"/>
                <w:szCs w:val="22"/>
              </w:rPr>
            </w:pPr>
            <w:r w:rsidRPr="00235A55">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b/>
                <w:color w:val="0000FF"/>
                <w:sz w:val="22"/>
                <w:szCs w:val="22"/>
              </w:rPr>
            </w:pPr>
            <w:r w:rsidRPr="00235A55">
              <w:rPr>
                <w:rFonts w:asciiTheme="minorHAnsi" w:hAnsiTheme="minorHAnsi" w:cstheme="minorHAnsi"/>
                <w:b/>
                <w:color w:val="0000FF"/>
                <w:sz w:val="22"/>
                <w:szCs w:val="22"/>
              </w:rPr>
              <w:t xml:space="preserve">OUR GUIDING VALUES   </w:t>
            </w:r>
          </w:p>
          <w:p w14:paraId="4101652C" w14:textId="77777777" w:rsidR="00235A55" w:rsidRPr="00235A55" w:rsidRDefault="00235A55" w:rsidP="00235A55">
            <w:pPr>
              <w:widowControl w:val="0"/>
              <w:autoSpaceDE w:val="0"/>
              <w:autoSpaceDN w:val="0"/>
              <w:adjustRightInd w:val="0"/>
              <w:jc w:val="both"/>
              <w:rPr>
                <w:rFonts w:asciiTheme="minorHAnsi" w:hAnsiTheme="minorHAnsi" w:cstheme="minorHAnsi"/>
                <w:b/>
                <w:color w:val="0000FF"/>
                <w:sz w:val="22"/>
                <w:szCs w:val="22"/>
              </w:rPr>
            </w:pPr>
          </w:p>
          <w:p w14:paraId="03903F92" w14:textId="77777777" w:rsidR="00235A55" w:rsidRPr="00235A55" w:rsidRDefault="00235A55" w:rsidP="00235A55">
            <w:pPr>
              <w:widowControl w:val="0"/>
              <w:autoSpaceDE w:val="0"/>
              <w:autoSpaceDN w:val="0"/>
              <w:adjustRightInd w:val="0"/>
              <w:jc w:val="both"/>
              <w:rPr>
                <w:rFonts w:asciiTheme="minorHAnsi" w:hAnsiTheme="minorHAnsi" w:cstheme="minorHAnsi"/>
                <w:spacing w:val="-6"/>
                <w:sz w:val="22"/>
                <w:szCs w:val="22"/>
              </w:rPr>
            </w:pPr>
            <w:r w:rsidRPr="00235A55">
              <w:rPr>
                <w:rFonts w:asciiTheme="minorHAnsi" w:hAnsiTheme="minorHAnsi" w:cstheme="minorHAnsi"/>
                <w:b/>
                <w:color w:val="0000FF"/>
                <w:sz w:val="22"/>
                <w:szCs w:val="22"/>
              </w:rPr>
              <w:t>Respect</w:t>
            </w:r>
            <w:r w:rsidRPr="00235A55">
              <w:rPr>
                <w:rFonts w:asciiTheme="minorHAnsi" w:hAnsiTheme="minorHAnsi" w:cstheme="minorHAnsi"/>
                <w:color w:val="0000FF"/>
                <w:sz w:val="22"/>
                <w:szCs w:val="22"/>
              </w:rPr>
              <w:t xml:space="preserve"> </w:t>
            </w:r>
            <w:r w:rsidRPr="00235A55">
              <w:rPr>
                <w:rFonts w:asciiTheme="minorHAnsi" w:hAnsiTheme="minorHAnsi" w:cstheme="minorHAnsi"/>
                <w:sz w:val="22"/>
                <w:szCs w:val="22"/>
              </w:rPr>
              <w:t xml:space="preserve">- We are an organisation where </w:t>
            </w:r>
            <w:r w:rsidRPr="00235A55">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pacing w:val="-6"/>
                <w:sz w:val="22"/>
                <w:szCs w:val="22"/>
              </w:rPr>
            </w:pPr>
            <w:r w:rsidRPr="00235A55">
              <w:rPr>
                <w:rFonts w:asciiTheme="minorHAnsi" w:hAnsiTheme="minorHAnsi" w:cstheme="minorHAnsi"/>
                <w:b/>
                <w:color w:val="0000FF"/>
                <w:spacing w:val="-6"/>
                <w:sz w:val="22"/>
                <w:szCs w:val="22"/>
              </w:rPr>
              <w:t>Compassion</w:t>
            </w:r>
            <w:r w:rsidRPr="00235A55">
              <w:rPr>
                <w:rFonts w:asciiTheme="minorHAnsi" w:hAnsiTheme="minorHAnsi" w:cstheme="minorHAnsi"/>
                <w:spacing w:val="-6"/>
                <w:sz w:val="22"/>
                <w:szCs w:val="22"/>
              </w:rPr>
              <w:t xml:space="preserve"> - we treat patients and family members with dignity, sensitivity and empathy.</w:t>
            </w:r>
          </w:p>
          <w:p w14:paraId="26FF0FBF"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pacing w:val="-6"/>
                <w:sz w:val="22"/>
                <w:szCs w:val="22"/>
              </w:rPr>
            </w:pPr>
            <w:r w:rsidRPr="00235A55">
              <w:rPr>
                <w:rFonts w:asciiTheme="minorHAnsi" w:hAnsiTheme="minorHAnsi" w:cstheme="minorHAnsi"/>
                <w:b/>
                <w:color w:val="0000FF"/>
                <w:spacing w:val="-6"/>
                <w:sz w:val="22"/>
                <w:szCs w:val="22"/>
              </w:rPr>
              <w:t>Kindness</w:t>
            </w:r>
            <w:r w:rsidRPr="00235A55">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7E7208CF"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 xml:space="preserve">Quality </w:t>
            </w:r>
            <w:r w:rsidRPr="00235A55">
              <w:rPr>
                <w:rFonts w:asciiTheme="minorHAnsi" w:hAnsiTheme="minorHAnsi" w:cstheme="minorHAnsi"/>
                <w:sz w:val="22"/>
                <w:szCs w:val="22"/>
              </w:rPr>
              <w:t xml:space="preserve">– we seek continuous quality improvement in all we do, through creativity, innovation, education and research. </w:t>
            </w:r>
          </w:p>
          <w:p w14:paraId="4B1318D8"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 xml:space="preserve">Learning </w:t>
            </w:r>
            <w:r w:rsidRPr="00235A55">
              <w:rPr>
                <w:rFonts w:asciiTheme="minorHAnsi" w:hAnsiTheme="minorHAnsi" w:cstheme="minorHAnsi"/>
                <w:sz w:val="22"/>
                <w:szCs w:val="22"/>
              </w:rPr>
              <w:t xml:space="preserve">- we </w:t>
            </w:r>
            <w:r w:rsidRPr="00235A55">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28AC1318"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Integrity</w:t>
            </w:r>
            <w:r w:rsidRPr="00235A55">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Team working</w:t>
            </w:r>
            <w:r w:rsidRPr="00235A55">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6A45799F"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Communication</w:t>
            </w:r>
            <w:r w:rsidRPr="00235A55">
              <w:rPr>
                <w:rFonts w:asciiTheme="minorHAnsi" w:hAnsiTheme="minorHAnsi" w:cstheme="minorHAnsi"/>
                <w:sz w:val="22"/>
                <w:szCs w:val="22"/>
              </w:rPr>
              <w:t xml:space="preserve"> - we communicate with patients, the public, our staff and stakeholders, </w:t>
            </w:r>
            <w:r w:rsidRPr="00235A55">
              <w:rPr>
                <w:rFonts w:asciiTheme="minorHAnsi" w:hAnsiTheme="minorHAnsi" w:cstheme="minorHAnsi"/>
                <w:spacing w:val="-6"/>
                <w:sz w:val="22"/>
                <w:szCs w:val="22"/>
              </w:rPr>
              <w:t>empowering them to actively participate in all aspects of the service, encouraging inclusiveness, openness, and accountability.</w:t>
            </w:r>
          </w:p>
          <w:p w14:paraId="4B99056E" w14:textId="77777777" w:rsidR="00235A55" w:rsidRPr="00235A55" w:rsidRDefault="00235A55" w:rsidP="00235A55">
            <w:pPr>
              <w:autoSpaceDE w:val="0"/>
              <w:autoSpaceDN w:val="0"/>
              <w:adjustRightInd w:val="0"/>
              <w:jc w:val="both"/>
              <w:rPr>
                <w:rFonts w:asciiTheme="minorHAnsi" w:hAnsiTheme="minorHAnsi" w:cstheme="minorHAnsi"/>
                <w:i/>
                <w:sz w:val="22"/>
                <w:szCs w:val="22"/>
              </w:rPr>
            </w:pPr>
          </w:p>
          <w:p w14:paraId="35029B34" w14:textId="77777777" w:rsidR="00235A55" w:rsidRPr="00235A55" w:rsidRDefault="00235A55" w:rsidP="00235A55">
            <w:pPr>
              <w:autoSpaceDE w:val="0"/>
              <w:autoSpaceDN w:val="0"/>
              <w:adjustRightInd w:val="0"/>
              <w:rPr>
                <w:rFonts w:asciiTheme="minorHAnsi" w:hAnsiTheme="minorHAnsi" w:cstheme="minorHAnsi"/>
                <w:sz w:val="22"/>
                <w:szCs w:val="22"/>
              </w:rPr>
            </w:pPr>
            <w:r w:rsidRPr="00235A55">
              <w:rPr>
                <w:rFonts w:asciiTheme="minorHAnsi" w:hAnsiTheme="minorHAnsi" w:cstheme="minorHAnsi"/>
                <w:i/>
                <w:sz w:val="22"/>
                <w:szCs w:val="22"/>
              </w:rPr>
              <w:lastRenderedPageBreak/>
              <w:t>These Values shape our strategy to create an organisational culture and ethos to deliver high quality and safe services for all we serve and that staff are rightly proud of.</w:t>
            </w:r>
          </w:p>
        </w:tc>
      </w:tr>
      <w:tr w:rsidR="00235A55" w:rsidRPr="006C5C6C" w14:paraId="12AE25FB" w14:textId="77777777" w:rsidTr="00235A55">
        <w:tc>
          <w:tcPr>
            <w:tcW w:w="2181" w:type="dxa"/>
          </w:tcPr>
          <w:p w14:paraId="28679CE8"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lastRenderedPageBreak/>
              <w:t>Reporting Relationship</w:t>
            </w:r>
          </w:p>
        </w:tc>
        <w:tc>
          <w:tcPr>
            <w:tcW w:w="8576" w:type="dxa"/>
          </w:tcPr>
          <w:p w14:paraId="4640D9A0" w14:textId="6F1BBBB7" w:rsidR="00235A55" w:rsidRPr="00235A55" w:rsidRDefault="00235A55" w:rsidP="00235A55">
            <w:pPr>
              <w:pStyle w:val="ListParagraph"/>
              <w:numPr>
                <w:ilvl w:val="0"/>
                <w:numId w:val="34"/>
              </w:numPr>
              <w:jc w:val="both"/>
              <w:rPr>
                <w:rFonts w:ascii="Calibri" w:hAnsi="Calibri" w:cs="Calibri"/>
                <w:iCs/>
                <w:sz w:val="22"/>
                <w:szCs w:val="22"/>
              </w:rPr>
            </w:pPr>
            <w:r w:rsidRPr="00235A55">
              <w:rPr>
                <w:rFonts w:ascii="Calibri" w:hAnsi="Calibri" w:cs="Calibri"/>
                <w:iCs/>
                <w:sz w:val="22"/>
                <w:szCs w:val="22"/>
              </w:rPr>
              <w:t>The post holder will report to the GUH Technology Manager</w:t>
            </w:r>
          </w:p>
        </w:tc>
      </w:tr>
      <w:tr w:rsidR="00235A55" w:rsidRPr="006C5C6C" w14:paraId="48EC2F0D" w14:textId="77777777" w:rsidTr="00235A55">
        <w:tc>
          <w:tcPr>
            <w:tcW w:w="2181" w:type="dxa"/>
          </w:tcPr>
          <w:p w14:paraId="08F4E11A"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235A55" w:rsidRPr="006C5C6C" w:rsidRDefault="00235A55" w:rsidP="00235A55">
            <w:pPr>
              <w:rPr>
                <w:rFonts w:ascii="Calibri" w:hAnsi="Calibri" w:cs="Arial"/>
                <w:b/>
                <w:bCs/>
                <w:sz w:val="22"/>
                <w:szCs w:val="22"/>
              </w:rPr>
            </w:pPr>
          </w:p>
        </w:tc>
        <w:tc>
          <w:tcPr>
            <w:tcW w:w="8576" w:type="dxa"/>
          </w:tcPr>
          <w:p w14:paraId="371495C2" w14:textId="77777777" w:rsidR="00235A55" w:rsidRPr="00952364" w:rsidRDefault="00235A55" w:rsidP="00235A55">
            <w:pPr>
              <w:jc w:val="both"/>
              <w:rPr>
                <w:rFonts w:ascii="Calibri" w:hAnsi="Calibri" w:cs="Calibri"/>
                <w:iCs/>
                <w:sz w:val="22"/>
                <w:szCs w:val="22"/>
              </w:rPr>
            </w:pPr>
            <w:r w:rsidRPr="00952364">
              <w:rPr>
                <w:rFonts w:ascii="Calibri" w:hAnsi="Calibri" w:cs="Calibri"/>
                <w:iCs/>
                <w:sz w:val="22"/>
                <w:szCs w:val="22"/>
              </w:rPr>
              <w:t>To organise and supervise support for IT systems and infrastructure for GUH Galway University Hospitals including:</w:t>
            </w:r>
          </w:p>
          <w:p w14:paraId="2BC20C6B"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Operational management of ICT systems and infrastructure support</w:t>
            </w:r>
          </w:p>
          <w:p w14:paraId="4E632FA6" w14:textId="0AC34AC2"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 xml:space="preserve">Align technology platforms with available technologies and best practices in conjunction with national shared services (eHealth) and </w:t>
            </w:r>
            <w:r w:rsidR="00C826ED">
              <w:rPr>
                <w:rFonts w:ascii="Calibri" w:hAnsi="Calibri" w:cs="Calibri"/>
                <w:iCs/>
                <w:sz w:val="22"/>
                <w:szCs w:val="22"/>
              </w:rPr>
              <w:t>West North West Region</w:t>
            </w:r>
            <w:r w:rsidRPr="00952364">
              <w:rPr>
                <w:rFonts w:ascii="Calibri" w:hAnsi="Calibri" w:cs="Calibri"/>
                <w:iCs/>
                <w:sz w:val="22"/>
                <w:szCs w:val="22"/>
              </w:rPr>
              <w:t xml:space="preserve"> Health Care Group</w:t>
            </w:r>
          </w:p>
          <w:p w14:paraId="4E27D7C8"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Support implementation of new ICT based systems and enhancing existing systems and processes to achieve business efficiency</w:t>
            </w:r>
          </w:p>
          <w:p w14:paraId="698E03BF"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 xml:space="preserve">Manage relationships with all key stakeholders and Vendors </w:t>
            </w:r>
          </w:p>
          <w:p w14:paraId="0832AC67"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Supervise, mentor and manage a team to ensure section objectives are met. This includes a focus on excellence in people management, including proactive application of HR policy, Performance Achievement, development plans, and a Values in Action led culture.</w:t>
            </w:r>
          </w:p>
          <w:p w14:paraId="6D1E44CF" w14:textId="575B4382" w:rsidR="00235A55" w:rsidRPr="00235A55"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Pursue and promote continuous professional development including personal expertise and professional knowledge</w:t>
            </w:r>
          </w:p>
        </w:tc>
      </w:tr>
      <w:tr w:rsidR="00235A55" w:rsidRPr="006C5C6C" w14:paraId="02733C37" w14:textId="77777777" w:rsidTr="00235A55">
        <w:tc>
          <w:tcPr>
            <w:tcW w:w="2181" w:type="dxa"/>
          </w:tcPr>
          <w:p w14:paraId="3C1F4906"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235A55" w:rsidRPr="006C5C6C" w:rsidRDefault="00235A55" w:rsidP="00235A55">
            <w:pPr>
              <w:rPr>
                <w:rFonts w:ascii="Calibri" w:hAnsi="Calibri" w:cs="Arial"/>
                <w:b/>
                <w:bCs/>
                <w:sz w:val="22"/>
                <w:szCs w:val="22"/>
              </w:rPr>
            </w:pPr>
          </w:p>
        </w:tc>
        <w:tc>
          <w:tcPr>
            <w:tcW w:w="8576" w:type="dxa"/>
          </w:tcPr>
          <w:p w14:paraId="24EB41A2" w14:textId="77777777" w:rsidR="00235A55" w:rsidRPr="008433AD" w:rsidRDefault="00235A55" w:rsidP="008433AD">
            <w:pPr>
              <w:numPr>
                <w:ilvl w:val="0"/>
                <w:numId w:val="35"/>
              </w:numPr>
              <w:jc w:val="both"/>
              <w:rPr>
                <w:rFonts w:ascii="Calibri" w:hAnsi="Calibri" w:cs="Calibri"/>
                <w:iCs/>
                <w:sz w:val="22"/>
                <w:szCs w:val="22"/>
              </w:rPr>
            </w:pPr>
            <w:r w:rsidRPr="008433AD">
              <w:rPr>
                <w:rFonts w:ascii="Calibri" w:hAnsi="Calibri" w:cs="Calibri"/>
                <w:iCs/>
                <w:sz w:val="22"/>
                <w:szCs w:val="22"/>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235A55" w:rsidRPr="008433AD" w:rsidRDefault="00235A55" w:rsidP="008433AD">
            <w:pPr>
              <w:numPr>
                <w:ilvl w:val="0"/>
                <w:numId w:val="35"/>
              </w:numPr>
              <w:jc w:val="both"/>
              <w:rPr>
                <w:rFonts w:ascii="Calibri" w:hAnsi="Calibri" w:cs="Calibri"/>
                <w:iCs/>
                <w:sz w:val="22"/>
                <w:szCs w:val="22"/>
              </w:rPr>
            </w:pPr>
            <w:r w:rsidRPr="008433AD">
              <w:rPr>
                <w:rFonts w:ascii="Calibri" w:hAnsi="Calibri" w:cs="Calibri"/>
                <w:iCs/>
                <w:sz w:val="22"/>
                <w:szCs w:val="22"/>
              </w:rPr>
              <w:t>Maintain awareness of the primacy of the patient in relation to all hospital activities.</w:t>
            </w:r>
          </w:p>
          <w:p w14:paraId="2DB4987B" w14:textId="7A500DA3" w:rsidR="003A6DEA" w:rsidRPr="008B3DDF" w:rsidRDefault="00235A55" w:rsidP="003A6DEA">
            <w:pPr>
              <w:numPr>
                <w:ilvl w:val="0"/>
                <w:numId w:val="35"/>
              </w:numPr>
              <w:jc w:val="both"/>
              <w:rPr>
                <w:rFonts w:ascii="Calibri" w:hAnsi="Calibri" w:cs="Calibri"/>
                <w:iCs/>
                <w:sz w:val="22"/>
                <w:szCs w:val="22"/>
              </w:rPr>
            </w:pPr>
            <w:r w:rsidRPr="008433AD">
              <w:rPr>
                <w:rFonts w:ascii="Calibri" w:hAnsi="Calibri" w:cs="Calibri"/>
                <w:iCs/>
                <w:sz w:val="22"/>
                <w:szCs w:val="22"/>
              </w:rPr>
              <w:t>Performance management systems are part of the role and you will be required to participate in the hospital performance management programme</w:t>
            </w:r>
          </w:p>
          <w:p w14:paraId="6F1DD639" w14:textId="01B7201B"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Oversee the implementation and upgrade of software, hardware, and network projects within the IT department’s scope of responsibilities</w:t>
            </w:r>
          </w:p>
          <w:p w14:paraId="66B038A6" w14:textId="6F92F3EE"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Provide regular project status updates and progress reports to Senior Management and key stakeholders</w:t>
            </w:r>
          </w:p>
          <w:p w14:paraId="117A2088" w14:textId="5E2F5C5C"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Manage vendor relationships, including contract oversight, compliance monitoring, and documentation tracking</w:t>
            </w:r>
          </w:p>
          <w:p w14:paraId="153ECE49" w14:textId="4DBA34F5"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Raise and track purchase orders through to invoice completion as needed</w:t>
            </w:r>
          </w:p>
          <w:p w14:paraId="257C87EF" w14:textId="29648ACD"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Support, guide, and mentor junior team members</w:t>
            </w:r>
          </w:p>
          <w:p w14:paraId="3577A541" w14:textId="4C56B33A"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Represent the IT department in hospital strategic planning meetings as required</w:t>
            </w:r>
          </w:p>
          <w:p w14:paraId="4A0B88C0" w14:textId="7CC5267F"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Develop and improve standard operational processes in key IT areas, driving them through to approval</w:t>
            </w:r>
          </w:p>
          <w:p w14:paraId="378A1B4C" w14:textId="6C3FD490"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Identify, assess, and manage risks associated with IT projects and operations</w:t>
            </w:r>
          </w:p>
          <w:p w14:paraId="34745CEE" w14:textId="7866A491" w:rsidR="003A6DEA" w:rsidRPr="008B3DDF"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Possess strong expertise in cybersecurity and compliance requirements</w:t>
            </w:r>
          </w:p>
          <w:p w14:paraId="1AD80CB6" w14:textId="77777777" w:rsidR="00235A55" w:rsidRPr="003A6DEA" w:rsidRDefault="00235A55" w:rsidP="003A6DEA">
            <w:pPr>
              <w:numPr>
                <w:ilvl w:val="0"/>
                <w:numId w:val="35"/>
              </w:numPr>
              <w:jc w:val="both"/>
              <w:rPr>
                <w:rFonts w:ascii="Calibri" w:hAnsi="Calibri" w:cs="Calibri"/>
                <w:iCs/>
                <w:sz w:val="22"/>
                <w:szCs w:val="22"/>
              </w:rPr>
            </w:pPr>
            <w:r w:rsidRPr="003A6DEA">
              <w:rPr>
                <w:rFonts w:ascii="Calibri" w:hAnsi="Calibri" w:cs="Calibri"/>
                <w:iCs/>
                <w:sz w:val="22"/>
                <w:szCs w:val="22"/>
              </w:rPr>
              <w:t>Have a working Knowledge of the health information and quality Authority (</w:t>
            </w:r>
            <w:proofErr w:type="spellStart"/>
            <w:r w:rsidRPr="003A6DEA">
              <w:rPr>
                <w:rFonts w:ascii="Calibri" w:hAnsi="Calibri" w:cs="Calibri"/>
                <w:iCs/>
                <w:sz w:val="22"/>
                <w:szCs w:val="22"/>
              </w:rPr>
              <w:t>hiqa</w:t>
            </w:r>
            <w:proofErr w:type="spellEnd"/>
            <w:r w:rsidRPr="003A6DEA">
              <w:rPr>
                <w:rFonts w:ascii="Calibri" w:hAnsi="Calibri" w:cs="Calibri"/>
                <w:iCs/>
                <w:sz w:val="22"/>
                <w:szCs w:val="22"/>
              </w:rPr>
              <w:t>)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DBD0F15" w14:textId="77777777" w:rsidR="00235A55" w:rsidRPr="003A6DEA" w:rsidRDefault="00235A55" w:rsidP="003A6DEA">
            <w:pPr>
              <w:numPr>
                <w:ilvl w:val="0"/>
                <w:numId w:val="35"/>
              </w:numPr>
              <w:jc w:val="both"/>
              <w:rPr>
                <w:rFonts w:ascii="Calibri" w:hAnsi="Calibri" w:cs="Calibri"/>
                <w:iCs/>
                <w:sz w:val="22"/>
                <w:szCs w:val="22"/>
              </w:rPr>
            </w:pPr>
            <w:r w:rsidRPr="003A6DEA">
              <w:rPr>
                <w:rFonts w:ascii="Calibri" w:hAnsi="Calibri" w:cs="Calibri"/>
                <w:iCs/>
                <w:sz w:val="22"/>
                <w:szCs w:val="22"/>
              </w:rPr>
              <w:t>To support, promote and actively participate in sustainable energy, water and waste initiatives to create a more sustainable, low carbon and efficient health service.</w:t>
            </w:r>
          </w:p>
          <w:p w14:paraId="61CDCEAD" w14:textId="77777777" w:rsidR="00235A55" w:rsidRPr="003A6DEA" w:rsidRDefault="00235A55" w:rsidP="003A6DEA">
            <w:pPr>
              <w:rPr>
                <w:rFonts w:asciiTheme="minorHAnsi" w:hAnsiTheme="minorHAnsi" w:cstheme="minorHAnsi"/>
                <w:sz w:val="22"/>
                <w:szCs w:val="22"/>
                <w:lang w:val="en-IE"/>
              </w:rPr>
            </w:pPr>
          </w:p>
          <w:p w14:paraId="21323D19" w14:textId="77777777" w:rsidR="00235A55" w:rsidRPr="008433AD" w:rsidRDefault="00235A55" w:rsidP="00235A55">
            <w:pPr>
              <w:rPr>
                <w:rFonts w:asciiTheme="minorHAnsi" w:hAnsiTheme="minorHAnsi" w:cstheme="minorHAnsi"/>
                <w:b/>
                <w:color w:val="000000"/>
                <w:sz w:val="22"/>
                <w:szCs w:val="22"/>
              </w:rPr>
            </w:pPr>
            <w:r w:rsidRPr="008433AD">
              <w:rPr>
                <w:rFonts w:asciiTheme="minorHAnsi" w:hAnsiTheme="minorHAnsi" w:cstheme="minorHAnsi"/>
                <w:b/>
                <w:color w:val="000000"/>
                <w:sz w:val="22"/>
                <w:szCs w:val="22"/>
              </w:rPr>
              <w:t>KPI’s</w:t>
            </w:r>
          </w:p>
          <w:p w14:paraId="6C6A0C25"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t>The identification and development of Key Performance Indicators (KPIs) which are congruent with the Hospital’s service plan targets.</w:t>
            </w:r>
          </w:p>
          <w:p w14:paraId="5ACB8B11"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t>The development of Action Plans to address KPI targets.</w:t>
            </w:r>
          </w:p>
          <w:p w14:paraId="008DA6F2" w14:textId="77777777" w:rsidR="00235A55" w:rsidRPr="008433AD" w:rsidRDefault="00235A55" w:rsidP="00235A55">
            <w:pPr>
              <w:numPr>
                <w:ilvl w:val="0"/>
                <w:numId w:val="9"/>
              </w:numPr>
              <w:rPr>
                <w:rFonts w:asciiTheme="minorHAnsi" w:hAnsiTheme="minorHAnsi" w:cstheme="minorHAnsi"/>
                <w:b/>
                <w:sz w:val="22"/>
                <w:szCs w:val="22"/>
                <w:u w:val="single"/>
              </w:rPr>
            </w:pPr>
            <w:r w:rsidRPr="008433AD">
              <w:rPr>
                <w:rFonts w:asciiTheme="minorHAnsi" w:hAnsiTheme="minorHAnsi" w:cstheme="minorHAnsi"/>
                <w:sz w:val="22"/>
                <w:szCs w:val="22"/>
              </w:rPr>
              <w:t>Driving and promoting a Performance Management culture.</w:t>
            </w:r>
          </w:p>
          <w:p w14:paraId="54B122DA"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t>In conjunction with line manager assist in the development of a Performance Management system for your profession.</w:t>
            </w:r>
          </w:p>
          <w:p w14:paraId="48F98B5B"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t>The management and delivery of KPIs as a routine and core business objective.</w:t>
            </w:r>
          </w:p>
          <w:p w14:paraId="6BB9E253" w14:textId="77777777" w:rsidR="00235A55" w:rsidRPr="008433AD" w:rsidRDefault="00235A55" w:rsidP="00235A55">
            <w:pPr>
              <w:rPr>
                <w:rFonts w:asciiTheme="minorHAnsi" w:hAnsiTheme="minorHAnsi" w:cstheme="minorHAnsi"/>
                <w:b/>
                <w:color w:val="000000"/>
                <w:sz w:val="22"/>
                <w:szCs w:val="22"/>
              </w:rPr>
            </w:pPr>
          </w:p>
          <w:p w14:paraId="5C08E2DD" w14:textId="77777777" w:rsidR="00235A55" w:rsidRPr="008433AD" w:rsidRDefault="00235A55" w:rsidP="00235A55">
            <w:pPr>
              <w:rPr>
                <w:rFonts w:asciiTheme="minorHAnsi" w:hAnsiTheme="minorHAnsi" w:cstheme="minorHAnsi"/>
                <w:b/>
                <w:color w:val="000000"/>
                <w:sz w:val="22"/>
                <w:szCs w:val="22"/>
              </w:rPr>
            </w:pPr>
            <w:r w:rsidRPr="008433AD">
              <w:rPr>
                <w:rFonts w:asciiTheme="minorHAnsi" w:hAnsiTheme="minorHAnsi" w:cstheme="minorHAnsi"/>
                <w:b/>
                <w:color w:val="000000"/>
                <w:sz w:val="22"/>
                <w:szCs w:val="22"/>
              </w:rPr>
              <w:t>PLEASE NOTE THE FOLLOWING GENERAL CONDITIONS:</w:t>
            </w:r>
          </w:p>
          <w:p w14:paraId="23DCC68C" w14:textId="77777777" w:rsidR="00235A55" w:rsidRPr="008433AD" w:rsidRDefault="00235A55" w:rsidP="00235A55">
            <w:pPr>
              <w:numPr>
                <w:ilvl w:val="0"/>
                <w:numId w:val="3"/>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Employees must attend fire lectures periodically and must observe fire orders.</w:t>
            </w:r>
          </w:p>
          <w:p w14:paraId="6EAC2F29" w14:textId="77777777" w:rsidR="00235A55" w:rsidRPr="008433AD" w:rsidRDefault="00235A55" w:rsidP="00235A55">
            <w:pPr>
              <w:numPr>
                <w:ilvl w:val="0"/>
                <w:numId w:val="3"/>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All accidents within the Department must be reported immediately.</w:t>
            </w:r>
          </w:p>
          <w:p w14:paraId="3E77D622" w14:textId="77777777" w:rsidR="00235A55" w:rsidRPr="008433AD" w:rsidRDefault="00235A55" w:rsidP="00235A55">
            <w:pPr>
              <w:numPr>
                <w:ilvl w:val="0"/>
                <w:numId w:val="3"/>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Infection Control Policies must be adhered to.</w:t>
            </w:r>
          </w:p>
          <w:p w14:paraId="705DB9BD" w14:textId="77777777" w:rsidR="00235A55" w:rsidRPr="008433AD" w:rsidRDefault="00235A55" w:rsidP="00235A55">
            <w:pPr>
              <w:numPr>
                <w:ilvl w:val="0"/>
                <w:numId w:val="4"/>
              </w:numPr>
              <w:tabs>
                <w:tab w:val="clear" w:pos="360"/>
                <w:tab w:val="num" w:pos="643"/>
              </w:tabs>
              <w:ind w:left="643"/>
              <w:rPr>
                <w:rFonts w:asciiTheme="minorHAnsi" w:hAnsiTheme="minorHAnsi" w:cstheme="minorHAnsi"/>
                <w:b/>
                <w:sz w:val="22"/>
                <w:szCs w:val="22"/>
              </w:rPr>
            </w:pPr>
            <w:r w:rsidRPr="008433AD">
              <w:rPr>
                <w:rFonts w:asciiTheme="minorHAnsi" w:hAnsiTheme="minorHAnsi" w:cstheme="minorHAnsi"/>
                <w:sz w:val="22"/>
                <w:szCs w:val="22"/>
              </w:rPr>
              <w:t>In line with the Safety, Health and Welfare at Work Acts 2005 and 2010 all staff must comply with all safety regulations and audits.</w:t>
            </w:r>
          </w:p>
          <w:p w14:paraId="0E8C5D55" w14:textId="77777777" w:rsidR="00235A55" w:rsidRPr="008433AD" w:rsidRDefault="00235A55" w:rsidP="00235A55">
            <w:pPr>
              <w:pStyle w:val="NormalWeb"/>
              <w:numPr>
                <w:ilvl w:val="0"/>
                <w:numId w:val="4"/>
              </w:numPr>
              <w:tabs>
                <w:tab w:val="clear" w:pos="360"/>
                <w:tab w:val="num" w:pos="643"/>
              </w:tabs>
              <w:ind w:left="643"/>
              <w:rPr>
                <w:rFonts w:asciiTheme="minorHAnsi" w:hAnsiTheme="minorHAnsi" w:cstheme="minorHAnsi"/>
                <w:b/>
                <w:sz w:val="22"/>
                <w:szCs w:val="22"/>
              </w:rPr>
            </w:pPr>
            <w:r w:rsidRPr="008433AD">
              <w:rPr>
                <w:rFonts w:asciiTheme="minorHAnsi" w:hAnsiTheme="minorHAnsi" w:cstheme="minorHAnsi"/>
                <w:sz w:val="22"/>
                <w:szCs w:val="22"/>
              </w:rPr>
              <w:t>In line with the Public Health (Tobacco) (Amendment) Act 2004, smoking within the Hospital Buildings is not permitted.</w:t>
            </w:r>
          </w:p>
          <w:p w14:paraId="7E8BA8DA" w14:textId="77777777" w:rsidR="00235A55" w:rsidRPr="008433AD" w:rsidRDefault="00235A55" w:rsidP="00235A55">
            <w:pPr>
              <w:numPr>
                <w:ilvl w:val="0"/>
                <w:numId w:val="4"/>
              </w:numPr>
              <w:tabs>
                <w:tab w:val="clear" w:pos="360"/>
                <w:tab w:val="num" w:pos="643"/>
              </w:tabs>
              <w:ind w:hanging="77"/>
              <w:rPr>
                <w:rFonts w:asciiTheme="minorHAnsi" w:hAnsiTheme="minorHAnsi" w:cstheme="minorHAnsi"/>
                <w:b/>
                <w:color w:val="000000"/>
                <w:sz w:val="22"/>
                <w:szCs w:val="22"/>
              </w:rPr>
            </w:pPr>
            <w:r w:rsidRPr="008433AD">
              <w:rPr>
                <w:rFonts w:asciiTheme="minorHAnsi" w:hAnsiTheme="minorHAnsi" w:cstheme="minorHAnsi"/>
                <w:color w:val="000000"/>
                <w:sz w:val="22"/>
                <w:szCs w:val="22"/>
              </w:rPr>
              <w:t>Hospital uniform code must be adhered to.</w:t>
            </w:r>
          </w:p>
          <w:p w14:paraId="21D36B3F" w14:textId="77777777" w:rsidR="00235A55" w:rsidRPr="008433AD" w:rsidRDefault="00235A55" w:rsidP="00235A55">
            <w:pPr>
              <w:numPr>
                <w:ilvl w:val="0"/>
                <w:numId w:val="4"/>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Provide information that meets the need of Senior Management.</w:t>
            </w:r>
          </w:p>
          <w:p w14:paraId="2006B9C8" w14:textId="77777777" w:rsidR="00235A55" w:rsidRPr="008433AD" w:rsidRDefault="00235A55" w:rsidP="00235A55">
            <w:pPr>
              <w:numPr>
                <w:ilvl w:val="0"/>
                <w:numId w:val="4"/>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235A55" w:rsidRPr="008433AD" w:rsidRDefault="00235A55" w:rsidP="00235A55">
            <w:pPr>
              <w:ind w:left="643"/>
              <w:rPr>
                <w:rFonts w:asciiTheme="minorHAnsi" w:hAnsiTheme="minorHAnsi" w:cstheme="minorHAnsi"/>
                <w:b/>
                <w:color w:val="000000"/>
                <w:sz w:val="22"/>
                <w:szCs w:val="22"/>
              </w:rPr>
            </w:pPr>
          </w:p>
          <w:p w14:paraId="13C5153B" w14:textId="77777777" w:rsidR="00235A55" w:rsidRPr="008433AD" w:rsidRDefault="00235A55" w:rsidP="00235A55">
            <w:pPr>
              <w:rPr>
                <w:rFonts w:asciiTheme="minorHAnsi" w:hAnsiTheme="minorHAnsi" w:cstheme="minorHAnsi"/>
                <w:b/>
                <w:color w:val="000000"/>
                <w:sz w:val="22"/>
                <w:szCs w:val="22"/>
              </w:rPr>
            </w:pPr>
            <w:r w:rsidRPr="008433AD">
              <w:rPr>
                <w:rFonts w:asciiTheme="minorHAnsi" w:hAnsiTheme="minorHAnsi" w:cstheme="minorHAnsi"/>
                <w:b/>
                <w:color w:val="000000"/>
                <w:sz w:val="22"/>
                <w:szCs w:val="22"/>
              </w:rPr>
              <w:t>Risk Management, Infection Control, Hygiene Services and Health &amp; Safety</w:t>
            </w:r>
          </w:p>
          <w:p w14:paraId="466EAA50" w14:textId="77777777" w:rsidR="00235A55" w:rsidRPr="008433AD" w:rsidRDefault="00235A55" w:rsidP="00235A55">
            <w:pPr>
              <w:numPr>
                <w:ilvl w:val="0"/>
                <w:numId w:val="7"/>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235A55" w:rsidRPr="008433AD" w:rsidRDefault="00235A55" w:rsidP="00235A55">
            <w:pPr>
              <w:numPr>
                <w:ilvl w:val="0"/>
                <w:numId w:val="7"/>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 xml:space="preserve">The post holder must be familiar with the necessary education, training and support to enable them to meet this responsibility. </w:t>
            </w:r>
          </w:p>
          <w:p w14:paraId="21A011ED" w14:textId="77777777" w:rsidR="00235A55" w:rsidRPr="008433AD" w:rsidRDefault="00235A55" w:rsidP="00235A55">
            <w:pPr>
              <w:numPr>
                <w:ilvl w:val="0"/>
                <w:numId w:val="7"/>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The post holder has a duty to familiarise themselves with the relevant Organisational Policies, Procedures &amp; Standards and attend training as appropriate in the following areas:</w:t>
            </w:r>
          </w:p>
          <w:p w14:paraId="52E56223" w14:textId="77777777" w:rsidR="00235A55" w:rsidRPr="008433AD" w:rsidRDefault="00235A55" w:rsidP="00235A55">
            <w:pPr>
              <w:ind w:left="643"/>
              <w:rPr>
                <w:rFonts w:asciiTheme="minorHAnsi" w:hAnsiTheme="minorHAnsi" w:cstheme="minorHAnsi"/>
                <w:color w:val="000000"/>
                <w:sz w:val="22"/>
                <w:szCs w:val="22"/>
              </w:rPr>
            </w:pPr>
          </w:p>
          <w:p w14:paraId="733DB4CC"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Continuous Quality Improvement Initiatives</w:t>
            </w:r>
          </w:p>
          <w:p w14:paraId="1629758D"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Document Control Information Management Systems</w:t>
            </w:r>
          </w:p>
          <w:p w14:paraId="308024E8"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Risk Management Strategy and Policies</w:t>
            </w:r>
          </w:p>
          <w:p w14:paraId="4CC3F966"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Hygiene Related Policies, Procedures and Standards</w:t>
            </w:r>
          </w:p>
          <w:p w14:paraId="56F2DFEF"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Decontamination Code of Practice</w:t>
            </w:r>
          </w:p>
          <w:p w14:paraId="01B7ACA0"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Infection Control Policies</w:t>
            </w:r>
          </w:p>
          <w:p w14:paraId="1B528AC0"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Safety Statement, Health &amp; Safety Policies and Fire Procedure</w:t>
            </w:r>
          </w:p>
          <w:p w14:paraId="2A97FB01"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Data Protection and confidentiality Policies</w:t>
            </w:r>
          </w:p>
          <w:p w14:paraId="07547A01" w14:textId="77777777" w:rsidR="00235A55" w:rsidRPr="008433AD" w:rsidRDefault="00235A55" w:rsidP="00235A55">
            <w:pPr>
              <w:ind w:left="643"/>
              <w:rPr>
                <w:rFonts w:asciiTheme="minorHAnsi" w:hAnsiTheme="minorHAnsi" w:cstheme="minorHAnsi"/>
                <w:color w:val="000000"/>
                <w:sz w:val="22"/>
                <w:szCs w:val="22"/>
              </w:rPr>
            </w:pPr>
          </w:p>
          <w:p w14:paraId="50C3A18D"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672051D1"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401A54A9"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must take reasonable care for his or her own actions and the effect that these may have upon the safety of others.</w:t>
            </w:r>
          </w:p>
          <w:p w14:paraId="0FFCAD9A"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4ED59854"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7F2424D5"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8433AD">
                <w:rPr>
                  <w:rFonts w:asciiTheme="minorHAnsi" w:hAnsiTheme="minorHAnsi" w:cstheme="minorHAnsi"/>
                  <w:sz w:val="22"/>
                  <w:szCs w:val="22"/>
                  <w:lang w:val="en-IE"/>
                </w:rPr>
                <w:t>HSE</w:t>
              </w:r>
            </w:smartTag>
            <w:r w:rsidRPr="008433AD">
              <w:rPr>
                <w:rFonts w:asciiTheme="minorHAnsi" w:hAnsiTheme="minorHAnsi" w:cstheme="minorHAnsi"/>
                <w:sz w:val="22"/>
                <w:szCs w:val="22"/>
                <w:lang w:val="en-IE"/>
              </w:rPr>
              <w:t xml:space="preserve"> Health Care Records Management/Integrated Discharge Planning (HCRM / IDP) Code of Practice.</w:t>
            </w:r>
          </w:p>
          <w:p w14:paraId="5043CB0F" w14:textId="77777777" w:rsidR="00235A55" w:rsidRPr="008433AD" w:rsidRDefault="00235A55" w:rsidP="00235A55">
            <w:pPr>
              <w:ind w:left="348"/>
              <w:rPr>
                <w:rFonts w:asciiTheme="minorHAnsi" w:hAnsiTheme="minorHAnsi" w:cstheme="minorHAnsi"/>
                <w:sz w:val="22"/>
                <w:szCs w:val="22"/>
                <w:lang w:val="en-IE"/>
              </w:rPr>
            </w:pPr>
          </w:p>
          <w:p w14:paraId="6DFB9E20" w14:textId="77777777" w:rsidR="00235A55" w:rsidRPr="008433AD" w:rsidRDefault="00235A55" w:rsidP="00235A55">
            <w:pPr>
              <w:rPr>
                <w:rFonts w:asciiTheme="minorHAnsi" w:hAnsiTheme="minorHAnsi" w:cstheme="minorHAnsi"/>
                <w:sz w:val="22"/>
                <w:szCs w:val="22"/>
                <w:lang w:val="en-US" w:eastAsia="en-US"/>
              </w:rPr>
            </w:pPr>
          </w:p>
          <w:p w14:paraId="30792655" w14:textId="77777777" w:rsidR="00235A55" w:rsidRPr="008433AD" w:rsidRDefault="00235A55" w:rsidP="00235A55">
            <w:pPr>
              <w:rPr>
                <w:rFonts w:asciiTheme="minorHAnsi" w:hAnsiTheme="minorHAnsi" w:cstheme="minorHAnsi"/>
                <w:sz w:val="22"/>
                <w:szCs w:val="22"/>
                <w:lang w:val="en-US" w:eastAsia="en-US"/>
              </w:rPr>
            </w:pPr>
            <w:r w:rsidRPr="008433AD">
              <w:rPr>
                <w:rFonts w:asciiTheme="minorHAnsi" w:hAnsiTheme="minorHAnsi" w:cstheme="minorHAnsi"/>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8433AD">
              <w:rPr>
                <w:rFonts w:asciiTheme="minorHAnsi" w:hAnsiTheme="minorHAnsi" w:cstheme="minorHAnsi"/>
                <w:b/>
                <w:sz w:val="22"/>
                <w:szCs w:val="22"/>
              </w:rPr>
              <w:t xml:space="preserve">  </w:t>
            </w:r>
          </w:p>
        </w:tc>
      </w:tr>
      <w:tr w:rsidR="00235A55" w:rsidRPr="006C5C6C" w14:paraId="72EA2A63" w14:textId="77777777" w:rsidTr="00235A55">
        <w:tc>
          <w:tcPr>
            <w:tcW w:w="2181" w:type="dxa"/>
          </w:tcPr>
          <w:p w14:paraId="49D51151"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lastRenderedPageBreak/>
              <w:t>Eligibility Criteria</w:t>
            </w:r>
          </w:p>
          <w:p w14:paraId="70DF9E56" w14:textId="77777777" w:rsidR="00235A55" w:rsidRPr="006C5C6C" w:rsidRDefault="00235A55" w:rsidP="00235A55">
            <w:pPr>
              <w:rPr>
                <w:rFonts w:ascii="Calibri" w:hAnsi="Calibri" w:cs="Arial"/>
                <w:b/>
                <w:bCs/>
                <w:sz w:val="22"/>
                <w:szCs w:val="22"/>
              </w:rPr>
            </w:pPr>
          </w:p>
          <w:p w14:paraId="7E985084"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235A55" w:rsidRPr="006C5C6C" w:rsidRDefault="00235A55" w:rsidP="00235A55">
            <w:pPr>
              <w:rPr>
                <w:rFonts w:ascii="Calibri" w:hAnsi="Calibri" w:cs="Arial"/>
                <w:b/>
                <w:bCs/>
                <w:sz w:val="22"/>
                <w:szCs w:val="22"/>
              </w:rPr>
            </w:pPr>
          </w:p>
        </w:tc>
        <w:tc>
          <w:tcPr>
            <w:tcW w:w="8576" w:type="dxa"/>
          </w:tcPr>
          <w:p w14:paraId="3B14E43A" w14:textId="1CBB766F"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lang w:val="en-US" w:eastAsia="en-US"/>
              </w:rPr>
              <w:t>Candidates must on the closing date:</w:t>
            </w:r>
          </w:p>
          <w:p w14:paraId="3891630B" w14:textId="6E1C042C"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    </w:t>
            </w:r>
          </w:p>
          <w:p w14:paraId="41F69A7F" w14:textId="77777777" w:rsidR="00235A55" w:rsidRPr="008433AD" w:rsidRDefault="00235A55" w:rsidP="00235A55">
            <w:pPr>
              <w:pStyle w:val="Default"/>
              <w:rPr>
                <w:rFonts w:ascii="Calibri" w:hAnsi="Calibri" w:cs="Arial"/>
                <w:b/>
                <w:bCs/>
                <w:color w:val="auto"/>
                <w:sz w:val="22"/>
                <w:szCs w:val="22"/>
              </w:rPr>
            </w:pPr>
            <w:r w:rsidRPr="008433AD">
              <w:rPr>
                <w:rFonts w:ascii="Calibri" w:hAnsi="Calibri" w:cs="Arial"/>
                <w:b/>
                <w:bCs/>
                <w:color w:val="auto"/>
                <w:sz w:val="22"/>
                <w:szCs w:val="22"/>
              </w:rPr>
              <w:t>Professional Qualifications, Experience, etc</w:t>
            </w:r>
          </w:p>
          <w:p w14:paraId="2C91E4C3"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(a) Eligible applicants will be those who on the closing date for the competition:</w:t>
            </w:r>
          </w:p>
          <w:p w14:paraId="7475DCFA" w14:textId="672F0994"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w:t>
            </w:r>
            <w:proofErr w:type="spellStart"/>
            <w:r w:rsidRPr="008433AD">
              <w:rPr>
                <w:rFonts w:ascii="Calibri" w:hAnsi="Calibri" w:cs="Arial"/>
                <w:color w:val="auto"/>
                <w:sz w:val="22"/>
                <w:szCs w:val="22"/>
              </w:rPr>
              <w:t>i</w:t>
            </w:r>
            <w:proofErr w:type="spellEnd"/>
            <w:r w:rsidRPr="008433AD">
              <w:rPr>
                <w:rFonts w:ascii="Calibri" w:hAnsi="Calibri" w:cs="Arial"/>
                <w:color w:val="auto"/>
                <w:sz w:val="22"/>
                <w:szCs w:val="22"/>
              </w:rPr>
              <w:t>) Have satisfactory experience as a Clerical Officer in the HSE, TUSLA, other statutory health agencies, or a body which provides services on behalf of the HSE under Section 38 of the Health Act 2004</w:t>
            </w:r>
          </w:p>
          <w:p w14:paraId="128F7106" w14:textId="77777777" w:rsidR="00235A55" w:rsidRPr="008433AD" w:rsidRDefault="00235A55" w:rsidP="00235A55">
            <w:pPr>
              <w:pStyle w:val="Default"/>
              <w:rPr>
                <w:rFonts w:ascii="Calibri" w:hAnsi="Calibri" w:cs="Arial"/>
                <w:color w:val="auto"/>
                <w:sz w:val="22"/>
                <w:szCs w:val="22"/>
              </w:rPr>
            </w:pPr>
          </w:p>
          <w:p w14:paraId="68AB4653" w14:textId="46481621" w:rsidR="00235A55" w:rsidRPr="008433AD" w:rsidRDefault="00235A55" w:rsidP="00235A55">
            <w:pPr>
              <w:pStyle w:val="Default"/>
              <w:jc w:val="center"/>
              <w:rPr>
                <w:rFonts w:ascii="Calibri" w:hAnsi="Calibri" w:cs="Arial"/>
                <w:b/>
                <w:bCs/>
                <w:color w:val="auto"/>
                <w:sz w:val="22"/>
                <w:szCs w:val="22"/>
              </w:rPr>
            </w:pPr>
            <w:r w:rsidRPr="008433AD">
              <w:rPr>
                <w:rFonts w:ascii="Calibri" w:hAnsi="Calibri" w:cs="Arial"/>
                <w:b/>
                <w:bCs/>
                <w:color w:val="auto"/>
                <w:sz w:val="22"/>
                <w:szCs w:val="22"/>
              </w:rPr>
              <w:t>OR</w:t>
            </w:r>
          </w:p>
          <w:p w14:paraId="5685D451" w14:textId="77777777" w:rsidR="00235A55" w:rsidRPr="008433AD" w:rsidRDefault="00235A55" w:rsidP="00235A55">
            <w:pPr>
              <w:pStyle w:val="Default"/>
              <w:jc w:val="center"/>
              <w:rPr>
                <w:rFonts w:ascii="Calibri" w:hAnsi="Calibri" w:cs="Arial"/>
                <w:color w:val="auto"/>
                <w:sz w:val="22"/>
                <w:szCs w:val="22"/>
              </w:rPr>
            </w:pPr>
          </w:p>
          <w:p w14:paraId="23D4F065" w14:textId="3589B92A"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(ii) 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064B81FB" w14:textId="77777777" w:rsidR="008433AD" w:rsidRPr="008433AD" w:rsidRDefault="008433AD" w:rsidP="00235A55">
            <w:pPr>
              <w:pStyle w:val="Default"/>
              <w:rPr>
                <w:rFonts w:ascii="Calibri" w:hAnsi="Calibri" w:cs="Arial"/>
                <w:color w:val="auto"/>
                <w:sz w:val="22"/>
                <w:szCs w:val="22"/>
              </w:rPr>
            </w:pPr>
          </w:p>
          <w:p w14:paraId="3B1718AD" w14:textId="1695D91F" w:rsidR="00235A55" w:rsidRPr="008433AD" w:rsidRDefault="008433AD" w:rsidP="008433AD">
            <w:pPr>
              <w:pStyle w:val="Default"/>
              <w:jc w:val="center"/>
              <w:rPr>
                <w:rFonts w:ascii="Calibri" w:hAnsi="Calibri" w:cs="Arial"/>
                <w:b/>
                <w:bCs/>
                <w:color w:val="auto"/>
                <w:sz w:val="22"/>
                <w:szCs w:val="22"/>
              </w:rPr>
            </w:pPr>
            <w:r w:rsidRPr="008433AD">
              <w:rPr>
                <w:rFonts w:ascii="Calibri" w:hAnsi="Calibri" w:cs="Arial"/>
                <w:b/>
                <w:bCs/>
                <w:color w:val="auto"/>
                <w:sz w:val="22"/>
                <w:szCs w:val="22"/>
              </w:rPr>
              <w:t>OR</w:t>
            </w:r>
          </w:p>
          <w:p w14:paraId="0DB744BE" w14:textId="77777777" w:rsidR="008433AD" w:rsidRPr="008433AD" w:rsidRDefault="008433AD" w:rsidP="008433AD">
            <w:pPr>
              <w:pStyle w:val="Default"/>
              <w:jc w:val="center"/>
              <w:rPr>
                <w:rFonts w:ascii="Calibri" w:hAnsi="Calibri" w:cs="Arial"/>
                <w:b/>
                <w:bCs/>
                <w:color w:val="auto"/>
                <w:sz w:val="22"/>
                <w:szCs w:val="22"/>
              </w:rPr>
            </w:pPr>
          </w:p>
          <w:p w14:paraId="117B4EA2" w14:textId="4AD4F5A1"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(iii) Have completed a relevant examination at a comparable standard in any equivalent examination in another jurisdiction</w:t>
            </w:r>
          </w:p>
          <w:p w14:paraId="39C7F68B" w14:textId="77777777" w:rsidR="008433AD" w:rsidRPr="008433AD" w:rsidRDefault="008433AD" w:rsidP="00235A55">
            <w:pPr>
              <w:pStyle w:val="Default"/>
              <w:rPr>
                <w:rFonts w:ascii="Calibri" w:hAnsi="Calibri" w:cs="Arial"/>
                <w:color w:val="auto"/>
                <w:sz w:val="22"/>
                <w:szCs w:val="22"/>
              </w:rPr>
            </w:pPr>
          </w:p>
          <w:p w14:paraId="25297DCC" w14:textId="43CBB900" w:rsidR="008433AD" w:rsidRPr="008433AD" w:rsidRDefault="008433AD" w:rsidP="008433AD">
            <w:pPr>
              <w:pStyle w:val="Default"/>
              <w:jc w:val="center"/>
              <w:rPr>
                <w:rFonts w:ascii="Calibri" w:hAnsi="Calibri" w:cs="Arial"/>
                <w:b/>
                <w:bCs/>
                <w:color w:val="auto"/>
                <w:sz w:val="22"/>
                <w:szCs w:val="22"/>
              </w:rPr>
            </w:pPr>
            <w:r w:rsidRPr="008433AD">
              <w:rPr>
                <w:rFonts w:ascii="Calibri" w:hAnsi="Calibri" w:cs="Arial"/>
                <w:b/>
                <w:bCs/>
                <w:color w:val="auto"/>
                <w:sz w:val="22"/>
                <w:szCs w:val="22"/>
              </w:rPr>
              <w:t>OR</w:t>
            </w:r>
          </w:p>
          <w:p w14:paraId="7BA05540" w14:textId="77777777" w:rsidR="008433AD" w:rsidRPr="008433AD" w:rsidRDefault="008433AD" w:rsidP="00235A55">
            <w:pPr>
              <w:pStyle w:val="Default"/>
              <w:rPr>
                <w:rFonts w:ascii="Calibri" w:hAnsi="Calibri" w:cs="Arial"/>
                <w:color w:val="auto"/>
                <w:sz w:val="22"/>
                <w:szCs w:val="22"/>
              </w:rPr>
            </w:pPr>
          </w:p>
          <w:p w14:paraId="69AB7F4F"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(iv) Hold a comparable and relevant third level qualification of at least level 6 on the </w:t>
            </w:r>
          </w:p>
          <w:p w14:paraId="78B08118" w14:textId="1970C83E"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National Qualifications Framework maintained by Qualifications and Quality Ireland, (QQI).</w:t>
            </w:r>
          </w:p>
          <w:p w14:paraId="2A6925E2" w14:textId="77777777" w:rsidR="008433AD" w:rsidRPr="008433AD" w:rsidRDefault="008433AD" w:rsidP="00235A55">
            <w:pPr>
              <w:pStyle w:val="Default"/>
              <w:rPr>
                <w:rFonts w:ascii="Calibri" w:hAnsi="Calibri" w:cs="Arial"/>
                <w:color w:val="auto"/>
                <w:sz w:val="22"/>
                <w:szCs w:val="22"/>
              </w:rPr>
            </w:pPr>
          </w:p>
          <w:p w14:paraId="387F2D6D" w14:textId="3FE26468" w:rsidR="00235A55" w:rsidRPr="008433AD" w:rsidRDefault="00235A55" w:rsidP="00235A55">
            <w:pPr>
              <w:pStyle w:val="Default"/>
              <w:rPr>
                <w:rFonts w:ascii="Calibri" w:hAnsi="Calibri" w:cs="Arial"/>
                <w:i/>
                <w:iCs/>
                <w:color w:val="auto"/>
                <w:sz w:val="22"/>
                <w:szCs w:val="22"/>
              </w:rPr>
            </w:pPr>
            <w:r w:rsidRPr="008433AD">
              <w:rPr>
                <w:rFonts w:ascii="Calibri" w:hAnsi="Calibri" w:cs="Arial"/>
                <w:i/>
                <w:iCs/>
                <w:color w:val="auto"/>
                <w:sz w:val="22"/>
                <w:szCs w:val="22"/>
              </w:rPr>
              <w:t xml:space="preserve">Note1: Candidates must achieve a pass in Ordinary or </w:t>
            </w:r>
            <w:proofErr w:type="gramStart"/>
            <w:r w:rsidRPr="008433AD">
              <w:rPr>
                <w:rFonts w:ascii="Calibri" w:hAnsi="Calibri" w:cs="Arial"/>
                <w:i/>
                <w:iCs/>
                <w:color w:val="auto"/>
                <w:sz w:val="22"/>
                <w:szCs w:val="22"/>
              </w:rPr>
              <w:t>Higher level</w:t>
            </w:r>
            <w:proofErr w:type="gramEnd"/>
            <w:r w:rsidRPr="008433AD">
              <w:rPr>
                <w:rFonts w:ascii="Calibri" w:hAnsi="Calibri" w:cs="Arial"/>
                <w:i/>
                <w:iCs/>
                <w:color w:val="auto"/>
                <w:sz w:val="22"/>
                <w:szCs w:val="22"/>
              </w:rPr>
              <w:t xml:space="preserve"> papers. A pass in a</w:t>
            </w:r>
            <w:r w:rsidR="008433AD" w:rsidRPr="008433AD">
              <w:rPr>
                <w:rFonts w:ascii="Calibri" w:hAnsi="Calibri" w:cs="Arial"/>
                <w:i/>
                <w:iCs/>
                <w:color w:val="auto"/>
                <w:sz w:val="22"/>
                <w:szCs w:val="22"/>
              </w:rPr>
              <w:t xml:space="preserve"> </w:t>
            </w:r>
            <w:r w:rsidRPr="008433AD">
              <w:rPr>
                <w:rFonts w:ascii="Calibri" w:hAnsi="Calibri" w:cs="Arial"/>
                <w:i/>
                <w:iCs/>
                <w:color w:val="auto"/>
                <w:sz w:val="22"/>
                <w:szCs w:val="22"/>
              </w:rPr>
              <w:t xml:space="preserve">foundation level paper is not acceptable. Candidates must have achieved these grades on the Leaving Certificate Established programme or the Leaving Certificate Vocational programme. </w:t>
            </w:r>
          </w:p>
          <w:p w14:paraId="01FE8033" w14:textId="77777777" w:rsidR="00235A55" w:rsidRPr="008433AD" w:rsidRDefault="00235A55" w:rsidP="00235A55">
            <w:pPr>
              <w:pStyle w:val="Default"/>
              <w:rPr>
                <w:rFonts w:ascii="Calibri" w:hAnsi="Calibri" w:cs="Arial"/>
                <w:i/>
                <w:iCs/>
                <w:color w:val="auto"/>
                <w:sz w:val="22"/>
                <w:szCs w:val="22"/>
              </w:rPr>
            </w:pPr>
            <w:r w:rsidRPr="008433AD">
              <w:rPr>
                <w:rFonts w:ascii="Calibri" w:hAnsi="Calibri" w:cs="Arial"/>
                <w:i/>
                <w:iCs/>
                <w:color w:val="auto"/>
                <w:sz w:val="22"/>
                <w:szCs w:val="22"/>
              </w:rPr>
              <w:t>The Leaving Certification Applied Programme does not fulfil the eligibility criteria.</w:t>
            </w:r>
          </w:p>
          <w:p w14:paraId="15735D57" w14:textId="77777777" w:rsidR="008433AD" w:rsidRPr="008433AD" w:rsidRDefault="008433AD" w:rsidP="00235A55">
            <w:pPr>
              <w:pStyle w:val="Default"/>
              <w:rPr>
                <w:rFonts w:ascii="Calibri" w:hAnsi="Calibri" w:cs="Arial"/>
                <w:color w:val="auto"/>
                <w:sz w:val="22"/>
                <w:szCs w:val="22"/>
              </w:rPr>
            </w:pPr>
          </w:p>
          <w:p w14:paraId="1B88D096" w14:textId="003056E9" w:rsidR="00235A55" w:rsidRPr="008433AD" w:rsidRDefault="008433AD" w:rsidP="008433AD">
            <w:pPr>
              <w:pStyle w:val="Default"/>
              <w:jc w:val="center"/>
              <w:rPr>
                <w:rFonts w:ascii="Calibri" w:hAnsi="Calibri" w:cs="Arial"/>
                <w:b/>
                <w:bCs/>
                <w:color w:val="auto"/>
                <w:sz w:val="22"/>
                <w:szCs w:val="22"/>
              </w:rPr>
            </w:pPr>
            <w:r w:rsidRPr="008433AD">
              <w:rPr>
                <w:rFonts w:ascii="Calibri" w:hAnsi="Calibri" w:cs="Arial"/>
                <w:b/>
                <w:bCs/>
                <w:color w:val="auto"/>
                <w:sz w:val="22"/>
                <w:szCs w:val="22"/>
              </w:rPr>
              <w:t>AND</w:t>
            </w:r>
          </w:p>
          <w:p w14:paraId="2FF8F429" w14:textId="77777777" w:rsidR="008433AD" w:rsidRPr="008433AD" w:rsidRDefault="008433AD" w:rsidP="00235A55">
            <w:pPr>
              <w:pStyle w:val="Default"/>
              <w:rPr>
                <w:rFonts w:ascii="Calibri" w:hAnsi="Calibri" w:cs="Arial"/>
                <w:color w:val="auto"/>
                <w:sz w:val="22"/>
                <w:szCs w:val="22"/>
              </w:rPr>
            </w:pPr>
          </w:p>
          <w:p w14:paraId="6AB6DCD7"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(b) Candidates must possess the requisite knowledge and ability, including a high standard of </w:t>
            </w:r>
          </w:p>
          <w:p w14:paraId="0443067E"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suitability, for the proper discharge of the office. </w:t>
            </w:r>
          </w:p>
          <w:p w14:paraId="49187503" w14:textId="77777777" w:rsidR="008433AD" w:rsidRPr="008433AD" w:rsidRDefault="008433AD" w:rsidP="00235A55">
            <w:pPr>
              <w:pStyle w:val="Default"/>
              <w:rPr>
                <w:rFonts w:ascii="Calibri" w:hAnsi="Calibri" w:cs="Arial"/>
                <w:color w:val="auto"/>
                <w:sz w:val="22"/>
                <w:szCs w:val="22"/>
              </w:rPr>
            </w:pPr>
          </w:p>
          <w:p w14:paraId="1A5CAFD8" w14:textId="750B2F09" w:rsidR="00235A55" w:rsidRPr="008433AD" w:rsidRDefault="00235A55" w:rsidP="00235A55">
            <w:pPr>
              <w:pStyle w:val="Default"/>
              <w:rPr>
                <w:rFonts w:ascii="Calibri" w:hAnsi="Calibri" w:cs="Arial"/>
                <w:b/>
                <w:bCs/>
                <w:color w:val="auto"/>
                <w:sz w:val="22"/>
                <w:szCs w:val="22"/>
              </w:rPr>
            </w:pPr>
            <w:r w:rsidRPr="008433AD">
              <w:rPr>
                <w:rFonts w:ascii="Calibri" w:hAnsi="Calibri" w:cs="Arial"/>
                <w:b/>
                <w:bCs/>
                <w:color w:val="auto"/>
                <w:sz w:val="22"/>
                <w:szCs w:val="22"/>
              </w:rPr>
              <w:t>Age</w:t>
            </w:r>
          </w:p>
          <w:p w14:paraId="6B6FC26C" w14:textId="377AC2BE" w:rsidR="00FC568F" w:rsidRPr="008433AD" w:rsidRDefault="00235A55" w:rsidP="008433AD">
            <w:pPr>
              <w:pStyle w:val="Default"/>
              <w:rPr>
                <w:rFonts w:ascii="Calibri" w:hAnsi="Calibri" w:cs="Arial"/>
                <w:color w:val="auto"/>
                <w:sz w:val="22"/>
                <w:szCs w:val="22"/>
              </w:rPr>
            </w:pPr>
            <w:r w:rsidRPr="008433AD">
              <w:rPr>
                <w:rFonts w:ascii="Calibri" w:hAnsi="Calibri" w:cs="Arial"/>
                <w:color w:val="auto"/>
                <w:sz w:val="22"/>
                <w:szCs w:val="22"/>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78ECD97B" w14:textId="77777777" w:rsidR="00111FBF" w:rsidRPr="008433AD" w:rsidRDefault="00111FBF" w:rsidP="008433AD">
            <w:pPr>
              <w:pStyle w:val="Default"/>
              <w:rPr>
                <w:rFonts w:ascii="Calibri" w:hAnsi="Calibri" w:cs="Arial"/>
                <w:color w:val="auto"/>
                <w:sz w:val="22"/>
                <w:szCs w:val="22"/>
              </w:rPr>
            </w:pPr>
          </w:p>
          <w:p w14:paraId="23A15D1F" w14:textId="77777777" w:rsidR="00235A55" w:rsidRPr="008433AD" w:rsidRDefault="00235A55" w:rsidP="00235A55">
            <w:pPr>
              <w:rPr>
                <w:rFonts w:ascii="Calibri" w:hAnsi="Calibri" w:cs="Arial"/>
                <w:b/>
                <w:sz w:val="22"/>
                <w:szCs w:val="22"/>
              </w:rPr>
            </w:pPr>
            <w:r w:rsidRPr="008433AD">
              <w:rPr>
                <w:rFonts w:ascii="Calibri" w:hAnsi="Calibri" w:cs="Arial"/>
                <w:b/>
                <w:sz w:val="22"/>
                <w:szCs w:val="22"/>
              </w:rPr>
              <w:t>Health</w:t>
            </w:r>
          </w:p>
          <w:p w14:paraId="13D04F1A" w14:textId="77777777" w:rsidR="00235A55" w:rsidRPr="008433AD" w:rsidRDefault="00235A55" w:rsidP="00235A55">
            <w:pPr>
              <w:rPr>
                <w:rFonts w:ascii="Calibri" w:hAnsi="Calibri" w:cs="Arial"/>
                <w:sz w:val="22"/>
                <w:szCs w:val="22"/>
              </w:rPr>
            </w:pPr>
            <w:r w:rsidRPr="008433AD">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7805D2" w14:textId="77777777" w:rsidR="00235A55" w:rsidRPr="008433AD" w:rsidRDefault="00235A55" w:rsidP="00235A55">
            <w:pPr>
              <w:ind w:right="-766"/>
              <w:rPr>
                <w:rFonts w:ascii="Calibri" w:hAnsi="Calibri" w:cs="Arial"/>
                <w:b/>
                <w:bCs/>
                <w:sz w:val="22"/>
                <w:szCs w:val="22"/>
              </w:rPr>
            </w:pPr>
          </w:p>
          <w:p w14:paraId="0885CB68" w14:textId="77777777" w:rsidR="00235A55" w:rsidRPr="008433AD" w:rsidRDefault="00235A55" w:rsidP="00235A55">
            <w:pPr>
              <w:ind w:right="-766"/>
              <w:rPr>
                <w:rFonts w:ascii="Calibri" w:hAnsi="Calibri" w:cs="Arial"/>
                <w:iCs/>
                <w:sz w:val="22"/>
                <w:szCs w:val="22"/>
              </w:rPr>
            </w:pPr>
            <w:r w:rsidRPr="008433AD">
              <w:rPr>
                <w:rFonts w:ascii="Calibri" w:hAnsi="Calibri" w:cs="Arial"/>
                <w:b/>
                <w:bCs/>
                <w:sz w:val="22"/>
                <w:szCs w:val="22"/>
              </w:rPr>
              <w:t>Character</w:t>
            </w:r>
          </w:p>
          <w:p w14:paraId="2BA226A1" w14:textId="4A749B16" w:rsidR="00235A55" w:rsidRPr="008B3DDF" w:rsidRDefault="00235A55" w:rsidP="008B3DDF">
            <w:pPr>
              <w:ind w:right="-766"/>
              <w:rPr>
                <w:rFonts w:ascii="Calibri" w:hAnsi="Calibri" w:cs="Arial"/>
                <w:sz w:val="22"/>
                <w:szCs w:val="22"/>
              </w:rPr>
            </w:pPr>
            <w:r w:rsidRPr="008433AD">
              <w:rPr>
                <w:rFonts w:ascii="Calibri" w:hAnsi="Calibri" w:cs="Arial"/>
                <w:sz w:val="22"/>
                <w:szCs w:val="22"/>
              </w:rPr>
              <w:t>Each candidate for and any person holding the office must be of good character</w:t>
            </w:r>
            <w:r w:rsidR="008B3DDF">
              <w:rPr>
                <w:rFonts w:ascii="Calibri" w:hAnsi="Calibri" w:cs="Arial"/>
                <w:sz w:val="22"/>
                <w:szCs w:val="22"/>
              </w:rPr>
              <w:t>.</w:t>
            </w:r>
          </w:p>
        </w:tc>
      </w:tr>
      <w:tr w:rsidR="00235A55" w:rsidRPr="006C5C6C" w14:paraId="0B863B21" w14:textId="77777777" w:rsidTr="00235A55">
        <w:trPr>
          <w:trHeight w:val="1048"/>
        </w:trPr>
        <w:tc>
          <w:tcPr>
            <w:tcW w:w="2181" w:type="dxa"/>
          </w:tcPr>
          <w:p w14:paraId="06953DB0" w14:textId="77777777" w:rsidR="00235A55" w:rsidRPr="002504E1" w:rsidRDefault="00235A55" w:rsidP="00235A55">
            <w:pPr>
              <w:rPr>
                <w:rFonts w:ascii="Calibri" w:hAnsi="Calibri" w:cs="Arial"/>
                <w:b/>
                <w:bCs/>
                <w:sz w:val="22"/>
                <w:szCs w:val="22"/>
              </w:rPr>
            </w:pPr>
            <w:r w:rsidRPr="002504E1">
              <w:rPr>
                <w:rFonts w:ascii="Calibri" w:hAnsi="Calibri" w:cs="Arial"/>
                <w:b/>
                <w:bCs/>
                <w:sz w:val="22"/>
                <w:szCs w:val="22"/>
              </w:rPr>
              <w:lastRenderedPageBreak/>
              <w:t>Post specific Requirements</w:t>
            </w:r>
          </w:p>
        </w:tc>
        <w:tc>
          <w:tcPr>
            <w:tcW w:w="8576" w:type="dxa"/>
          </w:tcPr>
          <w:p w14:paraId="19F69A7B" w14:textId="7478B294" w:rsidR="002504E1" w:rsidRPr="003A6DEA" w:rsidRDefault="002504E1" w:rsidP="002504E1">
            <w:pPr>
              <w:numPr>
                <w:ilvl w:val="0"/>
                <w:numId w:val="40"/>
              </w:numPr>
              <w:rPr>
                <w:rFonts w:ascii="Calibri" w:hAnsi="Calibri" w:cs="Arial"/>
                <w:iCs/>
                <w:sz w:val="22"/>
                <w:szCs w:val="22"/>
              </w:rPr>
            </w:pPr>
            <w:r w:rsidRPr="003A6DEA">
              <w:rPr>
                <w:rFonts w:ascii="Calibri" w:hAnsi="Calibri" w:cs="Arial"/>
                <w:iCs/>
                <w:sz w:val="22"/>
                <w:szCs w:val="22"/>
              </w:rPr>
              <w:t>Minimum of 2 years’ experience in delivering IT services in a large organisation</w:t>
            </w:r>
            <w:r w:rsidRPr="003A6DEA">
              <w:rPr>
                <w:rFonts w:ascii="Calibri" w:hAnsi="Calibri" w:cs="Arial"/>
                <w:sz w:val="22"/>
                <w:szCs w:val="22"/>
              </w:rPr>
              <w:t>.</w:t>
            </w:r>
          </w:p>
          <w:p w14:paraId="429AD4A6" w14:textId="6CF8B7FA" w:rsidR="00235A55" w:rsidRPr="002504E1" w:rsidRDefault="002504E1" w:rsidP="002504E1">
            <w:pPr>
              <w:pStyle w:val="ListParagraph"/>
              <w:numPr>
                <w:ilvl w:val="0"/>
                <w:numId w:val="40"/>
              </w:numPr>
              <w:rPr>
                <w:rFonts w:ascii="Calibri" w:hAnsi="Calibri" w:cs="Arial"/>
                <w:sz w:val="22"/>
                <w:szCs w:val="22"/>
              </w:rPr>
            </w:pPr>
            <w:r w:rsidRPr="003A6DEA">
              <w:rPr>
                <w:rFonts w:ascii="Calibri" w:hAnsi="Calibri" w:cs="Arial"/>
                <w:iCs/>
                <w:sz w:val="22"/>
                <w:szCs w:val="22"/>
              </w:rPr>
              <w:t>Experience as team leader or in a staff management role</w:t>
            </w:r>
          </w:p>
        </w:tc>
      </w:tr>
      <w:tr w:rsidR="00235A55" w:rsidRPr="006C5C6C" w14:paraId="795B45CD" w14:textId="77777777" w:rsidTr="00235A55">
        <w:trPr>
          <w:trHeight w:val="1048"/>
        </w:trPr>
        <w:tc>
          <w:tcPr>
            <w:tcW w:w="2181" w:type="dxa"/>
          </w:tcPr>
          <w:p w14:paraId="1B59E23F" w14:textId="77777777" w:rsidR="00235A55" w:rsidRPr="006C5C6C" w:rsidRDefault="00235A55" w:rsidP="00235A55">
            <w:pPr>
              <w:rPr>
                <w:rFonts w:ascii="Calibri" w:hAnsi="Calibri" w:cs="Arial"/>
                <w:b/>
                <w:bCs/>
                <w:color w:val="FF0000"/>
                <w:sz w:val="22"/>
                <w:szCs w:val="22"/>
              </w:rPr>
            </w:pPr>
            <w:r w:rsidRPr="00A21495">
              <w:rPr>
                <w:rFonts w:ascii="Calibri" w:hAnsi="Calibri" w:cs="Arial"/>
                <w:b/>
                <w:bCs/>
                <w:sz w:val="22"/>
                <w:szCs w:val="22"/>
              </w:rPr>
              <w:t>Other requirements specific to the post</w:t>
            </w:r>
          </w:p>
        </w:tc>
        <w:tc>
          <w:tcPr>
            <w:tcW w:w="8576" w:type="dxa"/>
          </w:tcPr>
          <w:p w14:paraId="657999CC" w14:textId="2B626D74" w:rsidR="00235A55" w:rsidRPr="008433AD" w:rsidRDefault="008433AD" w:rsidP="00235A55">
            <w:pPr>
              <w:pStyle w:val="ListParagraph"/>
              <w:numPr>
                <w:ilvl w:val="0"/>
                <w:numId w:val="37"/>
              </w:numPr>
              <w:jc w:val="both"/>
              <w:rPr>
                <w:rFonts w:ascii="Calibri" w:hAnsi="Calibri" w:cs="Calibri"/>
                <w:sz w:val="22"/>
                <w:szCs w:val="22"/>
              </w:rPr>
            </w:pPr>
            <w:r w:rsidRPr="008433AD">
              <w:rPr>
                <w:rFonts w:ascii="Calibri" w:hAnsi="Calibri" w:cs="Calibri"/>
                <w:sz w:val="22"/>
                <w:szCs w:val="22"/>
              </w:rPr>
              <w:t>A flexible approach to working hours is required in order to ensure deadlines are met.</w:t>
            </w:r>
          </w:p>
        </w:tc>
      </w:tr>
      <w:tr w:rsidR="008433AD" w:rsidRPr="006C5C6C" w14:paraId="6A404C5E" w14:textId="77777777" w:rsidTr="00235A55">
        <w:trPr>
          <w:trHeight w:val="1048"/>
        </w:trPr>
        <w:tc>
          <w:tcPr>
            <w:tcW w:w="2181" w:type="dxa"/>
          </w:tcPr>
          <w:p w14:paraId="7BAEFD2A" w14:textId="77777777" w:rsidR="008433AD" w:rsidRPr="00A21495" w:rsidRDefault="008433AD" w:rsidP="008433AD">
            <w:pPr>
              <w:rPr>
                <w:rFonts w:ascii="Calibri" w:hAnsi="Calibri" w:cs="Arial"/>
                <w:b/>
                <w:bCs/>
                <w:sz w:val="22"/>
                <w:szCs w:val="22"/>
              </w:rPr>
            </w:pPr>
            <w:r w:rsidRPr="00A21495">
              <w:rPr>
                <w:rFonts w:ascii="Calibri" w:hAnsi="Calibri" w:cs="Arial"/>
                <w:b/>
                <w:bCs/>
                <w:sz w:val="22"/>
                <w:szCs w:val="22"/>
              </w:rPr>
              <w:t>Skills, competencies and/or knowledge</w:t>
            </w:r>
          </w:p>
          <w:p w14:paraId="17AD93B2" w14:textId="77777777" w:rsidR="008433AD" w:rsidRPr="006C5C6C" w:rsidRDefault="008433AD" w:rsidP="008433AD">
            <w:pPr>
              <w:rPr>
                <w:rFonts w:ascii="Calibri" w:hAnsi="Calibri" w:cs="Arial"/>
                <w:b/>
                <w:bCs/>
                <w:color w:val="FF0000"/>
                <w:sz w:val="22"/>
                <w:szCs w:val="22"/>
              </w:rPr>
            </w:pPr>
          </w:p>
          <w:p w14:paraId="0DE4B5B7" w14:textId="77777777" w:rsidR="008433AD" w:rsidRPr="006C5C6C" w:rsidRDefault="008433AD" w:rsidP="008433AD">
            <w:pPr>
              <w:rPr>
                <w:rFonts w:ascii="Calibri" w:hAnsi="Calibri" w:cs="Arial"/>
                <w:b/>
                <w:bCs/>
                <w:color w:val="FF0000"/>
                <w:sz w:val="22"/>
                <w:szCs w:val="22"/>
              </w:rPr>
            </w:pPr>
          </w:p>
        </w:tc>
        <w:tc>
          <w:tcPr>
            <w:tcW w:w="8576" w:type="dxa"/>
          </w:tcPr>
          <w:p w14:paraId="2FB55122" w14:textId="77777777" w:rsidR="008433AD" w:rsidRPr="00952364" w:rsidRDefault="008433AD" w:rsidP="008433AD">
            <w:pPr>
              <w:jc w:val="both"/>
              <w:rPr>
                <w:rFonts w:ascii="Calibri" w:hAnsi="Calibri" w:cs="Calibri"/>
                <w:iCs/>
                <w:sz w:val="22"/>
                <w:szCs w:val="22"/>
              </w:rPr>
            </w:pPr>
            <w:r w:rsidRPr="00952364">
              <w:rPr>
                <w:rFonts w:ascii="Calibri" w:hAnsi="Calibri" w:cs="Calibri"/>
                <w:iCs/>
                <w:sz w:val="22"/>
                <w:szCs w:val="22"/>
              </w:rPr>
              <w:t>Skills and competencies required include:</w:t>
            </w:r>
          </w:p>
          <w:p w14:paraId="59F657B2"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Experience of delivering IT services in a large organisation.</w:t>
            </w:r>
          </w:p>
          <w:p w14:paraId="5A8F3967"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 xml:space="preserve">Experience of working with application vendors. </w:t>
            </w:r>
          </w:p>
          <w:p w14:paraId="439A1A48"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Experience of working with a range of IT service users.</w:t>
            </w:r>
          </w:p>
          <w:p w14:paraId="09EF0B49"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Experience of supervising IT staff.</w:t>
            </w:r>
          </w:p>
          <w:p w14:paraId="32909BCE" w14:textId="77777777" w:rsidR="008433AD" w:rsidRPr="00952364" w:rsidRDefault="008433AD" w:rsidP="008433AD">
            <w:pPr>
              <w:numPr>
                <w:ilvl w:val="0"/>
                <w:numId w:val="38"/>
              </w:numPr>
              <w:jc w:val="both"/>
              <w:rPr>
                <w:rFonts w:ascii="Calibri" w:hAnsi="Calibri" w:cs="Calibri"/>
                <w:iCs/>
                <w:sz w:val="22"/>
                <w:szCs w:val="22"/>
              </w:rPr>
            </w:pPr>
            <w:r w:rsidRPr="00952364">
              <w:rPr>
                <w:rFonts w:ascii="Calibri" w:hAnsi="Calibri" w:cs="Calibri"/>
                <w:iCs/>
                <w:sz w:val="22"/>
                <w:szCs w:val="22"/>
              </w:rPr>
              <w:t xml:space="preserve">Evidence of a broad knowledge of ICT </w:t>
            </w:r>
            <w:proofErr w:type="gramStart"/>
            <w:r w:rsidRPr="00952364">
              <w:rPr>
                <w:rFonts w:ascii="Calibri" w:hAnsi="Calibri" w:cs="Calibri"/>
                <w:iCs/>
                <w:sz w:val="22"/>
                <w:szCs w:val="22"/>
              </w:rPr>
              <w:t>e.g.</w:t>
            </w:r>
            <w:proofErr w:type="gramEnd"/>
            <w:r w:rsidRPr="00952364">
              <w:rPr>
                <w:rFonts w:ascii="Calibri" w:hAnsi="Calibri" w:cs="Calibri"/>
                <w:iCs/>
                <w:sz w:val="22"/>
                <w:szCs w:val="22"/>
              </w:rPr>
              <w:t xml:space="preserve"> ICT project and change management, planning and implementation, user support and managing ICT vendors.</w:t>
            </w:r>
          </w:p>
          <w:p w14:paraId="70B5EEB9" w14:textId="77777777" w:rsidR="008433AD" w:rsidRPr="00952364" w:rsidRDefault="008433AD" w:rsidP="008433AD">
            <w:pPr>
              <w:numPr>
                <w:ilvl w:val="0"/>
                <w:numId w:val="38"/>
              </w:numPr>
              <w:jc w:val="both"/>
              <w:rPr>
                <w:rFonts w:ascii="Calibri" w:hAnsi="Calibri" w:cs="Calibri"/>
                <w:iCs/>
                <w:sz w:val="22"/>
                <w:szCs w:val="22"/>
              </w:rPr>
            </w:pPr>
            <w:r w:rsidRPr="00952364">
              <w:rPr>
                <w:rFonts w:ascii="Calibri" w:hAnsi="Calibri" w:cs="Calibri"/>
                <w:iCs/>
                <w:sz w:val="22"/>
                <w:szCs w:val="22"/>
              </w:rPr>
              <w:t xml:space="preserve">Evidence of analytical, problem solving and decision making. </w:t>
            </w:r>
          </w:p>
          <w:p w14:paraId="0E941497"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 xml:space="preserve">Demonstrate effective team leadership abilities. </w:t>
            </w:r>
          </w:p>
          <w:p w14:paraId="61E68F30"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Knowledge and understanding of IT Key Performance Indicators (KPIs) as relevant to the role.</w:t>
            </w:r>
          </w:p>
          <w:p w14:paraId="65101654"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Good communication and interpersonal skills to enable building and maintaining relationships with colleagues, service users &amp; other stakeholders.</w:t>
            </w:r>
          </w:p>
          <w:p w14:paraId="42887AD1" w14:textId="24D14AAB" w:rsidR="008433AD" w:rsidRPr="008433AD" w:rsidRDefault="008433AD" w:rsidP="008433AD">
            <w:pPr>
              <w:pStyle w:val="ListParagraph"/>
              <w:numPr>
                <w:ilvl w:val="0"/>
                <w:numId w:val="38"/>
              </w:numPr>
              <w:jc w:val="both"/>
              <w:rPr>
                <w:rFonts w:ascii="Calibri" w:hAnsi="Calibri" w:cs="Calibri"/>
                <w:sz w:val="22"/>
                <w:szCs w:val="22"/>
              </w:rPr>
            </w:pPr>
            <w:r w:rsidRPr="00952364">
              <w:rPr>
                <w:rFonts w:ascii="Calibri" w:hAnsi="Calibri" w:cs="Calibri"/>
                <w:sz w:val="22"/>
                <w:szCs w:val="22"/>
              </w:rPr>
              <w:t xml:space="preserve">Train users in the operation of reporting systems and interpretation of reports. </w:t>
            </w:r>
          </w:p>
        </w:tc>
      </w:tr>
      <w:tr w:rsidR="00235A55" w:rsidRPr="006C5C6C" w14:paraId="3BFDC4C8" w14:textId="77777777" w:rsidTr="00235A55">
        <w:tc>
          <w:tcPr>
            <w:tcW w:w="2181" w:type="dxa"/>
          </w:tcPr>
          <w:p w14:paraId="5DBD3A4C"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t>Campaign Specific Selection Process</w:t>
            </w:r>
          </w:p>
          <w:p w14:paraId="19219836" w14:textId="77777777" w:rsidR="00235A55" w:rsidRPr="008433AD" w:rsidRDefault="00235A55" w:rsidP="00235A55">
            <w:pPr>
              <w:rPr>
                <w:rFonts w:asciiTheme="minorHAnsi" w:hAnsiTheme="minorHAnsi" w:cstheme="minorHAnsi"/>
                <w:b/>
                <w:bCs/>
                <w:sz w:val="22"/>
                <w:szCs w:val="22"/>
              </w:rPr>
            </w:pPr>
          </w:p>
          <w:p w14:paraId="53A70FC0"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t>Ranking/Shortlisting/ Interview</w:t>
            </w:r>
          </w:p>
        </w:tc>
        <w:tc>
          <w:tcPr>
            <w:tcW w:w="8576" w:type="dxa"/>
          </w:tcPr>
          <w:p w14:paraId="2AFD2B1F" w14:textId="2D113ED0" w:rsidR="00235A55" w:rsidRPr="008433AD" w:rsidRDefault="00235A55" w:rsidP="00235A55">
            <w:pPr>
              <w:rPr>
                <w:rFonts w:asciiTheme="minorHAnsi" w:hAnsiTheme="minorHAnsi" w:cstheme="minorHAnsi"/>
                <w:sz w:val="22"/>
                <w:szCs w:val="22"/>
              </w:rPr>
            </w:pPr>
            <w:r w:rsidRPr="008433AD">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3A6DEA" w:rsidRPr="008433AD">
              <w:rPr>
                <w:rFonts w:asciiTheme="minorHAnsi" w:hAnsiTheme="minorHAnsi" w:cstheme="minorHAnsi"/>
                <w:sz w:val="22"/>
                <w:szCs w:val="22"/>
              </w:rPr>
              <w:t>Therefore,</w:t>
            </w:r>
            <w:r w:rsidRPr="008433AD">
              <w:rPr>
                <w:rFonts w:asciiTheme="minorHAnsi" w:hAnsiTheme="minorHAnsi" w:cstheme="minorHAnsi"/>
                <w:sz w:val="22"/>
                <w:szCs w:val="22"/>
              </w:rPr>
              <w:t xml:space="preserve"> it is very important that you think about your experience in light of those requirements.  </w:t>
            </w:r>
          </w:p>
          <w:p w14:paraId="296FEF7D" w14:textId="77777777" w:rsidR="00235A55" w:rsidRPr="008433AD" w:rsidRDefault="00235A55" w:rsidP="00235A55">
            <w:pPr>
              <w:rPr>
                <w:rFonts w:asciiTheme="minorHAnsi" w:hAnsiTheme="minorHAnsi" w:cstheme="minorHAnsi"/>
                <w:sz w:val="22"/>
                <w:szCs w:val="22"/>
              </w:rPr>
            </w:pPr>
          </w:p>
          <w:p w14:paraId="07D24DB4" w14:textId="77777777" w:rsidR="00235A55" w:rsidRPr="008433AD" w:rsidRDefault="00235A55" w:rsidP="00235A55">
            <w:pPr>
              <w:rPr>
                <w:rFonts w:asciiTheme="minorHAnsi" w:hAnsiTheme="minorHAnsi" w:cstheme="minorHAnsi"/>
                <w:sz w:val="22"/>
                <w:szCs w:val="22"/>
                <w:u w:val="single"/>
              </w:rPr>
            </w:pPr>
            <w:r w:rsidRPr="008433AD">
              <w:rPr>
                <w:rFonts w:asciiTheme="minorHAnsi" w:hAnsiTheme="minorHAnsi" w:cstheme="minorHAnsi"/>
                <w:sz w:val="22"/>
                <w:szCs w:val="22"/>
                <w:u w:val="single"/>
              </w:rPr>
              <w:t xml:space="preserve">Failure to include information regarding these requirements may result in you not being called forward to the next stage of the selection process.  </w:t>
            </w:r>
          </w:p>
          <w:p w14:paraId="7194DBDC" w14:textId="77777777" w:rsidR="00235A55" w:rsidRPr="008433AD" w:rsidRDefault="00235A55" w:rsidP="00235A55">
            <w:pPr>
              <w:rPr>
                <w:rFonts w:asciiTheme="minorHAnsi" w:hAnsiTheme="minorHAnsi" w:cstheme="minorHAnsi"/>
                <w:iCs/>
                <w:sz w:val="22"/>
                <w:szCs w:val="22"/>
              </w:rPr>
            </w:pPr>
          </w:p>
          <w:p w14:paraId="7B0D5899" w14:textId="77777777" w:rsidR="00235A55" w:rsidRPr="008433AD" w:rsidRDefault="00235A55" w:rsidP="00235A55">
            <w:pPr>
              <w:rPr>
                <w:rFonts w:asciiTheme="minorHAnsi" w:hAnsiTheme="minorHAnsi" w:cstheme="minorHAnsi"/>
                <w:iCs/>
                <w:sz w:val="22"/>
                <w:szCs w:val="22"/>
              </w:rPr>
            </w:pPr>
            <w:r w:rsidRPr="008433AD">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p w14:paraId="769D0D3C" w14:textId="77777777" w:rsidR="00235A55" w:rsidRPr="008433AD" w:rsidRDefault="00235A55" w:rsidP="00235A55">
            <w:pPr>
              <w:rPr>
                <w:rFonts w:asciiTheme="minorHAnsi" w:hAnsiTheme="minorHAnsi" w:cstheme="minorHAnsi"/>
                <w:iCs/>
                <w:sz w:val="22"/>
                <w:szCs w:val="22"/>
              </w:rPr>
            </w:pPr>
          </w:p>
          <w:p w14:paraId="54CD245A" w14:textId="77777777" w:rsidR="00235A55" w:rsidRPr="008433AD" w:rsidRDefault="00235A55" w:rsidP="00235A55">
            <w:pPr>
              <w:rPr>
                <w:rFonts w:asciiTheme="minorHAnsi" w:hAnsiTheme="minorHAnsi" w:cstheme="minorHAnsi"/>
                <w:iCs/>
                <w:sz w:val="22"/>
                <w:szCs w:val="22"/>
              </w:rPr>
            </w:pPr>
          </w:p>
          <w:p w14:paraId="1231BE67" w14:textId="77777777" w:rsidR="00235A55" w:rsidRPr="008433AD" w:rsidRDefault="00235A55" w:rsidP="00235A55">
            <w:pPr>
              <w:rPr>
                <w:rFonts w:asciiTheme="minorHAnsi" w:hAnsiTheme="minorHAnsi" w:cstheme="minorHAnsi"/>
                <w:iCs/>
                <w:sz w:val="22"/>
                <w:szCs w:val="22"/>
              </w:rPr>
            </w:pPr>
          </w:p>
          <w:p w14:paraId="7196D064" w14:textId="77777777" w:rsidR="00235A55" w:rsidRPr="008433AD" w:rsidRDefault="00235A55" w:rsidP="00235A55">
            <w:pPr>
              <w:rPr>
                <w:rFonts w:asciiTheme="minorHAnsi" w:hAnsiTheme="minorHAnsi" w:cstheme="minorHAnsi"/>
                <w:iCs/>
                <w:sz w:val="22"/>
                <w:szCs w:val="22"/>
              </w:rPr>
            </w:pPr>
          </w:p>
          <w:p w14:paraId="34FF1C98" w14:textId="77777777" w:rsidR="00235A55" w:rsidRPr="008433AD" w:rsidRDefault="00235A55" w:rsidP="00235A55">
            <w:pPr>
              <w:rPr>
                <w:rFonts w:asciiTheme="minorHAnsi" w:hAnsiTheme="minorHAnsi" w:cstheme="minorHAnsi"/>
                <w:iCs/>
                <w:sz w:val="22"/>
                <w:szCs w:val="22"/>
              </w:rPr>
            </w:pPr>
          </w:p>
        </w:tc>
      </w:tr>
      <w:tr w:rsidR="00235A55" w:rsidRPr="009F3F3A" w14:paraId="11FAB7A8" w14:textId="77777777" w:rsidTr="00843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t xml:space="preserve">Diversity, Equality and Inclusion </w:t>
            </w:r>
          </w:p>
          <w:p w14:paraId="6D072C0D" w14:textId="77777777" w:rsidR="00235A55" w:rsidRPr="008433AD" w:rsidRDefault="00235A55" w:rsidP="00235A55">
            <w:pPr>
              <w:jc w:val="right"/>
              <w:rPr>
                <w:rFonts w:asciiTheme="minorHAnsi" w:hAnsiTheme="minorHAnsi" w:cstheme="minorHAnsi"/>
                <w:b/>
                <w:bCs/>
                <w:sz w:val="22"/>
                <w:szCs w:val="22"/>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235A55" w:rsidRPr="008433AD" w:rsidRDefault="00235A55" w:rsidP="00235A55">
            <w:pPr>
              <w:rPr>
                <w:rFonts w:asciiTheme="minorHAnsi" w:hAnsiTheme="minorHAnsi" w:cstheme="minorHAnsi"/>
                <w:iCs/>
                <w:sz w:val="22"/>
                <w:szCs w:val="22"/>
              </w:rPr>
            </w:pPr>
            <w:r w:rsidRPr="008433AD">
              <w:rPr>
                <w:rFonts w:asciiTheme="minorHAnsi" w:hAnsiTheme="minorHAnsi" w:cstheme="minorHAnsi"/>
                <w:iCs/>
                <w:sz w:val="22"/>
                <w:szCs w:val="22"/>
              </w:rPr>
              <w:t>The HSE is an equal opportunities employer.</w:t>
            </w:r>
          </w:p>
          <w:p w14:paraId="48A21919" w14:textId="77777777" w:rsidR="00235A55" w:rsidRPr="008433AD" w:rsidRDefault="00235A55" w:rsidP="00235A55">
            <w:pPr>
              <w:rPr>
                <w:rFonts w:asciiTheme="minorHAnsi" w:hAnsiTheme="minorHAnsi" w:cstheme="minorHAnsi"/>
                <w:color w:val="000000"/>
                <w:sz w:val="22"/>
                <w:szCs w:val="22"/>
                <w:shd w:val="clear" w:color="auto" w:fill="FFFFFF"/>
              </w:rPr>
            </w:pPr>
          </w:p>
          <w:p w14:paraId="4E5BECCC" w14:textId="77777777" w:rsidR="00235A55" w:rsidRPr="008433AD" w:rsidRDefault="00235A55" w:rsidP="00235A55">
            <w:pPr>
              <w:rPr>
                <w:rFonts w:asciiTheme="minorHAnsi" w:hAnsiTheme="minorHAnsi" w:cstheme="minorHAnsi"/>
                <w:color w:val="000000"/>
                <w:sz w:val="22"/>
                <w:szCs w:val="22"/>
                <w:shd w:val="clear" w:color="auto" w:fill="FFFFFF"/>
              </w:rPr>
            </w:pPr>
            <w:r w:rsidRPr="008433AD">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235A55" w:rsidRPr="008433AD" w:rsidRDefault="00235A55" w:rsidP="00235A55">
            <w:pPr>
              <w:rPr>
                <w:rFonts w:asciiTheme="minorHAnsi" w:hAnsiTheme="minorHAnsi" w:cstheme="minorHAnsi"/>
                <w:color w:val="000000"/>
                <w:sz w:val="22"/>
                <w:szCs w:val="22"/>
                <w:shd w:val="clear" w:color="auto" w:fill="FFFFFF"/>
              </w:rPr>
            </w:pPr>
          </w:p>
          <w:p w14:paraId="755DFD25" w14:textId="77777777" w:rsidR="00235A55" w:rsidRPr="008433AD" w:rsidRDefault="00235A55" w:rsidP="00235A55">
            <w:pPr>
              <w:rPr>
                <w:rFonts w:asciiTheme="minorHAnsi" w:hAnsiTheme="minorHAnsi" w:cstheme="minorHAnsi"/>
                <w:color w:val="000000"/>
                <w:sz w:val="22"/>
                <w:szCs w:val="22"/>
                <w:shd w:val="clear" w:color="auto" w:fill="FFFFFF"/>
              </w:rPr>
            </w:pPr>
            <w:r w:rsidRPr="008433AD">
              <w:rPr>
                <w:rFonts w:asciiTheme="minorHAnsi" w:hAnsiTheme="minorHAnsi" w:cstheme="minorHAnsi"/>
                <w:color w:val="000000"/>
                <w:sz w:val="22"/>
                <w:szCs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235A55" w:rsidRPr="008433AD" w:rsidRDefault="00235A55" w:rsidP="00235A55">
            <w:pPr>
              <w:rPr>
                <w:rFonts w:asciiTheme="minorHAnsi" w:hAnsiTheme="minorHAnsi" w:cstheme="minorHAnsi"/>
                <w:color w:val="000000"/>
                <w:sz w:val="22"/>
                <w:szCs w:val="22"/>
                <w:shd w:val="clear" w:color="auto" w:fill="FFFFFF"/>
              </w:rPr>
            </w:pPr>
          </w:p>
          <w:p w14:paraId="0E79D5FF" w14:textId="61B7A522" w:rsidR="00235A55" w:rsidRPr="008433AD" w:rsidRDefault="00235A55" w:rsidP="00235A55">
            <w:pPr>
              <w:rPr>
                <w:rFonts w:asciiTheme="minorHAnsi" w:hAnsiTheme="minorHAnsi" w:cstheme="minorHAnsi"/>
                <w:color w:val="000000"/>
                <w:sz w:val="22"/>
                <w:szCs w:val="22"/>
                <w:shd w:val="clear" w:color="auto" w:fill="FFFFFF"/>
              </w:rPr>
            </w:pPr>
            <w:r w:rsidRPr="008433AD">
              <w:rPr>
                <w:rFonts w:asciiTheme="minorHAnsi" w:hAnsiTheme="minorHAnsi" w:cstheme="minorHAnsi"/>
                <w:color w:val="000000"/>
                <w:sz w:val="22"/>
                <w:szCs w:val="22"/>
                <w:shd w:val="clear" w:color="auto" w:fill="FFFFFF"/>
              </w:rPr>
              <w:lastRenderedPageBreak/>
              <w:t xml:space="preserve">The HSE welcomes people with diverse backgrounds and offers a range of supports and resources to staff, such as those who require a reasonable accommodation at work because of a disability or </w:t>
            </w:r>
            <w:r w:rsidR="003A6DEA" w:rsidRPr="008433AD">
              <w:rPr>
                <w:rFonts w:asciiTheme="minorHAnsi" w:hAnsiTheme="minorHAnsi" w:cstheme="minorHAnsi"/>
                <w:color w:val="000000"/>
                <w:sz w:val="22"/>
                <w:szCs w:val="22"/>
                <w:shd w:val="clear" w:color="auto" w:fill="FFFFFF"/>
              </w:rPr>
              <w:t>long-term</w:t>
            </w:r>
            <w:r w:rsidRPr="008433AD">
              <w:rPr>
                <w:rFonts w:asciiTheme="minorHAnsi" w:hAnsiTheme="minorHAnsi" w:cstheme="minorHAnsi"/>
                <w:color w:val="000000"/>
                <w:sz w:val="22"/>
                <w:szCs w:val="22"/>
                <w:shd w:val="clear" w:color="auto" w:fill="FFFFFF"/>
              </w:rPr>
              <w:t xml:space="preserve"> health condition. </w:t>
            </w:r>
          </w:p>
          <w:p w14:paraId="0F3CABC7" w14:textId="77777777" w:rsidR="00235A55" w:rsidRPr="008433AD" w:rsidRDefault="00235A55" w:rsidP="00235A55">
            <w:pPr>
              <w:rPr>
                <w:rFonts w:asciiTheme="minorHAnsi" w:hAnsiTheme="minorHAnsi" w:cstheme="minorHAnsi"/>
                <w:color w:val="000000"/>
                <w:sz w:val="22"/>
                <w:szCs w:val="22"/>
                <w:shd w:val="clear" w:color="auto" w:fill="FFFFFF"/>
              </w:rPr>
            </w:pPr>
          </w:p>
          <w:p w14:paraId="2806547B" w14:textId="77777777" w:rsidR="00235A55" w:rsidRPr="008433AD" w:rsidRDefault="00235A55" w:rsidP="00235A55">
            <w:pPr>
              <w:rPr>
                <w:rFonts w:asciiTheme="minorHAnsi" w:hAnsiTheme="minorHAnsi" w:cstheme="minorHAnsi"/>
                <w:sz w:val="22"/>
                <w:szCs w:val="22"/>
              </w:rPr>
            </w:pPr>
            <w:r w:rsidRPr="008433AD">
              <w:rPr>
                <w:rFonts w:asciiTheme="minorHAnsi" w:hAnsiTheme="minorHAnsi" w:cstheme="minorHAnsi"/>
                <w:sz w:val="22"/>
                <w:szCs w:val="22"/>
              </w:rPr>
              <w:t xml:space="preserve">For further information on the HSE commitment to Diversity, Equality and Inclusion, please visit the Diversity, Equality and Inclusion web page at </w:t>
            </w:r>
            <w:hyperlink r:id="rId20" w:history="1">
              <w:r w:rsidRPr="008433AD">
                <w:rPr>
                  <w:rStyle w:val="Hyperlink"/>
                  <w:rFonts w:asciiTheme="minorHAnsi" w:hAnsiTheme="minorHAnsi" w:cstheme="minorHAnsi"/>
                  <w:sz w:val="22"/>
                  <w:szCs w:val="22"/>
                </w:rPr>
                <w:t>https://www.hse.ie/eng/staff/resources/diversity/</w:t>
              </w:r>
            </w:hyperlink>
            <w:r w:rsidRPr="008433AD">
              <w:rPr>
                <w:rFonts w:asciiTheme="minorHAnsi" w:hAnsiTheme="minorHAnsi" w:cstheme="minorHAnsi"/>
                <w:sz w:val="22"/>
                <w:szCs w:val="22"/>
              </w:rPr>
              <w:t xml:space="preserve"> </w:t>
            </w:r>
            <w:r w:rsidRPr="008433AD" w:rsidDel="009164B8">
              <w:rPr>
                <w:rFonts w:asciiTheme="minorHAnsi" w:hAnsiTheme="minorHAnsi" w:cstheme="minorHAnsi"/>
                <w:sz w:val="22"/>
                <w:szCs w:val="22"/>
              </w:rPr>
              <w:t xml:space="preserve"> </w:t>
            </w:r>
          </w:p>
          <w:p w14:paraId="5B08B5D1" w14:textId="77777777" w:rsidR="00235A55" w:rsidRPr="008433AD" w:rsidRDefault="00235A55" w:rsidP="00235A55">
            <w:pPr>
              <w:rPr>
                <w:rFonts w:asciiTheme="minorHAnsi" w:hAnsiTheme="minorHAnsi" w:cstheme="minorHAnsi"/>
                <w:sz w:val="22"/>
                <w:szCs w:val="22"/>
              </w:rPr>
            </w:pPr>
          </w:p>
        </w:tc>
      </w:tr>
      <w:tr w:rsidR="00235A55" w:rsidRPr="006C5C6C" w14:paraId="6B4D8C46" w14:textId="77777777" w:rsidTr="00235A55">
        <w:tc>
          <w:tcPr>
            <w:tcW w:w="2181" w:type="dxa"/>
          </w:tcPr>
          <w:p w14:paraId="69769C16"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lastRenderedPageBreak/>
              <w:t>Code of Practice</w:t>
            </w:r>
          </w:p>
        </w:tc>
        <w:tc>
          <w:tcPr>
            <w:tcW w:w="8576" w:type="dxa"/>
          </w:tcPr>
          <w:p w14:paraId="53FA9593" w14:textId="77777777" w:rsidR="00235A55" w:rsidRPr="008433AD" w:rsidRDefault="00235A55" w:rsidP="00235A55">
            <w:pPr>
              <w:rPr>
                <w:rFonts w:asciiTheme="minorHAnsi" w:hAnsiTheme="minorHAnsi" w:cstheme="minorHAnsi"/>
                <w:sz w:val="22"/>
                <w:szCs w:val="22"/>
                <w:lang w:val="en-IE" w:eastAsia="en-US"/>
              </w:rPr>
            </w:pPr>
            <w:r w:rsidRPr="008433AD">
              <w:rPr>
                <w:rFonts w:asciiTheme="minorHAnsi" w:hAnsiTheme="minorHAnsi" w:cstheme="minorHAnsi"/>
                <w:sz w:val="22"/>
                <w:szCs w:val="22"/>
              </w:rPr>
              <w:t>The Health Service Executive</w:t>
            </w:r>
            <w:r w:rsidRPr="008433AD">
              <w:rPr>
                <w:rFonts w:asciiTheme="minorHAnsi" w:hAnsiTheme="minorHAnsi" w:cstheme="minorHAnsi"/>
                <w:color w:val="FF0000"/>
                <w:sz w:val="22"/>
                <w:szCs w:val="22"/>
              </w:rPr>
              <w:t xml:space="preserve"> </w:t>
            </w:r>
            <w:r w:rsidRPr="008433AD">
              <w:rPr>
                <w:rFonts w:asciiTheme="minorHAnsi" w:hAnsiTheme="minorHAnsi" w:cstheme="minorHAnsi"/>
                <w:sz w:val="22"/>
                <w:szCs w:val="22"/>
              </w:rPr>
              <w:t>will run this campaign in compliance with the Code of Practice prepared by the Commission for Public Service Appointments (CPSA).</w:t>
            </w:r>
          </w:p>
          <w:p w14:paraId="16DEB4AB" w14:textId="77777777" w:rsidR="00235A55" w:rsidRPr="008433AD" w:rsidRDefault="00235A55" w:rsidP="00235A55">
            <w:pPr>
              <w:rPr>
                <w:rFonts w:asciiTheme="minorHAnsi" w:hAnsiTheme="minorHAnsi" w:cstheme="minorHAnsi"/>
                <w:sz w:val="22"/>
                <w:szCs w:val="22"/>
              </w:rPr>
            </w:pPr>
          </w:p>
          <w:p w14:paraId="4F311BD0" w14:textId="77777777" w:rsidR="00235A55" w:rsidRPr="008433AD" w:rsidRDefault="00235A55" w:rsidP="00235A55">
            <w:pPr>
              <w:shd w:val="clear" w:color="auto" w:fill="FFFFFF"/>
              <w:spacing w:line="276" w:lineRule="auto"/>
              <w:rPr>
                <w:rFonts w:asciiTheme="minorHAnsi" w:hAnsiTheme="minorHAnsi" w:cstheme="minorHAnsi"/>
                <w:color w:val="333333"/>
                <w:sz w:val="22"/>
                <w:szCs w:val="22"/>
                <w:lang w:val="en-IE" w:eastAsia="en-IE"/>
              </w:rPr>
            </w:pPr>
            <w:r w:rsidRPr="008433AD">
              <w:rPr>
                <w:rFonts w:asciiTheme="minorHAnsi" w:hAnsiTheme="minorHAnsi" w:cstheme="minorHAnsi"/>
                <w:sz w:val="22"/>
                <w:szCs w:val="22"/>
              </w:rPr>
              <w:t xml:space="preserve">The CPSA is responsible for </w:t>
            </w:r>
            <w:r w:rsidRPr="008433AD">
              <w:rPr>
                <w:rFonts w:asciiTheme="minorHAnsi" w:hAnsiTheme="minorHAnsi" w:cstheme="minorHAnsi"/>
                <w:color w:val="333333"/>
                <w:sz w:val="22"/>
                <w:szCs w:val="22"/>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235A55" w:rsidRPr="008433AD" w:rsidRDefault="00235A55" w:rsidP="00235A55">
            <w:pPr>
              <w:ind w:firstLine="720"/>
              <w:rPr>
                <w:rFonts w:asciiTheme="minorHAnsi" w:hAnsiTheme="minorHAnsi" w:cstheme="minorHAnsi"/>
                <w:sz w:val="22"/>
                <w:szCs w:val="22"/>
              </w:rPr>
            </w:pPr>
          </w:p>
          <w:p w14:paraId="42831C26" w14:textId="77777777" w:rsidR="00235A55" w:rsidRPr="008433AD" w:rsidRDefault="00235A55" w:rsidP="00235A55">
            <w:pPr>
              <w:rPr>
                <w:rFonts w:asciiTheme="minorHAnsi" w:hAnsiTheme="minorHAnsi" w:cstheme="minorHAnsi"/>
                <w:sz w:val="22"/>
                <w:szCs w:val="22"/>
              </w:rPr>
            </w:pPr>
            <w:r w:rsidRPr="008433AD">
              <w:rPr>
                <w:rFonts w:asciiTheme="minorHAnsi" w:hAnsiTheme="minorHAnsi" w:cstheme="minorHAnsi"/>
                <w:sz w:val="22"/>
                <w:szCs w:val="22"/>
              </w:rPr>
              <w:t xml:space="preserve">The CPSA Code of Practice can be accessed via </w:t>
            </w:r>
            <w:hyperlink r:id="rId21" w:history="1">
              <w:r w:rsidRPr="008433AD">
                <w:rPr>
                  <w:rStyle w:val="Hyperlink"/>
                  <w:rFonts w:asciiTheme="minorHAnsi" w:hAnsiTheme="minorHAnsi" w:cstheme="minorHAnsi"/>
                  <w:sz w:val="22"/>
                  <w:szCs w:val="22"/>
                </w:rPr>
                <w:t>https://www.cpsa.ie/</w:t>
              </w:r>
            </w:hyperlink>
            <w:r w:rsidRPr="008433AD">
              <w:rPr>
                <w:rFonts w:asciiTheme="minorHAnsi" w:hAnsiTheme="minorHAnsi" w:cstheme="minorHAnsi"/>
                <w:sz w:val="22"/>
                <w:szCs w:val="22"/>
              </w:rPr>
              <w:t>.</w:t>
            </w:r>
          </w:p>
          <w:p w14:paraId="4B1F511A" w14:textId="77777777" w:rsidR="00235A55" w:rsidRPr="008433AD" w:rsidRDefault="00235A55" w:rsidP="00235A55">
            <w:pPr>
              <w:rPr>
                <w:rFonts w:asciiTheme="minorHAnsi" w:hAnsiTheme="minorHAnsi" w:cstheme="minorHAnsi"/>
                <w:sz w:val="22"/>
                <w:szCs w:val="22"/>
              </w:rPr>
            </w:pPr>
          </w:p>
        </w:tc>
      </w:tr>
      <w:tr w:rsidR="00235A55" w:rsidRPr="006C5C6C" w14:paraId="5BE68E97" w14:textId="77777777" w:rsidTr="6E8CC9A8">
        <w:tc>
          <w:tcPr>
            <w:tcW w:w="10757" w:type="dxa"/>
            <w:gridSpan w:val="2"/>
          </w:tcPr>
          <w:p w14:paraId="54448D2E" w14:textId="77777777" w:rsidR="00235A55" w:rsidRPr="006C5C6C" w:rsidRDefault="00235A55" w:rsidP="00235A55">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14:paraId="65F9C3DC" w14:textId="77777777" w:rsidR="00235A55" w:rsidRPr="006C5C6C" w:rsidRDefault="00235A55" w:rsidP="00235A55">
            <w:pPr>
              <w:rPr>
                <w:rFonts w:ascii="Calibri" w:hAnsi="Calibri" w:cs="Arial"/>
                <w:sz w:val="22"/>
                <w:szCs w:val="22"/>
              </w:rPr>
            </w:pPr>
          </w:p>
          <w:p w14:paraId="3D225368" w14:textId="77777777" w:rsidR="00235A55" w:rsidRPr="006C5C6C" w:rsidRDefault="00235A55" w:rsidP="00235A55">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2"/>
          <w:footerReference w:type="default" r:id="rId23"/>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09E15711" w14:textId="77777777" w:rsidR="000343DC" w:rsidRPr="006C5C6C" w:rsidRDefault="000343DC" w:rsidP="000343DC">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664355AD" w14:textId="77777777" w:rsidR="000343DC" w:rsidRPr="006C5C6C" w:rsidRDefault="000343DC" w:rsidP="000343DC">
      <w:pPr>
        <w:jc w:val="center"/>
        <w:rPr>
          <w:rFonts w:ascii="Calibri" w:hAnsi="Calibri" w:cs="Arial"/>
          <w:b/>
          <w:sz w:val="22"/>
          <w:szCs w:val="22"/>
        </w:rPr>
      </w:pPr>
    </w:p>
    <w:p w14:paraId="1151BAA0" w14:textId="66950FD8" w:rsidR="000343DC" w:rsidRDefault="00A21495" w:rsidP="000343DC">
      <w:pPr>
        <w:jc w:val="center"/>
        <w:rPr>
          <w:rFonts w:ascii="Calibri" w:hAnsi="Calibri" w:cs="Arial"/>
          <w:b/>
          <w:sz w:val="32"/>
          <w:szCs w:val="32"/>
        </w:rPr>
      </w:pPr>
      <w:r>
        <w:rPr>
          <w:rFonts w:ascii="Calibri" w:hAnsi="Calibri" w:cs="Arial"/>
          <w:b/>
          <w:sz w:val="32"/>
          <w:szCs w:val="32"/>
        </w:rPr>
        <w:t>Technology &amp; Business Lead (Grade VI)</w:t>
      </w:r>
    </w:p>
    <w:p w14:paraId="7F8DC215" w14:textId="6F1F220A" w:rsidR="00A21495" w:rsidRPr="00D7158E" w:rsidRDefault="00A21495" w:rsidP="000343DC">
      <w:pPr>
        <w:jc w:val="center"/>
        <w:rPr>
          <w:rFonts w:ascii="Calibri" w:hAnsi="Calibri" w:cs="Arial"/>
          <w:b/>
          <w:sz w:val="32"/>
          <w:szCs w:val="32"/>
        </w:rPr>
      </w:pPr>
      <w:r>
        <w:rPr>
          <w:rFonts w:ascii="Calibri" w:hAnsi="Calibri" w:cs="Arial"/>
          <w:b/>
          <w:sz w:val="32"/>
          <w:szCs w:val="32"/>
        </w:rPr>
        <w:t>Galway University Hospitals</w:t>
      </w:r>
    </w:p>
    <w:p w14:paraId="7DF4E37C" w14:textId="77777777" w:rsidR="000343DC" w:rsidRPr="006C5C6C" w:rsidRDefault="000343DC" w:rsidP="00A21495">
      <w:pPr>
        <w:rPr>
          <w:rFonts w:ascii="Calibri" w:hAnsi="Calibri" w:cs="Arial"/>
          <w:b/>
          <w:sz w:val="22"/>
          <w:szCs w:val="22"/>
        </w:rPr>
      </w:pPr>
    </w:p>
    <w:p w14:paraId="44FB30F8" w14:textId="77777777" w:rsidR="000343DC" w:rsidRPr="006C5C6C" w:rsidRDefault="000343DC"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2448924C"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pensionable</w:t>
            </w:r>
            <w:r w:rsidR="00A21495">
              <w:rPr>
                <w:rFonts w:ascii="Calibri" w:hAnsi="Calibri" w:cs="Arial"/>
                <w:spacing w:val="-3"/>
                <w:sz w:val="22"/>
                <w:szCs w:val="22"/>
              </w:rPr>
              <w:t xml:space="preserve">, </w:t>
            </w:r>
            <w:r w:rsidR="000A5514" w:rsidRPr="00A21495">
              <w:rPr>
                <w:rFonts w:ascii="Calibri" w:hAnsi="Calibri" w:cs="Arial"/>
                <w:spacing w:val="-3"/>
                <w:sz w:val="22"/>
                <w:szCs w:val="22"/>
              </w:rPr>
              <w:t>permanent</w:t>
            </w:r>
            <w:r w:rsidR="00BD06A5" w:rsidRPr="00A21495">
              <w:rPr>
                <w:rFonts w:ascii="Calibri" w:hAnsi="Calibri" w:cs="Arial"/>
                <w:spacing w:val="-3"/>
                <w:sz w:val="22"/>
                <w:szCs w:val="22"/>
              </w:rPr>
              <w:t xml:space="preserve"> and whole time</w:t>
            </w:r>
            <w:r w:rsidR="00A21495" w:rsidRPr="00A21495">
              <w:rPr>
                <w:rFonts w:ascii="Calibri" w:hAnsi="Calibri" w:cs="Arial"/>
                <w:spacing w:val="-3"/>
                <w:sz w:val="22"/>
                <w:szCs w:val="22"/>
              </w:rPr>
              <w:t>.</w:t>
            </w:r>
            <w:r w:rsidR="000A5514" w:rsidRPr="00A21495">
              <w:rPr>
                <w:rFonts w:ascii="Calibri" w:hAnsi="Calibri" w:cs="Arial"/>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33CA0F97"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A21495">
              <w:rPr>
                <w:rFonts w:ascii="Calibri" w:hAnsi="Calibri" w:cs="Arial"/>
                <w:sz w:val="22"/>
                <w:szCs w:val="22"/>
              </w:rPr>
              <w:t>35</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16287F21" w14:textId="766E88AF" w:rsidR="00C928E9" w:rsidRPr="008B3DDF" w:rsidRDefault="00C928E9" w:rsidP="008B3DDF">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lastRenderedPageBreak/>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4"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975484">
              <w:rPr>
                <w:rFonts w:ascii="Calibri" w:hAnsi="Calibri" w:cs="Arial"/>
                <w:b w:val="0"/>
                <w:sz w:val="22"/>
                <w:szCs w:val="22"/>
              </w:rPr>
              <w:t>Site Specific</w:t>
            </w:r>
            <w:proofErr w:type="gramEnd"/>
            <w:r w:rsidRPr="00975484">
              <w:rPr>
                <w:rFonts w:ascii="Calibri" w:hAnsi="Calibri" w:cs="Arial"/>
                <w:b w:val="0"/>
                <w:sz w:val="22"/>
                <w:szCs w:val="22"/>
              </w:rPr>
              <w:t xml:space="preserve">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 xml:space="preserve">Ensuring that Occupational Safety and Health (OSH) is integrated into day-to-day business, providing Systems </w:t>
            </w:r>
            <w:proofErr w:type="gramStart"/>
            <w:r w:rsidRPr="00975484">
              <w:rPr>
                <w:rFonts w:ascii="Calibri" w:hAnsi="Calibri" w:cs="Arial"/>
                <w:spacing w:val="-3"/>
                <w:sz w:val="22"/>
                <w:szCs w:val="22"/>
                <w:lang w:eastAsia="en-US"/>
              </w:rPr>
              <w:t>Of</w:t>
            </w:r>
            <w:proofErr w:type="gramEnd"/>
            <w:r w:rsidRPr="00975484">
              <w:rPr>
                <w:rFonts w:ascii="Calibri" w:hAnsi="Calibri" w:cs="Arial"/>
                <w:spacing w:val="-3"/>
                <w:sz w:val="22"/>
                <w:szCs w:val="22"/>
                <w:lang w:eastAsia="en-US"/>
              </w:rPr>
              <w:t xml:space="preserve">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5"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F40E81"/>
    <w:multiLevelType w:val="hybridMultilevel"/>
    <w:tmpl w:val="7F8493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F147F8"/>
    <w:multiLevelType w:val="hybridMultilevel"/>
    <w:tmpl w:val="6AE89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671663"/>
    <w:multiLevelType w:val="hybridMultilevel"/>
    <w:tmpl w:val="0C9E5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06EC3"/>
    <w:multiLevelType w:val="hybridMultilevel"/>
    <w:tmpl w:val="E4620A28"/>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30"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D84520E"/>
    <w:multiLevelType w:val="hybridMultilevel"/>
    <w:tmpl w:val="99946BCC"/>
    <w:lvl w:ilvl="0" w:tplc="FD58BD0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C76157"/>
    <w:multiLevelType w:val="hybridMultilevel"/>
    <w:tmpl w:val="42B46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92740FF"/>
    <w:multiLevelType w:val="hybridMultilevel"/>
    <w:tmpl w:val="77C09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076202F"/>
    <w:multiLevelType w:val="hybridMultilevel"/>
    <w:tmpl w:val="CB10A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7"/>
  </w:num>
  <w:num w:numId="2">
    <w:abstractNumId w:val="14"/>
  </w:num>
  <w:num w:numId="3">
    <w:abstractNumId w:val="24"/>
  </w:num>
  <w:num w:numId="4">
    <w:abstractNumId w:val="21"/>
  </w:num>
  <w:num w:numId="5">
    <w:abstractNumId w:val="28"/>
  </w:num>
  <w:num w:numId="6">
    <w:abstractNumId w:val="4"/>
  </w:num>
  <w:num w:numId="7">
    <w:abstractNumId w:val="38"/>
  </w:num>
  <w:num w:numId="8">
    <w:abstractNumId w:val="41"/>
  </w:num>
  <w:num w:numId="9">
    <w:abstractNumId w:val="40"/>
  </w:num>
  <w:num w:numId="10">
    <w:abstractNumId w:val="18"/>
  </w:num>
  <w:num w:numId="11">
    <w:abstractNumId w:val="37"/>
  </w:num>
  <w:num w:numId="12">
    <w:abstractNumId w:val="12"/>
  </w:num>
  <w:num w:numId="13">
    <w:abstractNumId w:val="26"/>
  </w:num>
  <w:num w:numId="14">
    <w:abstractNumId w:val="20"/>
  </w:num>
  <w:num w:numId="15">
    <w:abstractNumId w:val="11"/>
  </w:num>
  <w:num w:numId="16">
    <w:abstractNumId w:val="32"/>
  </w:num>
  <w:num w:numId="17">
    <w:abstractNumId w:val="3"/>
  </w:num>
  <w:num w:numId="18">
    <w:abstractNumId w:val="35"/>
  </w:num>
  <w:num w:numId="19">
    <w:abstractNumId w:val="6"/>
  </w:num>
  <w:num w:numId="20">
    <w:abstractNumId w:val="42"/>
  </w:num>
  <w:num w:numId="21">
    <w:abstractNumId w:val="39"/>
  </w:num>
  <w:num w:numId="22">
    <w:abstractNumId w:val="25"/>
  </w:num>
  <w:num w:numId="23">
    <w:abstractNumId w:val="8"/>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9"/>
  </w:num>
  <w:num w:numId="32">
    <w:abstractNumId w:val="16"/>
  </w:num>
  <w:num w:numId="33">
    <w:abstractNumId w:val="5"/>
  </w:num>
  <w:num w:numId="34">
    <w:abstractNumId w:val="13"/>
  </w:num>
  <w:num w:numId="35">
    <w:abstractNumId w:val="33"/>
  </w:num>
  <w:num w:numId="36">
    <w:abstractNumId w:val="29"/>
  </w:num>
  <w:num w:numId="37">
    <w:abstractNumId w:val="34"/>
  </w:num>
  <w:num w:numId="38">
    <w:abstractNumId w:val="36"/>
  </w:num>
  <w:num w:numId="39">
    <w:abstractNumId w:val="31"/>
  </w:num>
  <w:num w:numId="4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A7B85"/>
    <w:rsid w:val="000C2BAF"/>
    <w:rsid w:val="000C604D"/>
    <w:rsid w:val="000E4C1D"/>
    <w:rsid w:val="000E512B"/>
    <w:rsid w:val="000F048B"/>
    <w:rsid w:val="00111FBF"/>
    <w:rsid w:val="00121DD1"/>
    <w:rsid w:val="00126C83"/>
    <w:rsid w:val="0014041D"/>
    <w:rsid w:val="00140D27"/>
    <w:rsid w:val="00146DAE"/>
    <w:rsid w:val="0019117D"/>
    <w:rsid w:val="001970D5"/>
    <w:rsid w:val="001B0006"/>
    <w:rsid w:val="001B500A"/>
    <w:rsid w:val="001C686C"/>
    <w:rsid w:val="001F2FA9"/>
    <w:rsid w:val="001F64A3"/>
    <w:rsid w:val="00235A55"/>
    <w:rsid w:val="00243D2B"/>
    <w:rsid w:val="002504E1"/>
    <w:rsid w:val="00252016"/>
    <w:rsid w:val="002C769E"/>
    <w:rsid w:val="002D5D1F"/>
    <w:rsid w:val="00301E98"/>
    <w:rsid w:val="00301FD7"/>
    <w:rsid w:val="00324823"/>
    <w:rsid w:val="0034039D"/>
    <w:rsid w:val="00342F86"/>
    <w:rsid w:val="00363F42"/>
    <w:rsid w:val="00381A4D"/>
    <w:rsid w:val="003A6DEA"/>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4386"/>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21D6D"/>
    <w:rsid w:val="00725909"/>
    <w:rsid w:val="00746659"/>
    <w:rsid w:val="00756D60"/>
    <w:rsid w:val="00775A8E"/>
    <w:rsid w:val="007870E6"/>
    <w:rsid w:val="0079303C"/>
    <w:rsid w:val="007A3333"/>
    <w:rsid w:val="007A58F5"/>
    <w:rsid w:val="007B194B"/>
    <w:rsid w:val="007B54B6"/>
    <w:rsid w:val="007C7EDE"/>
    <w:rsid w:val="007D11D5"/>
    <w:rsid w:val="007D1377"/>
    <w:rsid w:val="007D3D74"/>
    <w:rsid w:val="007E6D42"/>
    <w:rsid w:val="007E79D1"/>
    <w:rsid w:val="008433AD"/>
    <w:rsid w:val="00844A25"/>
    <w:rsid w:val="00850B8D"/>
    <w:rsid w:val="008547AB"/>
    <w:rsid w:val="00854E73"/>
    <w:rsid w:val="0086265E"/>
    <w:rsid w:val="008B35C4"/>
    <w:rsid w:val="008B3DDF"/>
    <w:rsid w:val="008B59EF"/>
    <w:rsid w:val="008B5D57"/>
    <w:rsid w:val="008D6E67"/>
    <w:rsid w:val="008E101B"/>
    <w:rsid w:val="008E6892"/>
    <w:rsid w:val="009108A2"/>
    <w:rsid w:val="009328CB"/>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1495"/>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26ED"/>
    <w:rsid w:val="00C850E5"/>
    <w:rsid w:val="00C928E9"/>
    <w:rsid w:val="00CE6E04"/>
    <w:rsid w:val="00CF049C"/>
    <w:rsid w:val="00CF0F7C"/>
    <w:rsid w:val="00D15C21"/>
    <w:rsid w:val="00D1602C"/>
    <w:rsid w:val="00D2427F"/>
    <w:rsid w:val="00D25716"/>
    <w:rsid w:val="00D26FA1"/>
    <w:rsid w:val="00D34A41"/>
    <w:rsid w:val="00D46269"/>
    <w:rsid w:val="00D50A67"/>
    <w:rsid w:val="00D7158E"/>
    <w:rsid w:val="00D81F14"/>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8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248881487">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sligo-university-hospi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Roscommon%20University%20Hospital" TargetMode="External"/><Relationship Id="rId25"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saolta.ie/hospital/portiuncula-university-hospital"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se.ie/eng/services/list/2/primarycare/childrenfirst/resources/" TargetMode="External"/><Relationship Id="rId5" Type="http://schemas.openxmlformats.org/officeDocument/2006/relationships/numbering" Target="numbering.xml"/><Relationship Id="rId15" Type="http://schemas.openxmlformats.org/officeDocument/2006/relationships/hyperlink" Target="https://saolta.ie/hospital/mayo-university-hospita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olta.ie/hospital/university-hospital-gal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letterkenny-university-hospita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customXml/itemProps3.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50AA4-0D2D-4E25-AFA4-605EA3649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3931</Words>
  <Characters>23045</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Lauren Smith3</cp:lastModifiedBy>
  <cp:revision>10</cp:revision>
  <cp:lastPrinted>2011-06-21T19:59:00Z</cp:lastPrinted>
  <dcterms:created xsi:type="dcterms:W3CDTF">2025-04-17T08:38:00Z</dcterms:created>
  <dcterms:modified xsi:type="dcterms:W3CDTF">2025-06-30T09:16:00Z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