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4EBECA6E" w14:textId="77777777" w:rsidR="002545F1" w:rsidRDefault="00097265" w:rsidP="002545F1">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Pr="002545F1">
        <w:rPr>
          <w:rFonts w:eastAsia="Times New Roman" w:cs="Arial"/>
          <w:b/>
          <w:iCs/>
          <w:sz w:val="24"/>
          <w:szCs w:val="24"/>
          <w:lang w:eastAsia="en-IE"/>
        </w:rPr>
        <w:t xml:space="preserve">: </w:t>
      </w:r>
      <w:r w:rsidR="002545F1" w:rsidRPr="002545F1">
        <w:rPr>
          <w:rFonts w:eastAsia="Times New Roman" w:cs="Arial"/>
          <w:b/>
          <w:iCs/>
          <w:sz w:val="24"/>
          <w:szCs w:val="24"/>
          <w:lang w:eastAsia="en-IE"/>
        </w:rPr>
        <w:t>G10444</w:t>
      </w:r>
    </w:p>
    <w:p w14:paraId="15EBE96D" w14:textId="24398C0E" w:rsidR="002545F1" w:rsidRPr="002545F1" w:rsidRDefault="002545F1" w:rsidP="002545F1">
      <w:pPr>
        <w:widowControl w:val="0"/>
        <w:autoSpaceDE w:val="0"/>
        <w:autoSpaceDN w:val="0"/>
        <w:adjustRightInd w:val="0"/>
        <w:spacing w:before="240" w:after="0" w:line="240" w:lineRule="auto"/>
        <w:jc w:val="center"/>
        <w:rPr>
          <w:rFonts w:eastAsia="Times New Roman" w:cs="Arial"/>
          <w:b/>
          <w:iCs/>
          <w:sz w:val="24"/>
          <w:szCs w:val="24"/>
          <w:lang w:eastAsia="en-IE"/>
        </w:rPr>
      </w:pPr>
      <w:r w:rsidRPr="002545F1">
        <w:rPr>
          <w:rFonts w:eastAsia="Times New Roman" w:cs="Arial"/>
          <w:b/>
          <w:iCs/>
          <w:sz w:val="24"/>
          <w:szCs w:val="24"/>
          <w:lang w:eastAsia="en-IE"/>
        </w:rPr>
        <w:t>Clinical Nurse Manager 1 (Rehabilitation Services) / Altrabainisteoir Cliniciúil 1</w:t>
      </w:r>
      <w:r w:rsidR="00097265" w:rsidRPr="002545F1">
        <w:rPr>
          <w:rFonts w:eastAsia="Times New Roman" w:cs="Arial"/>
          <w:b/>
          <w:iCs/>
          <w:sz w:val="24"/>
          <w:szCs w:val="24"/>
          <w:lang w:eastAsia="en-IE"/>
        </w:rPr>
        <w:t>,</w:t>
      </w:r>
      <w:r w:rsidRPr="002545F1">
        <w:rPr>
          <w:rFonts w:eastAsia="Times New Roman" w:cs="Arial"/>
          <w:b/>
          <w:iCs/>
          <w:sz w:val="24"/>
          <w:szCs w:val="24"/>
          <w:lang w:eastAsia="en-IE"/>
        </w:rPr>
        <w:t xml:space="preserve"> Rehabilitation Service, Merlin Park Hospital</w:t>
      </w:r>
    </w:p>
    <w:p w14:paraId="4123DF8E" w14:textId="745C59BF"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794A5F78" w:rsidR="00CB6483" w:rsidRPr="00CB6483" w:rsidRDefault="00CB6483" w:rsidP="002545F1">
      <w:pPr>
        <w:pStyle w:val="NormalWeb"/>
        <w:numPr>
          <w:ilvl w:val="0"/>
          <w:numId w:val="18"/>
        </w:numPr>
        <w:spacing w:before="240"/>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45F1" w:rsidRPr="004D2297">
          <w:rPr>
            <w:rStyle w:val="Hyperlink"/>
            <w:rFonts w:ascii="Arial" w:eastAsia="Times New Roman" w:hAnsi="Arial" w:cs="Arial"/>
            <w:sz w:val="20"/>
            <w:szCs w:val="20"/>
          </w:rPr>
          <w:t>Recruit.GUH@hse.ie</w:t>
        </w:r>
      </w:hyperlink>
      <w:r w:rsidR="002545F1">
        <w:rPr>
          <w:rFonts w:ascii="Arial" w:eastAsia="Times New Roman" w:hAnsi="Arial" w:cs="Arial"/>
          <w:color w:val="FF0000"/>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E90385"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E90385"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E90385"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E90385"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E90385"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E90385"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E90385"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E90385"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E90385"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E90385"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E90385"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E90385"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E90385"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E90385"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E90385"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E90385"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E90385"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E90385"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E90385"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E90385"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E90385"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3DBD2927" w:rsidR="0065784F" w:rsidRDefault="0065784F" w:rsidP="00E90385">
      <w:pPr>
        <w:pStyle w:val="ListParagraph"/>
        <w:numPr>
          <w:ilvl w:val="0"/>
          <w:numId w:val="5"/>
        </w:numPr>
        <w:spacing w:before="240" w:after="0" w:line="240" w:lineRule="auto"/>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closing date and time</w:t>
      </w:r>
      <w:r w:rsidR="00E90385">
        <w:rPr>
          <w:rFonts w:cs="Arial"/>
        </w:rPr>
        <w:t xml:space="preserve"> of </w:t>
      </w:r>
      <w:r w:rsidR="00E90385" w:rsidRPr="00E90385">
        <w:rPr>
          <w:rFonts w:cs="Arial"/>
        </w:rPr>
        <w:t>Tuesday 17</w:t>
      </w:r>
      <w:r w:rsidR="00E90385" w:rsidRPr="00E90385">
        <w:rPr>
          <w:rFonts w:cs="Arial"/>
          <w:vertAlign w:val="superscript"/>
        </w:rPr>
        <w:t>th</w:t>
      </w:r>
      <w:r w:rsidR="00E90385">
        <w:rPr>
          <w:rFonts w:cs="Arial"/>
        </w:rPr>
        <w:t xml:space="preserve"> </w:t>
      </w:r>
      <w:r w:rsidR="00E90385" w:rsidRPr="00E90385">
        <w:rPr>
          <w:rFonts w:cs="Arial"/>
        </w:rPr>
        <w:t>June 2025 at 10:00am</w:t>
      </w:r>
      <w:r w:rsidR="002E08E6" w:rsidRPr="7B427F57">
        <w:rPr>
          <w:rFonts w:cs="Arial"/>
        </w:rPr>
        <w:t>.</w:t>
      </w:r>
    </w:p>
    <w:p w14:paraId="15B33061" w14:textId="5A010C14" w:rsidR="7B427F57" w:rsidRPr="002545F1"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2545F1" w:rsidRDefault="0065784F" w:rsidP="7B427F57">
      <w:pPr>
        <w:pStyle w:val="ListParagraph"/>
        <w:numPr>
          <w:ilvl w:val="0"/>
          <w:numId w:val="7"/>
        </w:numPr>
        <w:spacing w:before="240" w:after="0" w:line="240" w:lineRule="auto"/>
        <w:ind w:left="357" w:hanging="357"/>
        <w:rPr>
          <w:rFonts w:cs="Arial"/>
        </w:rPr>
      </w:pPr>
      <w:r w:rsidRPr="002545F1">
        <w:rPr>
          <w:rFonts w:eastAsia="Times New Roman" w:cs="Arial"/>
          <w:lang w:eastAsia="en-IE"/>
        </w:rPr>
        <w:t>We</w:t>
      </w:r>
      <w:r w:rsidR="00B36166" w:rsidRPr="002545F1">
        <w:rPr>
          <w:rFonts w:eastAsia="Times New Roman" w:cs="Arial"/>
          <w:lang w:eastAsia="en-IE"/>
        </w:rPr>
        <w:t xml:space="preserve"> will contact you by </w:t>
      </w:r>
      <w:r w:rsidR="46A8B23C" w:rsidRPr="002545F1">
        <w:rPr>
          <w:rFonts w:eastAsia="Times New Roman" w:cs="Arial"/>
          <w:lang w:eastAsia="en-IE"/>
        </w:rPr>
        <w:t>Rezoom</w:t>
      </w:r>
      <w:bookmarkStart w:id="2" w:name="_GoBack"/>
      <w:bookmarkEnd w:id="2"/>
      <w:r w:rsidR="46A8B23C" w:rsidRPr="002545F1">
        <w:rPr>
          <w:rFonts w:eastAsia="Times New Roman" w:cs="Arial"/>
          <w:lang w:eastAsia="en-IE"/>
        </w:rPr>
        <w:t>o</w:t>
      </w:r>
      <w:r w:rsidR="00B36166" w:rsidRPr="002545F1">
        <w:rPr>
          <w:rFonts w:eastAsia="Times New Roman" w:cs="Arial"/>
          <w:lang w:eastAsia="en-IE"/>
        </w:rPr>
        <w:t xml:space="preserve">. Please ensure your email address is included in your application form and use an email address that you </w:t>
      </w:r>
      <w:r w:rsidR="00DC4F7F" w:rsidRPr="002545F1">
        <w:rPr>
          <w:rFonts w:eastAsia="Times New Roman" w:cs="Arial"/>
          <w:lang w:eastAsia="en-IE"/>
        </w:rPr>
        <w:t>regularly access</w:t>
      </w:r>
      <w:r w:rsidR="00B36166" w:rsidRPr="002545F1">
        <w:rPr>
          <w:rFonts w:eastAsia="Times New Roman" w:cs="Arial"/>
          <w:lang w:eastAsia="en-IE"/>
        </w:rPr>
        <w:t xml:space="preserve"> </w:t>
      </w:r>
      <w:r w:rsidRPr="002545F1">
        <w:rPr>
          <w:rFonts w:eastAsia="Times New Roman" w:cs="Arial"/>
          <w:lang w:eastAsia="en-IE"/>
        </w:rPr>
        <w:t>since</w:t>
      </w:r>
      <w:r w:rsidR="00B36166" w:rsidRPr="002545F1">
        <w:rPr>
          <w:rFonts w:eastAsia="Times New Roman" w:cs="Arial"/>
          <w:lang w:eastAsia="en-IE"/>
        </w:rPr>
        <w:t xml:space="preserve"> some communications </w:t>
      </w:r>
      <w:r w:rsidR="00400BBE" w:rsidRPr="002545F1">
        <w:rPr>
          <w:rFonts w:eastAsia="Times New Roman" w:cs="Arial"/>
          <w:lang w:eastAsia="en-IE"/>
        </w:rPr>
        <w:t>require</w:t>
      </w:r>
      <w:r w:rsidR="00B36166" w:rsidRPr="002545F1">
        <w:rPr>
          <w:rFonts w:eastAsia="Times New Roman" w:cs="Arial"/>
          <w:lang w:eastAsia="en-IE"/>
        </w:rPr>
        <w:t xml:space="preserve"> a </w:t>
      </w:r>
      <w:r w:rsidRPr="002545F1">
        <w:rPr>
          <w:rFonts w:eastAsia="Times New Roman" w:cs="Arial"/>
          <w:lang w:eastAsia="en-IE"/>
        </w:rPr>
        <w:t xml:space="preserve">timely </w:t>
      </w:r>
      <w:r w:rsidR="00B36166" w:rsidRPr="002545F1">
        <w:rPr>
          <w:rFonts w:eastAsia="Times New Roman" w:cs="Arial"/>
          <w:lang w:eastAsia="en-IE"/>
        </w:rPr>
        <w:t>response</w:t>
      </w:r>
      <w:r w:rsidRPr="002545F1">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5946EB41"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AB3247">
        <w:rPr>
          <w:rFonts w:cs="Arial"/>
          <w:szCs w:val="20"/>
        </w:rPr>
        <w:t xml:space="preserve">on </w:t>
      </w:r>
      <w:r w:rsidR="00AB3247" w:rsidRPr="00AB3247">
        <w:rPr>
          <w:rFonts w:cs="Arial"/>
          <w:szCs w:val="20"/>
        </w:rPr>
        <w:t xml:space="preserve">a </w:t>
      </w:r>
      <w:r w:rsidR="001C2789" w:rsidRPr="00AB3247">
        <w:rPr>
          <w:rFonts w:cs="Arial"/>
          <w:b/>
          <w:szCs w:val="20"/>
        </w:rPr>
        <w:t>Local</w:t>
      </w:r>
      <w:r w:rsidRPr="00AB3247">
        <w:rPr>
          <w:rFonts w:cs="Arial"/>
          <w:szCs w:val="20"/>
        </w:rPr>
        <w:t xml:space="preserve"> Panel for </w:t>
      </w:r>
      <w:r w:rsidR="00AB3247" w:rsidRPr="00AB3247">
        <w:rPr>
          <w:rFonts w:cs="Arial"/>
          <w:b/>
          <w:szCs w:val="20"/>
        </w:rPr>
        <w:t>Clinical Nurse Manager 1 (Rehabilitation Services) / Altrabainisteoir Cliniciúil 1</w:t>
      </w:r>
      <w:r w:rsidR="00C4301C" w:rsidRPr="00AB3247">
        <w:rPr>
          <w:rFonts w:cs="Arial"/>
          <w:szCs w:val="20"/>
        </w:rPr>
        <w:t xml:space="preserve"> </w:t>
      </w:r>
      <w:r w:rsidRPr="00AB3247">
        <w:rPr>
          <w:rFonts w:cs="Arial"/>
          <w:szCs w:val="20"/>
        </w:rPr>
        <w:t xml:space="preserve">you will have </w:t>
      </w:r>
      <w:r w:rsidRPr="000618AE">
        <w:rPr>
          <w:rFonts w:cs="Arial"/>
          <w:szCs w:val="20"/>
        </w:rPr>
        <w:t xml:space="preserve">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E90385"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E90385"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E9038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B454943" w14:textId="77777777" w:rsidR="00ED4EF6" w:rsidRDefault="00ED4EF6" w:rsidP="00ED4EF6">
      <w:pPr>
        <w:pStyle w:val="Default"/>
        <w:rPr>
          <w:rFonts w:ascii="Calibri" w:hAnsi="Calibri"/>
          <w:sz w:val="22"/>
          <w:szCs w:val="22"/>
          <w:lang w:val="en-US"/>
        </w:rPr>
      </w:pPr>
      <w:r w:rsidRPr="006C5C6C">
        <w:rPr>
          <w:rFonts w:ascii="Calibri" w:hAnsi="Calibri"/>
          <w:sz w:val="22"/>
          <w:szCs w:val="22"/>
          <w:lang w:val="en-US"/>
        </w:rPr>
        <w:t>Candidates must on the closing date:</w:t>
      </w:r>
    </w:p>
    <w:p w14:paraId="0C18728C" w14:textId="77777777" w:rsidR="00ED4EF6" w:rsidRDefault="00ED4EF6" w:rsidP="00ED4EF6">
      <w:pPr>
        <w:pStyle w:val="Default"/>
        <w:rPr>
          <w:rFonts w:ascii="Calibri" w:hAnsi="Calibri"/>
          <w:sz w:val="22"/>
          <w:szCs w:val="22"/>
          <w:lang w:val="en-US"/>
        </w:rPr>
      </w:pPr>
    </w:p>
    <w:p w14:paraId="20EF2B38" w14:textId="77777777" w:rsidR="00ED4EF6" w:rsidRPr="006B0C39" w:rsidRDefault="00ED4EF6" w:rsidP="00ED4EF6">
      <w:pPr>
        <w:pStyle w:val="Default"/>
        <w:rPr>
          <w:rFonts w:ascii="Calibri" w:hAnsi="Calibri"/>
          <w:b/>
          <w:sz w:val="22"/>
          <w:szCs w:val="22"/>
          <w:lang w:val="en-US"/>
        </w:rPr>
      </w:pPr>
      <w:r w:rsidRPr="006B0C39">
        <w:rPr>
          <w:rFonts w:ascii="Calibri" w:hAnsi="Calibri"/>
          <w:b/>
          <w:sz w:val="22"/>
          <w:szCs w:val="22"/>
          <w:lang w:val="en-US"/>
        </w:rPr>
        <w:t xml:space="preserve">1. Statutory Registration, Professional Qualifications, Experience, etc </w:t>
      </w:r>
    </w:p>
    <w:p w14:paraId="1259CC54" w14:textId="77777777" w:rsidR="00ED4EF6" w:rsidRDefault="00ED4EF6" w:rsidP="00ED4EF6">
      <w:pPr>
        <w:pStyle w:val="Default"/>
        <w:rPr>
          <w:rFonts w:ascii="Calibri" w:hAnsi="Calibri"/>
          <w:sz w:val="22"/>
          <w:szCs w:val="22"/>
          <w:lang w:val="en-US"/>
        </w:rPr>
      </w:pPr>
      <w:r w:rsidRPr="006B0C39">
        <w:rPr>
          <w:rFonts w:ascii="Calibri" w:hAnsi="Calibri"/>
          <w:b/>
          <w:sz w:val="22"/>
          <w:szCs w:val="22"/>
          <w:lang w:val="en-US"/>
        </w:rPr>
        <w:t>(a)</w:t>
      </w:r>
      <w:r w:rsidRPr="000E2179">
        <w:rPr>
          <w:rFonts w:ascii="Calibri" w:hAnsi="Calibri"/>
          <w:sz w:val="22"/>
          <w:szCs w:val="22"/>
          <w:lang w:val="en-US"/>
        </w:rPr>
        <w:t xml:space="preserve"> Eligible applicants will be those who on the closing date for the competition: </w:t>
      </w:r>
    </w:p>
    <w:p w14:paraId="1A0062D9" w14:textId="77777777" w:rsidR="00ED4EF6" w:rsidRDefault="00ED4EF6" w:rsidP="00ED4EF6">
      <w:pPr>
        <w:pStyle w:val="Default"/>
        <w:rPr>
          <w:rFonts w:ascii="Calibri" w:hAnsi="Calibri"/>
          <w:sz w:val="22"/>
          <w:szCs w:val="22"/>
          <w:lang w:val="en-US"/>
        </w:rPr>
      </w:pPr>
    </w:p>
    <w:p w14:paraId="1BDCD861" w14:textId="77777777" w:rsidR="00ED4EF6" w:rsidRDefault="00ED4EF6" w:rsidP="00ED4EF6">
      <w:pPr>
        <w:pStyle w:val="Default"/>
        <w:rPr>
          <w:rFonts w:ascii="Calibri" w:hAnsi="Calibri"/>
          <w:sz w:val="22"/>
          <w:szCs w:val="22"/>
          <w:lang w:val="en-US"/>
        </w:rPr>
      </w:pPr>
      <w:r w:rsidRPr="006B0C39">
        <w:rPr>
          <w:rFonts w:ascii="Calibri" w:hAnsi="Calibri"/>
          <w:b/>
          <w:sz w:val="22"/>
          <w:szCs w:val="22"/>
          <w:lang w:val="en-US"/>
        </w:rPr>
        <w:t>(i)</w:t>
      </w:r>
      <w:r w:rsidRPr="000E2179">
        <w:rPr>
          <w:rFonts w:ascii="Calibri" w:hAnsi="Calibri"/>
          <w:sz w:val="22"/>
          <w:szCs w:val="22"/>
          <w:lang w:val="en-US"/>
        </w:rPr>
        <w:t xml:space="preserve"> Are registered in the relevant division of the Register of Nurses &amp; Midwives maintained by the Nursing and Midwifery Board of Ireland [NMBI] (Bord Altranais agus Cnáimhseachais na hÉireann) or entitled to be so registered. </w:t>
      </w:r>
    </w:p>
    <w:p w14:paraId="0265C7E6" w14:textId="77777777" w:rsidR="00ED4EF6" w:rsidRPr="006B0C39" w:rsidRDefault="00ED4EF6" w:rsidP="00ED4EF6">
      <w:pPr>
        <w:pStyle w:val="Default"/>
        <w:jc w:val="center"/>
        <w:rPr>
          <w:rFonts w:ascii="Calibri" w:hAnsi="Calibri"/>
          <w:b/>
          <w:sz w:val="22"/>
          <w:szCs w:val="22"/>
          <w:lang w:val="en-US"/>
        </w:rPr>
      </w:pPr>
      <w:r w:rsidRPr="006B0C39">
        <w:rPr>
          <w:rFonts w:ascii="Calibri" w:hAnsi="Calibri"/>
          <w:b/>
          <w:sz w:val="22"/>
          <w:szCs w:val="22"/>
          <w:lang w:val="en-US"/>
        </w:rPr>
        <w:t>AND</w:t>
      </w:r>
    </w:p>
    <w:p w14:paraId="15B2810C" w14:textId="77777777" w:rsidR="00ED4EF6" w:rsidRDefault="00ED4EF6" w:rsidP="00ED4EF6">
      <w:pPr>
        <w:pStyle w:val="Default"/>
        <w:rPr>
          <w:rFonts w:ascii="Calibri" w:hAnsi="Calibri"/>
          <w:sz w:val="22"/>
          <w:szCs w:val="22"/>
          <w:lang w:val="en-US"/>
        </w:rPr>
      </w:pPr>
      <w:r w:rsidRPr="000E2179">
        <w:rPr>
          <w:rFonts w:ascii="Calibri" w:hAnsi="Calibri"/>
          <w:sz w:val="22"/>
          <w:szCs w:val="22"/>
          <w:lang w:val="en-US"/>
        </w:rPr>
        <w:t xml:space="preserve"> </w:t>
      </w:r>
      <w:r w:rsidRPr="006B0C39">
        <w:rPr>
          <w:rFonts w:ascii="Calibri" w:hAnsi="Calibri"/>
          <w:b/>
          <w:sz w:val="22"/>
          <w:szCs w:val="22"/>
          <w:lang w:val="en-US"/>
        </w:rPr>
        <w:t>(ii)</w:t>
      </w:r>
      <w:r w:rsidRPr="000E2179">
        <w:rPr>
          <w:rFonts w:ascii="Calibri" w:hAnsi="Calibri"/>
          <w:sz w:val="22"/>
          <w:szCs w:val="22"/>
          <w:lang w:val="en-US"/>
        </w:rPr>
        <w:t xml:space="preserve"> Have at least 3 years post registration fulltime experience (or an aggregate of 3 years post registration full time experience) of which 1 year post registration full time experience (or an aggregate of 1 years post registration full time experience) must be in the speciality or related area.</w:t>
      </w:r>
    </w:p>
    <w:p w14:paraId="7C0D6F91" w14:textId="77777777" w:rsidR="00ED4EF6" w:rsidRPr="006B0C39" w:rsidRDefault="00ED4EF6" w:rsidP="00ED4EF6">
      <w:pPr>
        <w:pStyle w:val="Default"/>
        <w:jc w:val="center"/>
        <w:rPr>
          <w:rFonts w:ascii="Calibri" w:hAnsi="Calibri"/>
          <w:b/>
          <w:sz w:val="22"/>
          <w:szCs w:val="22"/>
          <w:lang w:val="en-US"/>
        </w:rPr>
      </w:pPr>
      <w:r w:rsidRPr="006B0C39">
        <w:rPr>
          <w:rFonts w:ascii="Calibri" w:hAnsi="Calibri"/>
          <w:b/>
          <w:sz w:val="22"/>
          <w:szCs w:val="22"/>
          <w:lang w:val="en-US"/>
        </w:rPr>
        <w:t>AND</w:t>
      </w:r>
    </w:p>
    <w:p w14:paraId="2A7E0616" w14:textId="77777777" w:rsidR="00ED4EF6" w:rsidRDefault="00ED4EF6" w:rsidP="00ED4EF6">
      <w:pPr>
        <w:pStyle w:val="Default"/>
        <w:rPr>
          <w:rFonts w:ascii="Calibri" w:hAnsi="Calibri"/>
          <w:sz w:val="22"/>
          <w:szCs w:val="22"/>
          <w:lang w:val="en-US"/>
        </w:rPr>
      </w:pPr>
      <w:r w:rsidRPr="000E2179">
        <w:rPr>
          <w:rFonts w:ascii="Calibri" w:hAnsi="Calibri"/>
          <w:sz w:val="22"/>
          <w:szCs w:val="22"/>
          <w:lang w:val="en-US"/>
        </w:rPr>
        <w:t xml:space="preserve"> </w:t>
      </w:r>
      <w:r w:rsidRPr="006B0C39">
        <w:rPr>
          <w:rFonts w:ascii="Calibri" w:hAnsi="Calibri"/>
          <w:b/>
          <w:sz w:val="22"/>
          <w:szCs w:val="22"/>
          <w:lang w:val="en-US"/>
        </w:rPr>
        <w:t>(iii)</w:t>
      </w:r>
      <w:r w:rsidRPr="000E2179">
        <w:rPr>
          <w:rFonts w:ascii="Calibri" w:hAnsi="Calibri"/>
          <w:sz w:val="22"/>
          <w:szCs w:val="22"/>
          <w:lang w:val="en-US"/>
        </w:rPr>
        <w:t xml:space="preserve"> Have the clinical, managerial and administrative capacity to properly discharge the functions of the role.  </w:t>
      </w:r>
    </w:p>
    <w:p w14:paraId="3FBC4FEF" w14:textId="77777777" w:rsidR="00ED4EF6" w:rsidRPr="006B0C39" w:rsidRDefault="00ED4EF6" w:rsidP="00ED4EF6">
      <w:pPr>
        <w:pStyle w:val="Default"/>
        <w:jc w:val="center"/>
        <w:rPr>
          <w:rFonts w:ascii="Calibri" w:hAnsi="Calibri"/>
          <w:b/>
          <w:sz w:val="22"/>
          <w:szCs w:val="22"/>
          <w:lang w:val="en-US"/>
        </w:rPr>
      </w:pPr>
      <w:r w:rsidRPr="006B0C39">
        <w:rPr>
          <w:rFonts w:ascii="Calibri" w:hAnsi="Calibri"/>
          <w:b/>
          <w:sz w:val="22"/>
          <w:szCs w:val="22"/>
          <w:lang w:val="en-US"/>
        </w:rPr>
        <w:t>AND</w:t>
      </w:r>
    </w:p>
    <w:p w14:paraId="36536AC7" w14:textId="77777777" w:rsidR="00ED4EF6" w:rsidRDefault="00ED4EF6" w:rsidP="00ED4EF6">
      <w:pPr>
        <w:pStyle w:val="Default"/>
        <w:rPr>
          <w:rFonts w:ascii="Calibri" w:hAnsi="Calibri"/>
          <w:sz w:val="22"/>
          <w:szCs w:val="22"/>
          <w:lang w:val="en-US"/>
        </w:rPr>
      </w:pPr>
      <w:r w:rsidRPr="006B0C39">
        <w:rPr>
          <w:rFonts w:ascii="Calibri" w:hAnsi="Calibri"/>
          <w:b/>
          <w:sz w:val="22"/>
          <w:szCs w:val="22"/>
          <w:lang w:val="en-US"/>
        </w:rPr>
        <w:t xml:space="preserve"> (iv)</w:t>
      </w:r>
      <w:r w:rsidRPr="000E2179">
        <w:rPr>
          <w:rFonts w:ascii="Calibri" w:hAnsi="Calibri"/>
          <w:sz w:val="22"/>
          <w:szCs w:val="22"/>
          <w:lang w:val="en-US"/>
        </w:rPr>
        <w:t xml:space="preserve"> Candidates must demonstrate evidence of Continuing Professional Development.</w:t>
      </w:r>
    </w:p>
    <w:p w14:paraId="39341DCC" w14:textId="77777777" w:rsidR="00ED4EF6" w:rsidRDefault="00ED4EF6" w:rsidP="00ED4EF6">
      <w:pPr>
        <w:pStyle w:val="Default"/>
        <w:rPr>
          <w:rFonts w:ascii="Calibri" w:hAnsi="Calibri"/>
          <w:sz w:val="22"/>
          <w:szCs w:val="22"/>
          <w:lang w:val="en-US"/>
        </w:rPr>
      </w:pPr>
    </w:p>
    <w:p w14:paraId="1F67FC38" w14:textId="77777777" w:rsidR="00ED4EF6" w:rsidRPr="006B0C39" w:rsidRDefault="00ED4EF6" w:rsidP="00ED4EF6">
      <w:pPr>
        <w:pStyle w:val="Default"/>
        <w:rPr>
          <w:rFonts w:ascii="Calibri" w:hAnsi="Calibri"/>
          <w:b/>
          <w:sz w:val="22"/>
          <w:szCs w:val="22"/>
          <w:lang w:val="en-US"/>
        </w:rPr>
      </w:pPr>
      <w:r w:rsidRPr="006B0C39">
        <w:rPr>
          <w:rFonts w:ascii="Calibri" w:hAnsi="Calibri"/>
          <w:b/>
          <w:sz w:val="22"/>
          <w:szCs w:val="22"/>
          <w:lang w:val="en-US"/>
        </w:rPr>
        <w:t xml:space="preserve">2. Annual registration </w:t>
      </w:r>
    </w:p>
    <w:p w14:paraId="7343B367" w14:textId="77777777" w:rsidR="00ED4EF6" w:rsidRDefault="00ED4EF6" w:rsidP="00ED4EF6">
      <w:pPr>
        <w:pStyle w:val="Default"/>
        <w:rPr>
          <w:rFonts w:ascii="Calibri" w:hAnsi="Calibri"/>
          <w:sz w:val="22"/>
          <w:szCs w:val="22"/>
          <w:lang w:val="en-US"/>
        </w:rPr>
      </w:pPr>
      <w:r w:rsidRPr="006B0C39">
        <w:rPr>
          <w:rFonts w:ascii="Calibri" w:hAnsi="Calibri"/>
          <w:b/>
          <w:sz w:val="22"/>
          <w:szCs w:val="22"/>
          <w:lang w:val="en-US"/>
        </w:rPr>
        <w:t>(i)</w:t>
      </w:r>
      <w:r w:rsidRPr="006B0C39">
        <w:rPr>
          <w:rFonts w:ascii="Calibri" w:hAnsi="Calibri"/>
          <w:sz w:val="22"/>
          <w:szCs w:val="22"/>
          <w:lang w:val="en-US"/>
        </w:rPr>
        <w:t xml:space="preserve"> On appointment, Practitioners must maintain live annual registration on the relevant division of the Register of Nurses and Midwives maintained by the Nursing and Midwifery Board of Ireland (Bord Altranais agus Cnáimhseachais na hÉireann). </w:t>
      </w:r>
    </w:p>
    <w:p w14:paraId="07466611" w14:textId="77777777" w:rsidR="00ED4EF6" w:rsidRPr="006B0C39" w:rsidRDefault="00ED4EF6" w:rsidP="00ED4EF6">
      <w:pPr>
        <w:pStyle w:val="Default"/>
        <w:jc w:val="center"/>
        <w:rPr>
          <w:rFonts w:ascii="Calibri" w:hAnsi="Calibri"/>
          <w:b/>
          <w:sz w:val="22"/>
          <w:szCs w:val="22"/>
          <w:lang w:val="en-US"/>
        </w:rPr>
      </w:pPr>
      <w:r w:rsidRPr="006B0C39">
        <w:rPr>
          <w:rFonts w:ascii="Calibri" w:hAnsi="Calibri"/>
          <w:b/>
          <w:sz w:val="22"/>
          <w:szCs w:val="22"/>
          <w:lang w:val="en-US"/>
        </w:rPr>
        <w:t>AND</w:t>
      </w:r>
    </w:p>
    <w:p w14:paraId="32C6402A" w14:textId="77777777" w:rsidR="00ED4EF6" w:rsidRDefault="00ED4EF6" w:rsidP="00ED4EF6">
      <w:pPr>
        <w:pStyle w:val="Default"/>
        <w:rPr>
          <w:rFonts w:ascii="Calibri" w:hAnsi="Calibri"/>
          <w:sz w:val="22"/>
          <w:szCs w:val="22"/>
          <w:lang w:val="en-US"/>
        </w:rPr>
      </w:pPr>
      <w:r w:rsidRPr="006B0C39">
        <w:rPr>
          <w:rFonts w:ascii="Calibri" w:hAnsi="Calibri"/>
          <w:b/>
          <w:sz w:val="22"/>
          <w:szCs w:val="22"/>
          <w:lang w:val="en-US"/>
        </w:rPr>
        <w:t>(ii)</w:t>
      </w:r>
      <w:r>
        <w:rPr>
          <w:rFonts w:ascii="Calibri" w:hAnsi="Calibri"/>
          <w:sz w:val="22"/>
          <w:szCs w:val="22"/>
          <w:lang w:val="en-US"/>
        </w:rPr>
        <w:t xml:space="preserve"> </w:t>
      </w:r>
      <w:r w:rsidRPr="006B0C39">
        <w:rPr>
          <w:rFonts w:ascii="Calibri" w:hAnsi="Calibri"/>
          <w:sz w:val="22"/>
          <w:szCs w:val="22"/>
          <w:lang w:val="en-US"/>
        </w:rPr>
        <w:t>Confirm annual registration with NMBI to the HSE by way of the annual Patient Safety Assurance Certificate (PSAC).</w:t>
      </w:r>
    </w:p>
    <w:p w14:paraId="7A98689D" w14:textId="77777777" w:rsidR="00ED4EF6" w:rsidRPr="00057ECC" w:rsidRDefault="00ED4EF6" w:rsidP="00ED4EF6">
      <w:pPr>
        <w:autoSpaceDE w:val="0"/>
        <w:autoSpaceDN w:val="0"/>
        <w:adjustRightInd w:val="0"/>
        <w:spacing w:line="240" w:lineRule="atLeast"/>
        <w:rPr>
          <w:rFonts w:ascii="Helv" w:hAnsi="Helv" w:cs="Helv"/>
          <w:color w:val="FF0000"/>
          <w:highlight w:val="yellow"/>
          <w:lang w:eastAsia="en-IE"/>
        </w:rPr>
      </w:pPr>
    </w:p>
    <w:p w14:paraId="43F25BAD" w14:textId="77777777" w:rsidR="00ED4EF6" w:rsidRPr="006B0C39" w:rsidRDefault="00ED4EF6" w:rsidP="00ED4EF6">
      <w:pPr>
        <w:autoSpaceDE w:val="0"/>
        <w:autoSpaceDN w:val="0"/>
        <w:adjustRightInd w:val="0"/>
        <w:spacing w:line="240" w:lineRule="atLeast"/>
        <w:rPr>
          <w:rFonts w:cs="Arial"/>
          <w:lang w:eastAsia="en-IE"/>
        </w:rPr>
      </w:pPr>
      <w:r w:rsidRPr="006B0C39">
        <w:rPr>
          <w:rFonts w:cs="Arial"/>
          <w:lang w:eastAsia="en-IE"/>
        </w:rPr>
        <w:t xml:space="preserve">Please note that appointment to and continuation in posts that require statutory registration is dependent upon the post holder maintaining annual registration in the relevant division of the register maintained by: </w:t>
      </w:r>
      <w:r w:rsidRPr="006B0C39">
        <w:rPr>
          <w:rFonts w:cs="Arial"/>
        </w:rPr>
        <w:t>Nursing and Midwifery Board of Ireland [NMBI] (Bord Altranais agus Cnáimhseachais na hÉireann)</w:t>
      </w:r>
    </w:p>
    <w:p w14:paraId="43B3D370" w14:textId="77777777" w:rsidR="00ED4EF6" w:rsidRDefault="00ED4EF6" w:rsidP="00ED4EF6">
      <w:pPr>
        <w:rPr>
          <w:rFonts w:cs="Arial"/>
        </w:rPr>
      </w:pPr>
    </w:p>
    <w:p w14:paraId="64C3567D" w14:textId="77777777" w:rsidR="00ED4EF6" w:rsidRPr="00F6254C" w:rsidRDefault="00ED4EF6" w:rsidP="00ED4EF6">
      <w:pPr>
        <w:rPr>
          <w:rFonts w:cs="Arial"/>
          <w:b/>
        </w:rPr>
      </w:pPr>
      <w:r w:rsidRPr="00F6254C">
        <w:rPr>
          <w:rFonts w:cs="Arial"/>
          <w:b/>
        </w:rPr>
        <w:t>Health</w:t>
      </w:r>
    </w:p>
    <w:p w14:paraId="34D9DB58" w14:textId="77777777" w:rsidR="00ED4EF6" w:rsidRPr="00F6254C" w:rsidRDefault="00ED4EF6" w:rsidP="00ED4EF6">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4C081F5" w14:textId="77777777" w:rsidR="00ED4EF6" w:rsidRPr="00F6254C" w:rsidRDefault="00ED4EF6" w:rsidP="00ED4EF6">
      <w:pPr>
        <w:rPr>
          <w:rFonts w:cs="Arial"/>
        </w:rPr>
      </w:pPr>
    </w:p>
    <w:p w14:paraId="08465652" w14:textId="77777777" w:rsidR="00ED4EF6" w:rsidRPr="00F6254C" w:rsidRDefault="00ED4EF6" w:rsidP="00ED4EF6">
      <w:pPr>
        <w:ind w:right="-766"/>
        <w:rPr>
          <w:rFonts w:cs="Arial"/>
          <w:iCs/>
        </w:rPr>
      </w:pPr>
      <w:r w:rsidRPr="00F6254C">
        <w:rPr>
          <w:rFonts w:cs="Arial"/>
          <w:b/>
          <w:bCs/>
        </w:rPr>
        <w:t>Character</w:t>
      </w:r>
    </w:p>
    <w:p w14:paraId="0D6A31C1" w14:textId="77777777" w:rsidR="00ED4EF6" w:rsidRPr="00F6254C" w:rsidRDefault="00ED4EF6" w:rsidP="00ED4EF6">
      <w:pPr>
        <w:ind w:right="-766"/>
        <w:rPr>
          <w:rFonts w:cs="Arial"/>
        </w:rPr>
      </w:pPr>
      <w:r w:rsidRPr="00F6254C">
        <w:rPr>
          <w:rFonts w:cs="Arial"/>
        </w:rPr>
        <w:t>Each candidate for and any person holding the office must be of good character.</w:t>
      </w:r>
    </w:p>
    <w:p w14:paraId="3E981022" w14:textId="2A2380D3" w:rsidR="004C2770" w:rsidRPr="00A36623" w:rsidRDefault="00ED4EF6"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ED4EF6">
        <w:rPr>
          <w:rFonts w:cs="Arial"/>
          <w:szCs w:val="20"/>
        </w:rPr>
        <w:t>A</w:t>
      </w:r>
      <w:r w:rsidR="004C2770" w:rsidRPr="62300427">
        <w:rPr>
          <w:rFonts w:eastAsia="Times New Roman"/>
          <w:lang w:eastAsia="en-IE"/>
        </w:rPr>
        <w:t xml:space="preserve">pplicants can </w:t>
      </w:r>
      <w:r w:rsidR="004C2770" w:rsidRPr="62300427">
        <w:rPr>
          <w:rFonts w:eastAsia="Times New Roman"/>
          <w:color w:val="000000"/>
          <w:lang w:eastAsia="en-IE"/>
        </w:rPr>
        <w:t xml:space="preserve">use </w:t>
      </w:r>
      <w:hyperlink r:id="rId24" w:history="1">
        <w:r w:rsidR="004C2770" w:rsidRPr="62300427">
          <w:rPr>
            <w:rStyle w:val="Hyperlink"/>
          </w:rPr>
          <w:t>NARIC’s Foreign Qualifications Database</w:t>
        </w:r>
      </w:hyperlink>
      <w:r w:rsidR="004C2770" w:rsidRPr="62300427">
        <w:t xml:space="preserve"> </w:t>
      </w:r>
      <w:r w:rsidR="004C2770" w:rsidRPr="62300427">
        <w:rPr>
          <w:color w:val="000000"/>
          <w:shd w:val="clear" w:color="auto" w:fill="FFFFFF"/>
        </w:rPr>
        <w:t xml:space="preserve">to download a </w:t>
      </w:r>
      <w:r w:rsidR="004C2770" w:rsidRPr="62300427">
        <w:rPr>
          <w:rStyle w:val="Strong"/>
          <w:color w:val="000000"/>
          <w:shd w:val="clear" w:color="auto" w:fill="FFFFFF"/>
        </w:rPr>
        <w:t xml:space="preserve">comparability statement </w:t>
      </w:r>
      <w:r w:rsidR="004C2770"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004C2770" w:rsidRPr="62300427">
          <w:rPr>
            <w:rStyle w:val="Hyperlink"/>
            <w:shd w:val="clear" w:color="auto" w:fill="FFFFFF"/>
          </w:rPr>
          <w:t>National Framework of Qualifications (NFQ</w:t>
        </w:r>
      </w:hyperlink>
      <w:r w:rsidR="004C2770" w:rsidRPr="62300427">
        <w:rPr>
          <w:rStyle w:val="Hyperlink"/>
        </w:rPr>
        <w:t>)</w:t>
      </w:r>
      <w:r w:rsidR="004C2770"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90385"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E90385"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E90385"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E90385"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1F9F193"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E90385">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5F1"/>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3247"/>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0385"/>
    <w:rsid w:val="00E91B7A"/>
    <w:rsid w:val="00EA0B00"/>
    <w:rsid w:val="00EA2166"/>
    <w:rsid w:val="00EA3920"/>
    <w:rsid w:val="00EA3C4C"/>
    <w:rsid w:val="00EB02F1"/>
    <w:rsid w:val="00EB5D62"/>
    <w:rsid w:val="00EC3CBC"/>
    <w:rsid w:val="00EC4CC9"/>
    <w:rsid w:val="00EC521E"/>
    <w:rsid w:val="00ED4EF6"/>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D4EF6"/>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purl.org/dc/terms/"/>
    <ds:schemaRef ds:uri="a7858182-832b-405b-aa1d-319174dae4a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540502ad-e2ea-49e0-837d-f664c565700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3462E-555E-42F9-92CC-38416067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5736</Words>
  <Characters>32698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4</cp:revision>
  <cp:lastPrinted>2023-06-29T15:04:00Z</cp:lastPrinted>
  <dcterms:created xsi:type="dcterms:W3CDTF">2025-05-28T11:27:00Z</dcterms:created>
  <dcterms:modified xsi:type="dcterms:W3CDTF">2025-05-29T12:02:00Z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