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6A261EEE" w:rsidR="006F0040" w:rsidRPr="00B15C89"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B15C89" w:rsidRPr="00B15C89">
        <w:rPr>
          <w:rFonts w:eastAsia="Times New Roman" w:cs="Arial"/>
          <w:b/>
          <w:iCs/>
          <w:sz w:val="24"/>
          <w:szCs w:val="24"/>
          <w:lang w:eastAsia="en-IE"/>
        </w:rPr>
        <w:t>G10581</w:t>
      </w:r>
      <w:r w:rsidRPr="00B15C89">
        <w:rPr>
          <w:rFonts w:eastAsia="Times New Roman" w:cs="Arial"/>
          <w:b/>
          <w:iCs/>
          <w:sz w:val="24"/>
          <w:szCs w:val="24"/>
          <w:lang w:eastAsia="en-IE"/>
        </w:rPr>
        <w:t xml:space="preserve">, </w:t>
      </w:r>
      <w:r w:rsidR="00B15C89" w:rsidRPr="00B15C89">
        <w:rPr>
          <w:rFonts w:eastAsia="Times New Roman" w:cs="Arial"/>
          <w:b/>
          <w:iCs/>
          <w:sz w:val="24"/>
          <w:szCs w:val="24"/>
          <w:lang w:eastAsia="en-IE"/>
        </w:rPr>
        <w:t>Clinical Nurse Manager 2, Specialist Spinal Service</w:t>
      </w:r>
      <w:r w:rsidRPr="00B15C89">
        <w:rPr>
          <w:rFonts w:eastAsia="Times New Roman" w:cs="Arial"/>
          <w:b/>
          <w:iCs/>
          <w:sz w:val="24"/>
          <w:szCs w:val="24"/>
          <w:lang w:eastAsia="en-IE"/>
        </w:rPr>
        <w:t>,</w:t>
      </w:r>
    </w:p>
    <w:p w14:paraId="6BB259D8" w14:textId="1219E088" w:rsidR="006F0040" w:rsidRPr="00B15C89" w:rsidRDefault="00B15C89"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B15C89">
        <w:rPr>
          <w:rFonts w:eastAsia="Times New Roman" w:cs="Arial"/>
          <w:b/>
          <w:iCs/>
          <w:sz w:val="24"/>
          <w:szCs w:val="24"/>
          <w:lang w:eastAsia="en-IE"/>
        </w:rPr>
        <w:t>Galway University Hospitals</w:t>
      </w:r>
    </w:p>
    <w:p w14:paraId="342D91CE" w14:textId="658AEF49"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w:t>
      </w:r>
      <w:r w:rsidRPr="00B15C89">
        <w:rPr>
          <w:rFonts w:eastAsia="Times New Roman" w:cs="Arial"/>
          <w:szCs w:val="20"/>
          <w:lang w:eastAsia="en-IE"/>
        </w:rPr>
        <w:t xml:space="preserve"> role.</w:t>
      </w:r>
      <w:r w:rsidRPr="00B15C89">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07902999"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w:t>
      </w:r>
      <w:r w:rsidRPr="00B15C89">
        <w:rPr>
          <w:rFonts w:ascii="Arial" w:eastAsia="Times New Roman" w:hAnsi="Arial" w:cs="Arial"/>
          <w:sz w:val="20"/>
          <w:szCs w:val="20"/>
        </w:rPr>
        <w:t xml:space="preserve">ding the Recruitment process please contact: </w:t>
      </w:r>
      <w:r w:rsidR="00B15C89" w:rsidRPr="00B15C89">
        <w:rPr>
          <w:rFonts w:ascii="Arial" w:eastAsia="Times New Roman" w:hAnsi="Arial" w:cs="Arial"/>
          <w:sz w:val="20"/>
          <w:szCs w:val="20"/>
        </w:rPr>
        <w:t xml:space="preserve">Recruitment Team GUH, </w:t>
      </w:r>
      <w:hyperlink r:id="rId10" w:history="1">
        <w:r w:rsidR="00B15C89" w:rsidRPr="00B15C89">
          <w:rPr>
            <w:rStyle w:val="Hyperlink"/>
            <w:rFonts w:ascii="Arial" w:eastAsia="Times New Roman" w:hAnsi="Arial" w:cs="Arial"/>
            <w:color w:val="auto"/>
            <w:sz w:val="20"/>
            <w:szCs w:val="20"/>
          </w:rPr>
          <w:t>recruit.guh@hse.ie</w:t>
        </w:r>
      </w:hyperlink>
      <w:r w:rsidR="00B15C89" w:rsidRPr="00B15C89">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D331502" w14:textId="7CDD6240" w:rsidR="00B15C89"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9515150" w:history="1">
            <w:r w:rsidR="00B15C89" w:rsidRPr="00C31299">
              <w:rPr>
                <w:rStyle w:val="Hyperlink"/>
                <w:rFonts w:eastAsia="Times New Roman" w:cs="Arial"/>
                <w:noProof/>
                <w:lang w:val="en-US"/>
              </w:rPr>
              <w:t>Who should apply?</w:t>
            </w:r>
            <w:r w:rsidR="00B15C89">
              <w:rPr>
                <w:noProof/>
                <w:webHidden/>
              </w:rPr>
              <w:tab/>
            </w:r>
            <w:r w:rsidR="00B15C89">
              <w:rPr>
                <w:noProof/>
                <w:webHidden/>
              </w:rPr>
              <w:fldChar w:fldCharType="begin"/>
            </w:r>
            <w:r w:rsidR="00B15C89">
              <w:rPr>
                <w:noProof/>
                <w:webHidden/>
              </w:rPr>
              <w:instrText xml:space="preserve"> PAGEREF _Toc209515150 \h </w:instrText>
            </w:r>
            <w:r w:rsidR="00B15C89">
              <w:rPr>
                <w:noProof/>
                <w:webHidden/>
              </w:rPr>
            </w:r>
            <w:r w:rsidR="00B15C89">
              <w:rPr>
                <w:noProof/>
                <w:webHidden/>
              </w:rPr>
              <w:fldChar w:fldCharType="separate"/>
            </w:r>
            <w:r w:rsidR="00B15C89">
              <w:rPr>
                <w:noProof/>
                <w:webHidden/>
              </w:rPr>
              <w:t>2</w:t>
            </w:r>
            <w:r w:rsidR="00B15C89">
              <w:rPr>
                <w:noProof/>
                <w:webHidden/>
              </w:rPr>
              <w:fldChar w:fldCharType="end"/>
            </w:r>
          </w:hyperlink>
        </w:p>
        <w:p w14:paraId="1BB9AFD1" w14:textId="65621361" w:rsidR="00B15C89" w:rsidRDefault="002628DE">
          <w:pPr>
            <w:pStyle w:val="TOC1"/>
            <w:rPr>
              <w:rFonts w:asciiTheme="minorHAnsi" w:eastAsiaTheme="minorEastAsia" w:hAnsiTheme="minorHAnsi"/>
              <w:noProof/>
              <w:sz w:val="22"/>
              <w:lang w:eastAsia="en-IE"/>
            </w:rPr>
          </w:pPr>
          <w:hyperlink w:anchor="_Toc209515151" w:history="1">
            <w:r w:rsidR="00B15C89" w:rsidRPr="00C31299">
              <w:rPr>
                <w:rStyle w:val="Hyperlink"/>
                <w:rFonts w:eastAsia="Times New Roman" w:cs="Arial"/>
                <w:noProof/>
                <w:lang w:val="en-US"/>
              </w:rPr>
              <w:t>How to apply for this post.</w:t>
            </w:r>
            <w:r w:rsidR="00B15C89">
              <w:rPr>
                <w:noProof/>
                <w:webHidden/>
              </w:rPr>
              <w:tab/>
            </w:r>
            <w:r w:rsidR="00B15C89">
              <w:rPr>
                <w:noProof/>
                <w:webHidden/>
              </w:rPr>
              <w:fldChar w:fldCharType="begin"/>
            </w:r>
            <w:r w:rsidR="00B15C89">
              <w:rPr>
                <w:noProof/>
                <w:webHidden/>
              </w:rPr>
              <w:instrText xml:space="preserve"> PAGEREF _Toc209515151 \h </w:instrText>
            </w:r>
            <w:r w:rsidR="00B15C89">
              <w:rPr>
                <w:noProof/>
                <w:webHidden/>
              </w:rPr>
            </w:r>
            <w:r w:rsidR="00B15C89">
              <w:rPr>
                <w:noProof/>
                <w:webHidden/>
              </w:rPr>
              <w:fldChar w:fldCharType="separate"/>
            </w:r>
            <w:r w:rsidR="00B15C89">
              <w:rPr>
                <w:noProof/>
                <w:webHidden/>
              </w:rPr>
              <w:t>2</w:t>
            </w:r>
            <w:r w:rsidR="00B15C89">
              <w:rPr>
                <w:noProof/>
                <w:webHidden/>
              </w:rPr>
              <w:fldChar w:fldCharType="end"/>
            </w:r>
          </w:hyperlink>
        </w:p>
        <w:p w14:paraId="3D9AA058" w14:textId="3324A1DD" w:rsidR="00B15C89" w:rsidRDefault="002628DE">
          <w:pPr>
            <w:pStyle w:val="TOC1"/>
            <w:rPr>
              <w:rFonts w:asciiTheme="minorHAnsi" w:eastAsiaTheme="minorEastAsia" w:hAnsiTheme="minorHAnsi"/>
              <w:noProof/>
              <w:sz w:val="22"/>
              <w:lang w:eastAsia="en-IE"/>
            </w:rPr>
          </w:pPr>
          <w:hyperlink w:anchor="_Toc209515152" w:history="1">
            <w:r w:rsidR="00B15C89" w:rsidRPr="00C31299">
              <w:rPr>
                <w:rStyle w:val="Hyperlink"/>
                <w:rFonts w:cs="Arial"/>
                <w:bCs/>
                <w:noProof/>
              </w:rPr>
              <w:t>How we will manage the selection process.</w:t>
            </w:r>
            <w:r w:rsidR="00B15C89">
              <w:rPr>
                <w:noProof/>
                <w:webHidden/>
              </w:rPr>
              <w:tab/>
            </w:r>
            <w:r w:rsidR="00B15C89">
              <w:rPr>
                <w:noProof/>
                <w:webHidden/>
              </w:rPr>
              <w:fldChar w:fldCharType="begin"/>
            </w:r>
            <w:r w:rsidR="00B15C89">
              <w:rPr>
                <w:noProof/>
                <w:webHidden/>
              </w:rPr>
              <w:instrText xml:space="preserve"> PAGEREF _Toc209515152 \h </w:instrText>
            </w:r>
            <w:r w:rsidR="00B15C89">
              <w:rPr>
                <w:noProof/>
                <w:webHidden/>
              </w:rPr>
            </w:r>
            <w:r w:rsidR="00B15C89">
              <w:rPr>
                <w:noProof/>
                <w:webHidden/>
              </w:rPr>
              <w:fldChar w:fldCharType="separate"/>
            </w:r>
            <w:r w:rsidR="00B15C89">
              <w:rPr>
                <w:noProof/>
                <w:webHidden/>
              </w:rPr>
              <w:t>3</w:t>
            </w:r>
            <w:r w:rsidR="00B15C89">
              <w:rPr>
                <w:noProof/>
                <w:webHidden/>
              </w:rPr>
              <w:fldChar w:fldCharType="end"/>
            </w:r>
          </w:hyperlink>
        </w:p>
        <w:p w14:paraId="70062B61" w14:textId="4B2AFDF0" w:rsidR="00B15C89" w:rsidRDefault="002628DE">
          <w:pPr>
            <w:pStyle w:val="TOC1"/>
            <w:rPr>
              <w:rFonts w:asciiTheme="minorHAnsi" w:eastAsiaTheme="minorEastAsia" w:hAnsiTheme="minorHAnsi"/>
              <w:noProof/>
              <w:sz w:val="22"/>
              <w:lang w:eastAsia="en-IE"/>
            </w:rPr>
          </w:pPr>
          <w:hyperlink w:anchor="_Toc209515153" w:history="1">
            <w:r w:rsidR="00B15C89" w:rsidRPr="00C31299">
              <w:rPr>
                <w:rStyle w:val="Hyperlink"/>
                <w:rFonts w:cs="Arial"/>
                <w:noProof/>
              </w:rPr>
              <w:t>Candidate Supports</w:t>
            </w:r>
            <w:r w:rsidR="00B15C89">
              <w:rPr>
                <w:noProof/>
                <w:webHidden/>
              </w:rPr>
              <w:tab/>
            </w:r>
            <w:r w:rsidR="00B15C89">
              <w:rPr>
                <w:noProof/>
                <w:webHidden/>
              </w:rPr>
              <w:fldChar w:fldCharType="begin"/>
            </w:r>
            <w:r w:rsidR="00B15C89">
              <w:rPr>
                <w:noProof/>
                <w:webHidden/>
              </w:rPr>
              <w:instrText xml:space="preserve"> PAGEREF _Toc209515153 \h </w:instrText>
            </w:r>
            <w:r w:rsidR="00B15C89">
              <w:rPr>
                <w:noProof/>
                <w:webHidden/>
              </w:rPr>
            </w:r>
            <w:r w:rsidR="00B15C89">
              <w:rPr>
                <w:noProof/>
                <w:webHidden/>
              </w:rPr>
              <w:fldChar w:fldCharType="separate"/>
            </w:r>
            <w:r w:rsidR="00B15C89">
              <w:rPr>
                <w:noProof/>
                <w:webHidden/>
              </w:rPr>
              <w:t>3</w:t>
            </w:r>
            <w:r w:rsidR="00B15C89">
              <w:rPr>
                <w:noProof/>
                <w:webHidden/>
              </w:rPr>
              <w:fldChar w:fldCharType="end"/>
            </w:r>
          </w:hyperlink>
        </w:p>
        <w:p w14:paraId="37BB1928" w14:textId="5A71BADB" w:rsidR="00B15C89" w:rsidRDefault="002628DE">
          <w:pPr>
            <w:pStyle w:val="TOC1"/>
            <w:rPr>
              <w:rFonts w:asciiTheme="minorHAnsi" w:eastAsiaTheme="minorEastAsia" w:hAnsiTheme="minorHAnsi"/>
              <w:noProof/>
              <w:sz w:val="22"/>
              <w:lang w:eastAsia="en-IE"/>
            </w:rPr>
          </w:pPr>
          <w:hyperlink w:anchor="_Toc209515154" w:history="1">
            <w:r w:rsidR="00B15C89" w:rsidRPr="00C31299">
              <w:rPr>
                <w:rStyle w:val="Hyperlink"/>
                <w:noProof/>
              </w:rPr>
              <w:t>Reasonable Accommodations Requests for Candidates with Disabilities</w:t>
            </w:r>
            <w:r w:rsidR="00B15C89">
              <w:rPr>
                <w:noProof/>
                <w:webHidden/>
              </w:rPr>
              <w:tab/>
            </w:r>
            <w:r w:rsidR="00B15C89">
              <w:rPr>
                <w:noProof/>
                <w:webHidden/>
              </w:rPr>
              <w:fldChar w:fldCharType="begin"/>
            </w:r>
            <w:r w:rsidR="00B15C89">
              <w:rPr>
                <w:noProof/>
                <w:webHidden/>
              </w:rPr>
              <w:instrText xml:space="preserve"> PAGEREF _Toc209515154 \h </w:instrText>
            </w:r>
            <w:r w:rsidR="00B15C89">
              <w:rPr>
                <w:noProof/>
                <w:webHidden/>
              </w:rPr>
            </w:r>
            <w:r w:rsidR="00B15C89">
              <w:rPr>
                <w:noProof/>
                <w:webHidden/>
              </w:rPr>
              <w:fldChar w:fldCharType="separate"/>
            </w:r>
            <w:r w:rsidR="00B15C89">
              <w:rPr>
                <w:noProof/>
                <w:webHidden/>
              </w:rPr>
              <w:t>4</w:t>
            </w:r>
            <w:r w:rsidR="00B15C89">
              <w:rPr>
                <w:noProof/>
                <w:webHidden/>
              </w:rPr>
              <w:fldChar w:fldCharType="end"/>
            </w:r>
          </w:hyperlink>
        </w:p>
        <w:p w14:paraId="1FC0E32F" w14:textId="607359CC" w:rsidR="00B15C89" w:rsidRDefault="002628DE">
          <w:pPr>
            <w:pStyle w:val="TOC1"/>
            <w:rPr>
              <w:rFonts w:asciiTheme="minorHAnsi" w:eastAsiaTheme="minorEastAsia" w:hAnsiTheme="minorHAnsi"/>
              <w:noProof/>
              <w:sz w:val="22"/>
              <w:lang w:eastAsia="en-IE"/>
            </w:rPr>
          </w:pPr>
          <w:hyperlink w:anchor="_Toc209515155" w:history="1">
            <w:r w:rsidR="00B15C89" w:rsidRPr="00C31299">
              <w:rPr>
                <w:rStyle w:val="Hyperlink"/>
                <w:rFonts w:cs="Arial"/>
                <w:noProof/>
              </w:rPr>
              <w:t>Interview Notes</w:t>
            </w:r>
            <w:r w:rsidR="00B15C89">
              <w:rPr>
                <w:noProof/>
                <w:webHidden/>
              </w:rPr>
              <w:tab/>
            </w:r>
            <w:r w:rsidR="00B15C89">
              <w:rPr>
                <w:noProof/>
                <w:webHidden/>
              </w:rPr>
              <w:fldChar w:fldCharType="begin"/>
            </w:r>
            <w:r w:rsidR="00B15C89">
              <w:rPr>
                <w:noProof/>
                <w:webHidden/>
              </w:rPr>
              <w:instrText xml:space="preserve"> PAGEREF _Toc209515155 \h </w:instrText>
            </w:r>
            <w:r w:rsidR="00B15C89">
              <w:rPr>
                <w:noProof/>
                <w:webHidden/>
              </w:rPr>
            </w:r>
            <w:r w:rsidR="00B15C89">
              <w:rPr>
                <w:noProof/>
                <w:webHidden/>
              </w:rPr>
              <w:fldChar w:fldCharType="separate"/>
            </w:r>
            <w:r w:rsidR="00B15C89">
              <w:rPr>
                <w:noProof/>
                <w:webHidden/>
              </w:rPr>
              <w:t>4</w:t>
            </w:r>
            <w:r w:rsidR="00B15C89">
              <w:rPr>
                <w:noProof/>
                <w:webHidden/>
              </w:rPr>
              <w:fldChar w:fldCharType="end"/>
            </w:r>
          </w:hyperlink>
        </w:p>
        <w:p w14:paraId="45D838C6" w14:textId="710C3D98" w:rsidR="00B15C89" w:rsidRDefault="002628DE">
          <w:pPr>
            <w:pStyle w:val="TOC1"/>
            <w:rPr>
              <w:rFonts w:asciiTheme="minorHAnsi" w:eastAsiaTheme="minorEastAsia" w:hAnsiTheme="minorHAnsi"/>
              <w:noProof/>
              <w:sz w:val="22"/>
              <w:lang w:eastAsia="en-IE"/>
            </w:rPr>
          </w:pPr>
          <w:hyperlink w:anchor="_Toc209515156" w:history="1">
            <w:r w:rsidR="00B15C89" w:rsidRPr="00C31299">
              <w:rPr>
                <w:rStyle w:val="Hyperlink"/>
                <w:rFonts w:cs="Arial"/>
                <w:noProof/>
              </w:rPr>
              <w:t>Formation of Panels</w:t>
            </w:r>
            <w:r w:rsidR="00B15C89">
              <w:rPr>
                <w:noProof/>
                <w:webHidden/>
              </w:rPr>
              <w:tab/>
            </w:r>
            <w:r w:rsidR="00B15C89">
              <w:rPr>
                <w:noProof/>
                <w:webHidden/>
              </w:rPr>
              <w:fldChar w:fldCharType="begin"/>
            </w:r>
            <w:r w:rsidR="00B15C89">
              <w:rPr>
                <w:noProof/>
                <w:webHidden/>
              </w:rPr>
              <w:instrText xml:space="preserve"> PAGEREF _Toc209515156 \h </w:instrText>
            </w:r>
            <w:r w:rsidR="00B15C89">
              <w:rPr>
                <w:noProof/>
                <w:webHidden/>
              </w:rPr>
            </w:r>
            <w:r w:rsidR="00B15C89">
              <w:rPr>
                <w:noProof/>
                <w:webHidden/>
              </w:rPr>
              <w:fldChar w:fldCharType="separate"/>
            </w:r>
            <w:r w:rsidR="00B15C89">
              <w:rPr>
                <w:noProof/>
                <w:webHidden/>
              </w:rPr>
              <w:t>4</w:t>
            </w:r>
            <w:r w:rsidR="00B15C89">
              <w:rPr>
                <w:noProof/>
                <w:webHidden/>
              </w:rPr>
              <w:fldChar w:fldCharType="end"/>
            </w:r>
          </w:hyperlink>
        </w:p>
        <w:p w14:paraId="1306CE56" w14:textId="05B2F388" w:rsidR="00B15C89" w:rsidRDefault="002628DE">
          <w:pPr>
            <w:pStyle w:val="TOC1"/>
            <w:rPr>
              <w:rFonts w:asciiTheme="minorHAnsi" w:eastAsiaTheme="minorEastAsia" w:hAnsiTheme="minorHAnsi"/>
              <w:noProof/>
              <w:sz w:val="22"/>
              <w:lang w:eastAsia="en-IE"/>
            </w:rPr>
          </w:pPr>
          <w:hyperlink w:anchor="_Toc209515157" w:history="1">
            <w:r w:rsidR="00B15C89" w:rsidRPr="00C31299">
              <w:rPr>
                <w:rStyle w:val="Hyperlink"/>
                <w:noProof/>
              </w:rPr>
              <w:t>Marking System</w:t>
            </w:r>
            <w:r w:rsidR="00B15C89">
              <w:rPr>
                <w:noProof/>
                <w:webHidden/>
              </w:rPr>
              <w:tab/>
            </w:r>
            <w:r w:rsidR="00B15C89">
              <w:rPr>
                <w:noProof/>
                <w:webHidden/>
              </w:rPr>
              <w:fldChar w:fldCharType="begin"/>
            </w:r>
            <w:r w:rsidR="00B15C89">
              <w:rPr>
                <w:noProof/>
                <w:webHidden/>
              </w:rPr>
              <w:instrText xml:space="preserve"> PAGEREF _Toc209515157 \h </w:instrText>
            </w:r>
            <w:r w:rsidR="00B15C89">
              <w:rPr>
                <w:noProof/>
                <w:webHidden/>
              </w:rPr>
            </w:r>
            <w:r w:rsidR="00B15C89">
              <w:rPr>
                <w:noProof/>
                <w:webHidden/>
              </w:rPr>
              <w:fldChar w:fldCharType="separate"/>
            </w:r>
            <w:r w:rsidR="00B15C89">
              <w:rPr>
                <w:noProof/>
                <w:webHidden/>
              </w:rPr>
              <w:t>4</w:t>
            </w:r>
            <w:r w:rsidR="00B15C89">
              <w:rPr>
                <w:noProof/>
                <w:webHidden/>
              </w:rPr>
              <w:fldChar w:fldCharType="end"/>
            </w:r>
          </w:hyperlink>
        </w:p>
        <w:p w14:paraId="07267AE2" w14:textId="0318C2D3" w:rsidR="00B15C89" w:rsidRDefault="002628DE">
          <w:pPr>
            <w:pStyle w:val="TOC1"/>
            <w:rPr>
              <w:rFonts w:asciiTheme="minorHAnsi" w:eastAsiaTheme="minorEastAsia" w:hAnsiTheme="minorHAnsi"/>
              <w:noProof/>
              <w:sz w:val="22"/>
              <w:lang w:eastAsia="en-IE"/>
            </w:rPr>
          </w:pPr>
          <w:hyperlink w:anchor="_Toc209515158" w:history="1">
            <w:r w:rsidR="00B15C89" w:rsidRPr="00C31299">
              <w:rPr>
                <w:rStyle w:val="Hyperlink"/>
                <w:noProof/>
              </w:rPr>
              <w:t>Future panels</w:t>
            </w:r>
            <w:r w:rsidR="00B15C89">
              <w:rPr>
                <w:noProof/>
                <w:webHidden/>
              </w:rPr>
              <w:tab/>
            </w:r>
            <w:r w:rsidR="00B15C89">
              <w:rPr>
                <w:noProof/>
                <w:webHidden/>
              </w:rPr>
              <w:fldChar w:fldCharType="begin"/>
            </w:r>
            <w:r w:rsidR="00B15C89">
              <w:rPr>
                <w:noProof/>
                <w:webHidden/>
              </w:rPr>
              <w:instrText xml:space="preserve"> PAGEREF _Toc209515158 \h </w:instrText>
            </w:r>
            <w:r w:rsidR="00B15C89">
              <w:rPr>
                <w:noProof/>
                <w:webHidden/>
              </w:rPr>
            </w:r>
            <w:r w:rsidR="00B15C89">
              <w:rPr>
                <w:noProof/>
                <w:webHidden/>
              </w:rPr>
              <w:fldChar w:fldCharType="separate"/>
            </w:r>
            <w:r w:rsidR="00B15C89">
              <w:rPr>
                <w:noProof/>
                <w:webHidden/>
              </w:rPr>
              <w:t>5</w:t>
            </w:r>
            <w:r w:rsidR="00B15C89">
              <w:rPr>
                <w:noProof/>
                <w:webHidden/>
              </w:rPr>
              <w:fldChar w:fldCharType="end"/>
            </w:r>
          </w:hyperlink>
        </w:p>
        <w:p w14:paraId="6A44E812" w14:textId="5A55E69B" w:rsidR="00B15C89" w:rsidRDefault="002628DE">
          <w:pPr>
            <w:pStyle w:val="TOC1"/>
            <w:rPr>
              <w:rFonts w:asciiTheme="minorHAnsi" w:eastAsiaTheme="minorEastAsia" w:hAnsiTheme="minorHAnsi"/>
              <w:noProof/>
              <w:sz w:val="22"/>
              <w:lang w:eastAsia="en-IE"/>
            </w:rPr>
          </w:pPr>
          <w:hyperlink w:anchor="_Toc209515159" w:history="1">
            <w:r w:rsidR="00B15C89" w:rsidRPr="00C31299">
              <w:rPr>
                <w:rStyle w:val="Hyperlink"/>
                <w:rFonts w:eastAsia="Times New Roman" w:cs="Arial"/>
                <w:noProof/>
                <w:lang w:val="en-US"/>
              </w:rPr>
              <w:t>Acceptance / Declination of a Recommendation to Proceed</w:t>
            </w:r>
            <w:r w:rsidR="00B15C89">
              <w:rPr>
                <w:noProof/>
                <w:webHidden/>
              </w:rPr>
              <w:tab/>
            </w:r>
            <w:r w:rsidR="00B15C89">
              <w:rPr>
                <w:noProof/>
                <w:webHidden/>
              </w:rPr>
              <w:fldChar w:fldCharType="begin"/>
            </w:r>
            <w:r w:rsidR="00B15C89">
              <w:rPr>
                <w:noProof/>
                <w:webHidden/>
              </w:rPr>
              <w:instrText xml:space="preserve"> PAGEREF _Toc209515159 \h </w:instrText>
            </w:r>
            <w:r w:rsidR="00B15C89">
              <w:rPr>
                <w:noProof/>
                <w:webHidden/>
              </w:rPr>
            </w:r>
            <w:r w:rsidR="00B15C89">
              <w:rPr>
                <w:noProof/>
                <w:webHidden/>
              </w:rPr>
              <w:fldChar w:fldCharType="separate"/>
            </w:r>
            <w:r w:rsidR="00B15C89">
              <w:rPr>
                <w:noProof/>
                <w:webHidden/>
              </w:rPr>
              <w:t>5</w:t>
            </w:r>
            <w:r w:rsidR="00B15C89">
              <w:rPr>
                <w:noProof/>
                <w:webHidden/>
              </w:rPr>
              <w:fldChar w:fldCharType="end"/>
            </w:r>
          </w:hyperlink>
        </w:p>
        <w:p w14:paraId="7087EEAD" w14:textId="662DD4D5" w:rsidR="00B15C89" w:rsidRDefault="002628DE">
          <w:pPr>
            <w:pStyle w:val="TOC1"/>
            <w:rPr>
              <w:rFonts w:asciiTheme="minorHAnsi" w:eastAsiaTheme="minorEastAsia" w:hAnsiTheme="minorHAnsi"/>
              <w:noProof/>
              <w:sz w:val="22"/>
              <w:lang w:eastAsia="en-IE"/>
            </w:rPr>
          </w:pPr>
          <w:hyperlink w:anchor="_Toc209515160" w:history="1">
            <w:r w:rsidR="00B15C89" w:rsidRPr="00C31299">
              <w:rPr>
                <w:rStyle w:val="Hyperlink"/>
                <w:rFonts w:eastAsia="Times New Roman" w:cs="Arial"/>
                <w:noProof/>
                <w:lang w:val="en-US"/>
              </w:rPr>
              <w:t>Recruitment Process Time Scales</w:t>
            </w:r>
            <w:r w:rsidR="00B15C89">
              <w:rPr>
                <w:noProof/>
                <w:webHidden/>
              </w:rPr>
              <w:tab/>
            </w:r>
            <w:r w:rsidR="00B15C89">
              <w:rPr>
                <w:noProof/>
                <w:webHidden/>
              </w:rPr>
              <w:fldChar w:fldCharType="begin"/>
            </w:r>
            <w:r w:rsidR="00B15C89">
              <w:rPr>
                <w:noProof/>
                <w:webHidden/>
              </w:rPr>
              <w:instrText xml:space="preserve"> PAGEREF _Toc209515160 \h </w:instrText>
            </w:r>
            <w:r w:rsidR="00B15C89">
              <w:rPr>
                <w:noProof/>
                <w:webHidden/>
              </w:rPr>
            </w:r>
            <w:r w:rsidR="00B15C89">
              <w:rPr>
                <w:noProof/>
                <w:webHidden/>
              </w:rPr>
              <w:fldChar w:fldCharType="separate"/>
            </w:r>
            <w:r w:rsidR="00B15C89">
              <w:rPr>
                <w:noProof/>
                <w:webHidden/>
              </w:rPr>
              <w:t>5</w:t>
            </w:r>
            <w:r w:rsidR="00B15C89">
              <w:rPr>
                <w:noProof/>
                <w:webHidden/>
              </w:rPr>
              <w:fldChar w:fldCharType="end"/>
            </w:r>
          </w:hyperlink>
        </w:p>
        <w:p w14:paraId="29DC5185" w14:textId="26180D76" w:rsidR="00B15C89" w:rsidRDefault="002628DE">
          <w:pPr>
            <w:pStyle w:val="TOC1"/>
            <w:rPr>
              <w:rFonts w:asciiTheme="minorHAnsi" w:eastAsiaTheme="minorEastAsia" w:hAnsiTheme="minorHAnsi"/>
              <w:noProof/>
              <w:sz w:val="22"/>
              <w:lang w:eastAsia="en-IE"/>
            </w:rPr>
          </w:pPr>
          <w:hyperlink w:anchor="_Toc209515161" w:history="1">
            <w:r w:rsidR="00B15C89" w:rsidRPr="00C31299">
              <w:rPr>
                <w:rStyle w:val="Hyperlink"/>
                <w:rFonts w:eastAsia="Times New Roman" w:cs="Arial"/>
                <w:noProof/>
                <w:lang w:val="en-US"/>
              </w:rPr>
              <w:t>Security Clearance</w:t>
            </w:r>
            <w:r w:rsidR="00B15C89">
              <w:rPr>
                <w:noProof/>
                <w:webHidden/>
              </w:rPr>
              <w:tab/>
            </w:r>
            <w:r w:rsidR="00B15C89">
              <w:rPr>
                <w:noProof/>
                <w:webHidden/>
              </w:rPr>
              <w:fldChar w:fldCharType="begin"/>
            </w:r>
            <w:r w:rsidR="00B15C89">
              <w:rPr>
                <w:noProof/>
                <w:webHidden/>
              </w:rPr>
              <w:instrText xml:space="preserve"> PAGEREF _Toc209515161 \h </w:instrText>
            </w:r>
            <w:r w:rsidR="00B15C89">
              <w:rPr>
                <w:noProof/>
                <w:webHidden/>
              </w:rPr>
            </w:r>
            <w:r w:rsidR="00B15C89">
              <w:rPr>
                <w:noProof/>
                <w:webHidden/>
              </w:rPr>
              <w:fldChar w:fldCharType="separate"/>
            </w:r>
            <w:r w:rsidR="00B15C89">
              <w:rPr>
                <w:noProof/>
                <w:webHidden/>
              </w:rPr>
              <w:t>5</w:t>
            </w:r>
            <w:r w:rsidR="00B15C89">
              <w:rPr>
                <w:noProof/>
                <w:webHidden/>
              </w:rPr>
              <w:fldChar w:fldCharType="end"/>
            </w:r>
          </w:hyperlink>
        </w:p>
        <w:p w14:paraId="043019BC" w14:textId="51C48926" w:rsidR="00B15C89" w:rsidRDefault="002628DE">
          <w:pPr>
            <w:pStyle w:val="TOC1"/>
            <w:rPr>
              <w:rFonts w:asciiTheme="minorHAnsi" w:eastAsiaTheme="minorEastAsia" w:hAnsiTheme="minorHAnsi"/>
              <w:noProof/>
              <w:sz w:val="22"/>
              <w:lang w:eastAsia="en-IE"/>
            </w:rPr>
          </w:pPr>
          <w:hyperlink w:anchor="_Toc209515162" w:history="1">
            <w:r w:rsidR="00B15C89" w:rsidRPr="00C31299">
              <w:rPr>
                <w:rStyle w:val="Hyperlink"/>
                <w:rFonts w:cs="Arial"/>
                <w:noProof/>
              </w:rPr>
              <w:t>Review and Complaint Procedure (CPSA)</w:t>
            </w:r>
            <w:r w:rsidR="00B15C89">
              <w:rPr>
                <w:noProof/>
                <w:webHidden/>
              </w:rPr>
              <w:tab/>
            </w:r>
            <w:r w:rsidR="00B15C89">
              <w:rPr>
                <w:noProof/>
                <w:webHidden/>
              </w:rPr>
              <w:fldChar w:fldCharType="begin"/>
            </w:r>
            <w:r w:rsidR="00B15C89">
              <w:rPr>
                <w:noProof/>
                <w:webHidden/>
              </w:rPr>
              <w:instrText xml:space="preserve"> PAGEREF _Toc209515162 \h </w:instrText>
            </w:r>
            <w:r w:rsidR="00B15C89">
              <w:rPr>
                <w:noProof/>
                <w:webHidden/>
              </w:rPr>
            </w:r>
            <w:r w:rsidR="00B15C89">
              <w:rPr>
                <w:noProof/>
                <w:webHidden/>
              </w:rPr>
              <w:fldChar w:fldCharType="separate"/>
            </w:r>
            <w:r w:rsidR="00B15C89">
              <w:rPr>
                <w:noProof/>
                <w:webHidden/>
              </w:rPr>
              <w:t>6</w:t>
            </w:r>
            <w:r w:rsidR="00B15C89">
              <w:rPr>
                <w:noProof/>
                <w:webHidden/>
              </w:rPr>
              <w:fldChar w:fldCharType="end"/>
            </w:r>
          </w:hyperlink>
        </w:p>
        <w:p w14:paraId="44580089" w14:textId="671499D7" w:rsidR="00B15C89" w:rsidRDefault="002628DE">
          <w:pPr>
            <w:pStyle w:val="TOC1"/>
            <w:rPr>
              <w:rFonts w:asciiTheme="minorHAnsi" w:eastAsiaTheme="minorEastAsia" w:hAnsiTheme="minorHAnsi"/>
              <w:noProof/>
              <w:sz w:val="22"/>
              <w:lang w:eastAsia="en-IE"/>
            </w:rPr>
          </w:pPr>
          <w:hyperlink w:anchor="_Toc209515163" w:history="1">
            <w:r w:rsidR="00B15C89" w:rsidRPr="00C31299">
              <w:rPr>
                <w:rStyle w:val="Hyperlink"/>
                <w:rFonts w:cs="Arial"/>
                <w:noProof/>
              </w:rPr>
              <w:t>HSE Privacy Policy</w:t>
            </w:r>
            <w:r w:rsidR="00B15C89">
              <w:rPr>
                <w:noProof/>
                <w:webHidden/>
              </w:rPr>
              <w:tab/>
            </w:r>
            <w:r w:rsidR="00B15C89">
              <w:rPr>
                <w:noProof/>
                <w:webHidden/>
              </w:rPr>
              <w:fldChar w:fldCharType="begin"/>
            </w:r>
            <w:r w:rsidR="00B15C89">
              <w:rPr>
                <w:noProof/>
                <w:webHidden/>
              </w:rPr>
              <w:instrText xml:space="preserve"> PAGEREF _Toc209515163 \h </w:instrText>
            </w:r>
            <w:r w:rsidR="00B15C89">
              <w:rPr>
                <w:noProof/>
                <w:webHidden/>
              </w:rPr>
            </w:r>
            <w:r w:rsidR="00B15C89">
              <w:rPr>
                <w:noProof/>
                <w:webHidden/>
              </w:rPr>
              <w:fldChar w:fldCharType="separate"/>
            </w:r>
            <w:r w:rsidR="00B15C89">
              <w:rPr>
                <w:noProof/>
                <w:webHidden/>
              </w:rPr>
              <w:t>6</w:t>
            </w:r>
            <w:r w:rsidR="00B15C89">
              <w:rPr>
                <w:noProof/>
                <w:webHidden/>
              </w:rPr>
              <w:fldChar w:fldCharType="end"/>
            </w:r>
          </w:hyperlink>
        </w:p>
        <w:p w14:paraId="7F196D4B" w14:textId="1EE5A4A3" w:rsidR="00B15C89" w:rsidRDefault="002628DE">
          <w:pPr>
            <w:pStyle w:val="TOC1"/>
            <w:rPr>
              <w:rFonts w:asciiTheme="minorHAnsi" w:eastAsiaTheme="minorEastAsia" w:hAnsiTheme="minorHAnsi"/>
              <w:noProof/>
              <w:sz w:val="22"/>
              <w:lang w:eastAsia="en-IE"/>
            </w:rPr>
          </w:pPr>
          <w:hyperlink w:anchor="_Toc209515164" w:history="1">
            <w:r w:rsidR="00B15C89" w:rsidRPr="00C31299">
              <w:rPr>
                <w:rStyle w:val="Hyperlink"/>
                <w:noProof/>
              </w:rPr>
              <w:t>Superannuation / Pension Information</w:t>
            </w:r>
            <w:r w:rsidR="00B15C89">
              <w:rPr>
                <w:noProof/>
                <w:webHidden/>
              </w:rPr>
              <w:tab/>
            </w:r>
            <w:r w:rsidR="00B15C89">
              <w:rPr>
                <w:noProof/>
                <w:webHidden/>
              </w:rPr>
              <w:fldChar w:fldCharType="begin"/>
            </w:r>
            <w:r w:rsidR="00B15C89">
              <w:rPr>
                <w:noProof/>
                <w:webHidden/>
              </w:rPr>
              <w:instrText xml:space="preserve"> PAGEREF _Toc209515164 \h </w:instrText>
            </w:r>
            <w:r w:rsidR="00B15C89">
              <w:rPr>
                <w:noProof/>
                <w:webHidden/>
              </w:rPr>
            </w:r>
            <w:r w:rsidR="00B15C89">
              <w:rPr>
                <w:noProof/>
                <w:webHidden/>
              </w:rPr>
              <w:fldChar w:fldCharType="separate"/>
            </w:r>
            <w:r w:rsidR="00B15C89">
              <w:rPr>
                <w:noProof/>
                <w:webHidden/>
              </w:rPr>
              <w:t>6</w:t>
            </w:r>
            <w:r w:rsidR="00B15C89">
              <w:rPr>
                <w:noProof/>
                <w:webHidden/>
              </w:rPr>
              <w:fldChar w:fldCharType="end"/>
            </w:r>
          </w:hyperlink>
        </w:p>
        <w:p w14:paraId="0D82DB2C" w14:textId="20F13B04" w:rsidR="00B15C89" w:rsidRDefault="002628DE">
          <w:pPr>
            <w:pStyle w:val="TOC1"/>
            <w:rPr>
              <w:rFonts w:asciiTheme="minorHAnsi" w:eastAsiaTheme="minorEastAsia" w:hAnsiTheme="minorHAnsi"/>
              <w:noProof/>
              <w:sz w:val="22"/>
              <w:lang w:eastAsia="en-IE"/>
            </w:rPr>
          </w:pPr>
          <w:hyperlink w:anchor="_Toc209515165" w:history="1">
            <w:r w:rsidR="00B15C89" w:rsidRPr="00C31299">
              <w:rPr>
                <w:rStyle w:val="Hyperlink"/>
                <w:rFonts w:cs="Arial"/>
                <w:noProof/>
              </w:rPr>
              <w:t>Appendices: Supplementary recruitment and selection process information</w:t>
            </w:r>
            <w:r w:rsidR="00B15C89">
              <w:rPr>
                <w:noProof/>
                <w:webHidden/>
              </w:rPr>
              <w:tab/>
            </w:r>
            <w:r w:rsidR="00B15C89">
              <w:rPr>
                <w:noProof/>
                <w:webHidden/>
              </w:rPr>
              <w:fldChar w:fldCharType="begin"/>
            </w:r>
            <w:r w:rsidR="00B15C89">
              <w:rPr>
                <w:noProof/>
                <w:webHidden/>
              </w:rPr>
              <w:instrText xml:space="preserve"> PAGEREF _Toc209515165 \h </w:instrText>
            </w:r>
            <w:r w:rsidR="00B15C89">
              <w:rPr>
                <w:noProof/>
                <w:webHidden/>
              </w:rPr>
            </w:r>
            <w:r w:rsidR="00B15C89">
              <w:rPr>
                <w:noProof/>
                <w:webHidden/>
              </w:rPr>
              <w:fldChar w:fldCharType="separate"/>
            </w:r>
            <w:r w:rsidR="00B15C89">
              <w:rPr>
                <w:noProof/>
                <w:webHidden/>
              </w:rPr>
              <w:t>8</w:t>
            </w:r>
            <w:r w:rsidR="00B15C89">
              <w:rPr>
                <w:noProof/>
                <w:webHidden/>
              </w:rPr>
              <w:fldChar w:fldCharType="end"/>
            </w:r>
          </w:hyperlink>
        </w:p>
        <w:p w14:paraId="701EE373" w14:textId="44DD30BB" w:rsidR="00B15C89" w:rsidRDefault="002628DE">
          <w:pPr>
            <w:pStyle w:val="TOC2"/>
            <w:tabs>
              <w:tab w:val="right" w:leader="dot" w:pos="9288"/>
            </w:tabs>
            <w:rPr>
              <w:rFonts w:asciiTheme="minorHAnsi" w:eastAsiaTheme="minorEastAsia" w:hAnsiTheme="minorHAnsi"/>
              <w:noProof/>
              <w:sz w:val="22"/>
              <w:lang w:eastAsia="en-IE"/>
            </w:rPr>
          </w:pPr>
          <w:hyperlink w:anchor="_Toc209515166" w:history="1">
            <w:r w:rsidR="00B15C89" w:rsidRPr="00C31299">
              <w:rPr>
                <w:rStyle w:val="Hyperlink"/>
                <w:noProof/>
              </w:rPr>
              <w:t>Appendix 1: Eligibility Criteria</w:t>
            </w:r>
            <w:r w:rsidR="00B15C89">
              <w:rPr>
                <w:noProof/>
                <w:webHidden/>
              </w:rPr>
              <w:tab/>
            </w:r>
            <w:r w:rsidR="00B15C89">
              <w:rPr>
                <w:noProof/>
                <w:webHidden/>
              </w:rPr>
              <w:fldChar w:fldCharType="begin"/>
            </w:r>
            <w:r w:rsidR="00B15C89">
              <w:rPr>
                <w:noProof/>
                <w:webHidden/>
              </w:rPr>
              <w:instrText xml:space="preserve"> PAGEREF _Toc209515166 \h </w:instrText>
            </w:r>
            <w:r w:rsidR="00B15C89">
              <w:rPr>
                <w:noProof/>
                <w:webHidden/>
              </w:rPr>
            </w:r>
            <w:r w:rsidR="00B15C89">
              <w:rPr>
                <w:noProof/>
                <w:webHidden/>
              </w:rPr>
              <w:fldChar w:fldCharType="separate"/>
            </w:r>
            <w:r w:rsidR="00B15C89">
              <w:rPr>
                <w:noProof/>
                <w:webHidden/>
              </w:rPr>
              <w:t>8</w:t>
            </w:r>
            <w:r w:rsidR="00B15C89">
              <w:rPr>
                <w:noProof/>
                <w:webHidden/>
              </w:rPr>
              <w:fldChar w:fldCharType="end"/>
            </w:r>
          </w:hyperlink>
        </w:p>
        <w:p w14:paraId="6C08A304" w14:textId="562C5653" w:rsidR="00B15C89" w:rsidRDefault="002628DE">
          <w:pPr>
            <w:pStyle w:val="TOC2"/>
            <w:tabs>
              <w:tab w:val="right" w:leader="dot" w:pos="9288"/>
            </w:tabs>
            <w:rPr>
              <w:rFonts w:asciiTheme="minorHAnsi" w:eastAsiaTheme="minorEastAsia" w:hAnsiTheme="minorHAnsi"/>
              <w:noProof/>
              <w:sz w:val="22"/>
              <w:lang w:eastAsia="en-IE"/>
            </w:rPr>
          </w:pPr>
          <w:hyperlink w:anchor="_Toc209515167" w:history="1">
            <w:r w:rsidR="00B15C89" w:rsidRPr="00C31299">
              <w:rPr>
                <w:rStyle w:val="Hyperlink"/>
                <w:noProof/>
              </w:rPr>
              <w:t>Appendix 2: EEA, Swiss, British and Non-EEA Applicants</w:t>
            </w:r>
            <w:r w:rsidR="00B15C89">
              <w:rPr>
                <w:noProof/>
                <w:webHidden/>
              </w:rPr>
              <w:tab/>
            </w:r>
            <w:r w:rsidR="00B15C89">
              <w:rPr>
                <w:noProof/>
                <w:webHidden/>
              </w:rPr>
              <w:fldChar w:fldCharType="begin"/>
            </w:r>
            <w:r w:rsidR="00B15C89">
              <w:rPr>
                <w:noProof/>
                <w:webHidden/>
              </w:rPr>
              <w:instrText xml:space="preserve"> PAGEREF _Toc209515167 \h </w:instrText>
            </w:r>
            <w:r w:rsidR="00B15C89">
              <w:rPr>
                <w:noProof/>
                <w:webHidden/>
              </w:rPr>
            </w:r>
            <w:r w:rsidR="00B15C89">
              <w:rPr>
                <w:noProof/>
                <w:webHidden/>
              </w:rPr>
              <w:fldChar w:fldCharType="separate"/>
            </w:r>
            <w:r w:rsidR="00B15C89">
              <w:rPr>
                <w:noProof/>
                <w:webHidden/>
              </w:rPr>
              <w:t>9</w:t>
            </w:r>
            <w:r w:rsidR="00B15C89">
              <w:rPr>
                <w:noProof/>
                <w:webHidden/>
              </w:rPr>
              <w:fldChar w:fldCharType="end"/>
            </w:r>
          </w:hyperlink>
        </w:p>
        <w:p w14:paraId="2262D48E" w14:textId="3608F518" w:rsidR="00B15C89" w:rsidRDefault="002628DE">
          <w:pPr>
            <w:pStyle w:val="TOC2"/>
            <w:tabs>
              <w:tab w:val="right" w:leader="dot" w:pos="9288"/>
            </w:tabs>
            <w:rPr>
              <w:rFonts w:asciiTheme="minorHAnsi" w:eastAsiaTheme="minorEastAsia" w:hAnsiTheme="minorHAnsi"/>
              <w:noProof/>
              <w:sz w:val="22"/>
              <w:lang w:eastAsia="en-IE"/>
            </w:rPr>
          </w:pPr>
          <w:hyperlink w:anchor="_Toc209515168" w:history="1">
            <w:r w:rsidR="00B15C89" w:rsidRPr="00C31299">
              <w:rPr>
                <w:rStyle w:val="Hyperlink"/>
                <w:noProof/>
              </w:rPr>
              <w:t>Appendix 3: Clearances</w:t>
            </w:r>
            <w:r w:rsidR="00B15C89">
              <w:rPr>
                <w:noProof/>
                <w:webHidden/>
              </w:rPr>
              <w:tab/>
            </w:r>
            <w:r w:rsidR="00B15C89">
              <w:rPr>
                <w:noProof/>
                <w:webHidden/>
              </w:rPr>
              <w:fldChar w:fldCharType="begin"/>
            </w:r>
            <w:r w:rsidR="00B15C89">
              <w:rPr>
                <w:noProof/>
                <w:webHidden/>
              </w:rPr>
              <w:instrText xml:space="preserve"> PAGEREF _Toc209515168 \h </w:instrText>
            </w:r>
            <w:r w:rsidR="00B15C89">
              <w:rPr>
                <w:noProof/>
                <w:webHidden/>
              </w:rPr>
            </w:r>
            <w:r w:rsidR="00B15C89">
              <w:rPr>
                <w:noProof/>
                <w:webHidden/>
              </w:rPr>
              <w:fldChar w:fldCharType="separate"/>
            </w:r>
            <w:r w:rsidR="00B15C89">
              <w:rPr>
                <w:noProof/>
                <w:webHidden/>
              </w:rPr>
              <w:t>10</w:t>
            </w:r>
            <w:r w:rsidR="00B15C89">
              <w:rPr>
                <w:noProof/>
                <w:webHidden/>
              </w:rPr>
              <w:fldChar w:fldCharType="end"/>
            </w:r>
          </w:hyperlink>
        </w:p>
        <w:p w14:paraId="4481080E" w14:textId="582D9167" w:rsidR="00B15C89" w:rsidRDefault="002628DE">
          <w:pPr>
            <w:pStyle w:val="TOC2"/>
            <w:tabs>
              <w:tab w:val="right" w:leader="dot" w:pos="9288"/>
            </w:tabs>
            <w:rPr>
              <w:rFonts w:asciiTheme="minorHAnsi" w:eastAsiaTheme="minorEastAsia" w:hAnsiTheme="minorHAnsi"/>
              <w:noProof/>
              <w:sz w:val="22"/>
              <w:lang w:eastAsia="en-IE"/>
            </w:rPr>
          </w:pPr>
          <w:hyperlink w:anchor="_Toc209515169" w:history="1">
            <w:r w:rsidR="00B15C89" w:rsidRPr="00C31299">
              <w:rPr>
                <w:rStyle w:val="Hyperlink"/>
                <w:noProof/>
              </w:rPr>
              <w:t>Appendix: 4 Interview Reasonable Accommodation (RA) Requests Process Flowchart for Candidates</w:t>
            </w:r>
            <w:r w:rsidR="00B15C89">
              <w:rPr>
                <w:noProof/>
                <w:webHidden/>
              </w:rPr>
              <w:tab/>
            </w:r>
            <w:r w:rsidR="00B15C89">
              <w:rPr>
                <w:noProof/>
                <w:webHidden/>
              </w:rPr>
              <w:fldChar w:fldCharType="begin"/>
            </w:r>
            <w:r w:rsidR="00B15C89">
              <w:rPr>
                <w:noProof/>
                <w:webHidden/>
              </w:rPr>
              <w:instrText xml:space="preserve"> PAGEREF _Toc209515169 \h </w:instrText>
            </w:r>
            <w:r w:rsidR="00B15C89">
              <w:rPr>
                <w:noProof/>
                <w:webHidden/>
              </w:rPr>
            </w:r>
            <w:r w:rsidR="00B15C89">
              <w:rPr>
                <w:noProof/>
                <w:webHidden/>
              </w:rPr>
              <w:fldChar w:fldCharType="separate"/>
            </w:r>
            <w:r w:rsidR="00B15C89">
              <w:rPr>
                <w:noProof/>
                <w:webHidden/>
              </w:rPr>
              <w:t>11</w:t>
            </w:r>
            <w:r w:rsidR="00B15C89">
              <w:rPr>
                <w:noProof/>
                <w:webHidden/>
              </w:rPr>
              <w:fldChar w:fldCharType="end"/>
            </w:r>
          </w:hyperlink>
        </w:p>
        <w:p w14:paraId="251ECAF8" w14:textId="06195246" w:rsidR="00B15C89" w:rsidRDefault="002628DE">
          <w:pPr>
            <w:pStyle w:val="TOC2"/>
            <w:tabs>
              <w:tab w:val="right" w:leader="dot" w:pos="9288"/>
            </w:tabs>
            <w:rPr>
              <w:rFonts w:asciiTheme="minorHAnsi" w:eastAsiaTheme="minorEastAsia" w:hAnsiTheme="minorHAnsi"/>
              <w:noProof/>
              <w:sz w:val="22"/>
              <w:lang w:eastAsia="en-IE"/>
            </w:rPr>
          </w:pPr>
          <w:hyperlink w:anchor="_Toc209515170" w:history="1">
            <w:r w:rsidR="00B15C89" w:rsidRPr="00C31299">
              <w:rPr>
                <w:rStyle w:val="Hyperlink"/>
                <w:noProof/>
              </w:rPr>
              <w:t>Appendix: 5 Panel Management Rules</w:t>
            </w:r>
            <w:r w:rsidR="00B15C89">
              <w:rPr>
                <w:noProof/>
                <w:webHidden/>
              </w:rPr>
              <w:tab/>
            </w:r>
            <w:r w:rsidR="00B15C89">
              <w:rPr>
                <w:noProof/>
                <w:webHidden/>
              </w:rPr>
              <w:fldChar w:fldCharType="begin"/>
            </w:r>
            <w:r w:rsidR="00B15C89">
              <w:rPr>
                <w:noProof/>
                <w:webHidden/>
              </w:rPr>
              <w:instrText xml:space="preserve"> PAGEREF _Toc209515170 \h </w:instrText>
            </w:r>
            <w:r w:rsidR="00B15C89">
              <w:rPr>
                <w:noProof/>
                <w:webHidden/>
              </w:rPr>
            </w:r>
            <w:r w:rsidR="00B15C89">
              <w:rPr>
                <w:noProof/>
                <w:webHidden/>
              </w:rPr>
              <w:fldChar w:fldCharType="separate"/>
            </w:r>
            <w:r w:rsidR="00B15C89">
              <w:rPr>
                <w:noProof/>
                <w:webHidden/>
              </w:rPr>
              <w:t>12</w:t>
            </w:r>
            <w:r w:rsidR="00B15C89">
              <w:rPr>
                <w:noProof/>
                <w:webHidden/>
              </w:rPr>
              <w:fldChar w:fldCharType="end"/>
            </w:r>
          </w:hyperlink>
        </w:p>
        <w:p w14:paraId="15561078" w14:textId="295D4351"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09515150"/>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B15C89" w:rsidRDefault="006F0040" w:rsidP="006F0040">
      <w:pPr>
        <w:autoSpaceDE w:val="0"/>
        <w:autoSpaceDN w:val="0"/>
        <w:adjustRightInd w:val="0"/>
        <w:spacing w:before="240" w:after="120" w:line="240" w:lineRule="auto"/>
        <w:rPr>
          <w:rFonts w:eastAsia="Times New Roman" w:cs="Arial"/>
          <w:szCs w:val="20"/>
          <w:lang w:eastAsia="en-IE"/>
        </w:rPr>
      </w:pPr>
      <w:r w:rsidRPr="00B15C89">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9515151"/>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Rezoomo. </w:t>
      </w:r>
    </w:p>
    <w:p w14:paraId="1451E0B4" w14:textId="0E26AE25"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B15C89">
        <w:rPr>
          <w:rFonts w:cs="Arial"/>
        </w:rPr>
        <w:t xml:space="preserve"> – </w:t>
      </w:r>
      <w:r w:rsidR="002628DE">
        <w:rPr>
          <w:rFonts w:cs="Arial"/>
          <w:b/>
          <w:bCs/>
        </w:rPr>
        <w:t>Monday 13</w:t>
      </w:r>
      <w:r w:rsidR="002628DE" w:rsidRPr="002628DE">
        <w:rPr>
          <w:rFonts w:cs="Arial"/>
          <w:b/>
          <w:bCs/>
          <w:vertAlign w:val="superscript"/>
        </w:rPr>
        <w:t>th</w:t>
      </w:r>
      <w:r w:rsidR="002628DE">
        <w:rPr>
          <w:rFonts w:cs="Arial"/>
          <w:b/>
          <w:bCs/>
        </w:rPr>
        <w:t xml:space="preserve"> </w:t>
      </w:r>
      <w:r w:rsidR="00B15C89" w:rsidRPr="00B15C89">
        <w:rPr>
          <w:rFonts w:cs="Arial"/>
          <w:b/>
          <w:bCs/>
        </w:rPr>
        <w:t>October 2025 at 10am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09515152"/>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09515153"/>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2628DE"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2628DE"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2628DE"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09515154"/>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09515155"/>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09515156"/>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09515157"/>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09515158"/>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09515159"/>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09515160"/>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9515161"/>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09515162"/>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09515163"/>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09515164"/>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09515165"/>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09515166"/>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18A7FAB4" w14:textId="77777777" w:rsidR="00B15C89" w:rsidRPr="00B15C89" w:rsidRDefault="00B15C89" w:rsidP="00B15C89">
      <w:pPr>
        <w:autoSpaceDE w:val="0"/>
        <w:autoSpaceDN w:val="0"/>
        <w:adjustRightInd w:val="0"/>
        <w:spacing w:after="0" w:line="240" w:lineRule="auto"/>
        <w:rPr>
          <w:rFonts w:eastAsia="Calibri" w:cs="Arial"/>
          <w:color w:val="000000"/>
          <w:szCs w:val="20"/>
          <w:lang w:val="en-GB"/>
        </w:rPr>
      </w:pPr>
      <w:r w:rsidRPr="00B15C89">
        <w:rPr>
          <w:rFonts w:eastAsia="Calibri" w:cs="Arial"/>
          <w:color w:val="000000"/>
          <w:szCs w:val="20"/>
          <w:lang w:val="en-US"/>
        </w:rPr>
        <w:t>Candidates must on the closing date:</w:t>
      </w:r>
    </w:p>
    <w:p w14:paraId="7F498947" w14:textId="77777777" w:rsidR="00B15C89" w:rsidRPr="00B15C89" w:rsidRDefault="00B15C89" w:rsidP="00B15C89">
      <w:pPr>
        <w:widowControl w:val="0"/>
        <w:autoSpaceDE w:val="0"/>
        <w:autoSpaceDN w:val="0"/>
        <w:adjustRightInd w:val="0"/>
        <w:spacing w:after="0" w:line="240" w:lineRule="auto"/>
        <w:rPr>
          <w:rFonts w:eastAsia="Times New Roman" w:cs="Arial"/>
          <w:bCs/>
          <w:color w:val="00009C"/>
          <w:szCs w:val="20"/>
          <w:lang w:val="en-GB" w:eastAsia="en-GB"/>
        </w:rPr>
      </w:pPr>
    </w:p>
    <w:p w14:paraId="43246A58" w14:textId="77777777" w:rsidR="00B15C89" w:rsidRPr="00B15C89" w:rsidRDefault="00B15C89" w:rsidP="00B15C89">
      <w:pPr>
        <w:spacing w:after="0" w:line="240" w:lineRule="auto"/>
        <w:rPr>
          <w:rFonts w:eastAsia="Times New Roman" w:cs="Arial"/>
          <w:b/>
          <w:bCs/>
          <w:szCs w:val="20"/>
          <w:lang w:val="en-GB" w:eastAsia="en-GB"/>
        </w:rPr>
      </w:pPr>
      <w:r w:rsidRPr="00B15C89">
        <w:rPr>
          <w:rFonts w:eastAsia="Times New Roman" w:cs="Arial"/>
          <w:b/>
          <w:bCs/>
          <w:szCs w:val="20"/>
          <w:lang w:val="en-GB" w:eastAsia="en-GB"/>
        </w:rPr>
        <w:t>Statutory Registration, Professional Qualifications, Experience, etc</w:t>
      </w:r>
    </w:p>
    <w:p w14:paraId="67108E0E"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(a) Eligible applicants will be those who on the closing date for the competition:</w:t>
      </w:r>
    </w:p>
    <w:p w14:paraId="012691FF"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(i) Are registered in the relevant division of the Register of Nurses &amp; Midwives maintained by the Nursing and Midwifery Board of Ireland [NMBI] (Bord Altranais agus Cnáimhseachais na hÉireann) or entitled to be so registered.</w:t>
      </w:r>
    </w:p>
    <w:p w14:paraId="3FBB8E1F" w14:textId="77777777" w:rsidR="00B15C89" w:rsidRPr="00B15C89" w:rsidRDefault="00B15C89" w:rsidP="00B15C89">
      <w:pPr>
        <w:spacing w:after="0" w:line="240" w:lineRule="auto"/>
        <w:rPr>
          <w:rFonts w:eastAsia="Times New Roman" w:cs="Arial"/>
          <w:szCs w:val="20"/>
          <w:lang w:val="en-GB" w:eastAsia="en-GB"/>
        </w:rPr>
      </w:pPr>
    </w:p>
    <w:p w14:paraId="194814BB" w14:textId="77777777" w:rsidR="00B15C89" w:rsidRPr="00B15C89" w:rsidRDefault="00B15C89" w:rsidP="00B15C89">
      <w:pPr>
        <w:spacing w:after="0" w:line="240" w:lineRule="auto"/>
        <w:jc w:val="center"/>
        <w:rPr>
          <w:rFonts w:eastAsia="Times New Roman" w:cs="Arial"/>
          <w:b/>
          <w:bCs/>
          <w:szCs w:val="20"/>
          <w:lang w:val="en-GB" w:eastAsia="en-GB"/>
        </w:rPr>
      </w:pPr>
      <w:r w:rsidRPr="00B15C89">
        <w:rPr>
          <w:rFonts w:eastAsia="Times New Roman" w:cs="Arial"/>
          <w:b/>
          <w:bCs/>
          <w:szCs w:val="20"/>
          <w:lang w:val="en-GB" w:eastAsia="en-GB"/>
        </w:rPr>
        <w:t>AND</w:t>
      </w:r>
    </w:p>
    <w:p w14:paraId="7D500439" w14:textId="77777777" w:rsidR="00B15C89" w:rsidRPr="00B15C89" w:rsidRDefault="00B15C89" w:rsidP="00B15C89">
      <w:pPr>
        <w:spacing w:after="0" w:line="240" w:lineRule="auto"/>
        <w:rPr>
          <w:rFonts w:eastAsia="Times New Roman" w:cs="Arial"/>
          <w:szCs w:val="20"/>
          <w:lang w:val="en-GB" w:eastAsia="en-GB"/>
        </w:rPr>
      </w:pPr>
    </w:p>
    <w:p w14:paraId="01BF0B0D"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(ii) Have at least 5 years post registration experience (or an aggregrate of 5 years fulltime post registration experience) of which 2 years must be in the speciality of Spinal / Orthopaedic Surgery or related area.</w:t>
      </w:r>
    </w:p>
    <w:p w14:paraId="1917AD71" w14:textId="77777777" w:rsidR="00B15C89" w:rsidRPr="00B15C89" w:rsidRDefault="00B15C89" w:rsidP="00B15C89">
      <w:pPr>
        <w:spacing w:after="0" w:line="240" w:lineRule="auto"/>
        <w:rPr>
          <w:rFonts w:eastAsia="Times New Roman" w:cs="Arial"/>
          <w:szCs w:val="20"/>
          <w:lang w:val="en-GB" w:eastAsia="en-GB"/>
        </w:rPr>
      </w:pPr>
    </w:p>
    <w:p w14:paraId="3C6598FA" w14:textId="77777777" w:rsidR="00B15C89" w:rsidRPr="00B15C89" w:rsidRDefault="00B15C89" w:rsidP="00B15C89">
      <w:pPr>
        <w:spacing w:after="0" w:line="240" w:lineRule="auto"/>
        <w:jc w:val="center"/>
        <w:rPr>
          <w:rFonts w:eastAsia="Times New Roman" w:cs="Arial"/>
          <w:b/>
          <w:bCs/>
          <w:szCs w:val="20"/>
          <w:lang w:val="en-GB" w:eastAsia="en-GB"/>
        </w:rPr>
      </w:pPr>
      <w:r w:rsidRPr="00B15C89">
        <w:rPr>
          <w:rFonts w:eastAsia="Times New Roman" w:cs="Arial"/>
          <w:b/>
          <w:bCs/>
          <w:szCs w:val="20"/>
          <w:lang w:val="en-GB" w:eastAsia="en-GB"/>
        </w:rPr>
        <w:t>AND</w:t>
      </w:r>
    </w:p>
    <w:p w14:paraId="20AA7FE5" w14:textId="77777777" w:rsidR="00B15C89" w:rsidRPr="00B15C89" w:rsidRDefault="00B15C89" w:rsidP="00B15C89">
      <w:pPr>
        <w:spacing w:after="0" w:line="240" w:lineRule="auto"/>
        <w:rPr>
          <w:rFonts w:eastAsia="Times New Roman" w:cs="Arial"/>
          <w:szCs w:val="20"/>
          <w:lang w:val="en-GB" w:eastAsia="en-GB"/>
        </w:rPr>
      </w:pPr>
    </w:p>
    <w:p w14:paraId="47F93C33"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(iii) Have the clinical, managerial and administrative capacity to properly discharge the functions of the role.</w:t>
      </w:r>
    </w:p>
    <w:p w14:paraId="3F87395C" w14:textId="77777777" w:rsidR="00B15C89" w:rsidRPr="00B15C89" w:rsidRDefault="00B15C89" w:rsidP="00B15C89">
      <w:pPr>
        <w:spacing w:after="0" w:line="240" w:lineRule="auto"/>
        <w:rPr>
          <w:rFonts w:eastAsia="Times New Roman" w:cs="Arial"/>
          <w:szCs w:val="20"/>
          <w:lang w:val="en-GB" w:eastAsia="en-GB"/>
        </w:rPr>
      </w:pPr>
    </w:p>
    <w:p w14:paraId="41B0472D" w14:textId="77777777" w:rsidR="00B15C89" w:rsidRPr="00B15C89" w:rsidRDefault="00B15C89" w:rsidP="00B15C89">
      <w:pPr>
        <w:spacing w:after="0" w:line="240" w:lineRule="auto"/>
        <w:jc w:val="center"/>
        <w:rPr>
          <w:rFonts w:eastAsia="Times New Roman" w:cs="Arial"/>
          <w:b/>
          <w:bCs/>
          <w:szCs w:val="20"/>
          <w:lang w:val="en-GB" w:eastAsia="en-GB"/>
        </w:rPr>
      </w:pPr>
      <w:r w:rsidRPr="00B15C89">
        <w:rPr>
          <w:rFonts w:eastAsia="Times New Roman" w:cs="Arial"/>
          <w:b/>
          <w:bCs/>
          <w:szCs w:val="20"/>
          <w:lang w:val="en-GB" w:eastAsia="en-GB"/>
        </w:rPr>
        <w:t>AND</w:t>
      </w:r>
    </w:p>
    <w:p w14:paraId="22A77180" w14:textId="77777777" w:rsidR="00B15C89" w:rsidRPr="00B15C89" w:rsidRDefault="00B15C89" w:rsidP="00B15C89">
      <w:pPr>
        <w:spacing w:after="0" w:line="240" w:lineRule="auto"/>
        <w:rPr>
          <w:rFonts w:eastAsia="Times New Roman" w:cs="Arial"/>
          <w:szCs w:val="20"/>
          <w:lang w:val="en-GB" w:eastAsia="en-GB"/>
        </w:rPr>
      </w:pPr>
    </w:p>
    <w:p w14:paraId="0CBA0169"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(iv) Candidates must demonstrate evidence of continuous professional development.</w:t>
      </w:r>
    </w:p>
    <w:p w14:paraId="56D4DEAD" w14:textId="77777777" w:rsidR="00B15C89" w:rsidRPr="00B15C89" w:rsidRDefault="00B15C89" w:rsidP="00B15C89">
      <w:pPr>
        <w:spacing w:after="0" w:line="240" w:lineRule="auto"/>
        <w:rPr>
          <w:rFonts w:eastAsia="Times New Roman" w:cs="Arial"/>
          <w:szCs w:val="20"/>
          <w:lang w:val="en-GB" w:eastAsia="en-GB"/>
        </w:rPr>
      </w:pPr>
    </w:p>
    <w:p w14:paraId="3F6F8244" w14:textId="77777777" w:rsidR="00B15C89" w:rsidRPr="00B15C89" w:rsidRDefault="00B15C89" w:rsidP="00B15C89">
      <w:pPr>
        <w:spacing w:after="0" w:line="240" w:lineRule="auto"/>
        <w:jc w:val="center"/>
        <w:rPr>
          <w:rFonts w:eastAsia="Times New Roman" w:cs="Arial"/>
          <w:b/>
          <w:bCs/>
          <w:szCs w:val="20"/>
          <w:lang w:val="en-GB" w:eastAsia="en-GB"/>
        </w:rPr>
      </w:pPr>
      <w:r w:rsidRPr="00B15C89">
        <w:rPr>
          <w:rFonts w:eastAsia="Times New Roman" w:cs="Arial"/>
          <w:b/>
          <w:bCs/>
          <w:szCs w:val="20"/>
          <w:lang w:val="en-GB" w:eastAsia="en-GB"/>
        </w:rPr>
        <w:t>AND</w:t>
      </w:r>
    </w:p>
    <w:p w14:paraId="33E5485D" w14:textId="77777777" w:rsidR="00B15C89" w:rsidRPr="00B15C89" w:rsidRDefault="00B15C89" w:rsidP="00B15C89">
      <w:pPr>
        <w:spacing w:after="0" w:line="240" w:lineRule="auto"/>
        <w:rPr>
          <w:rFonts w:eastAsia="Times New Roman" w:cs="Arial"/>
          <w:szCs w:val="20"/>
          <w:lang w:val="en-GB" w:eastAsia="en-GB"/>
        </w:rPr>
      </w:pPr>
    </w:p>
    <w:p w14:paraId="7E15F392"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 xml:space="preserve">(b) Candidates must possess the requisite knowledge and ability including a high standard of suitability and clinical, managerial and administrative capacity to properly discharge the </w:t>
      </w:r>
    </w:p>
    <w:p w14:paraId="2B2E1570"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 xml:space="preserve">functions of the role. </w:t>
      </w:r>
    </w:p>
    <w:p w14:paraId="21F924A9" w14:textId="77777777" w:rsidR="00B15C89" w:rsidRPr="00B15C89" w:rsidRDefault="00B15C89" w:rsidP="00B15C89">
      <w:pPr>
        <w:spacing w:after="0" w:line="240" w:lineRule="auto"/>
        <w:rPr>
          <w:rFonts w:eastAsia="Times New Roman" w:cs="Arial"/>
          <w:szCs w:val="20"/>
          <w:lang w:val="en-GB" w:eastAsia="en-GB"/>
        </w:rPr>
      </w:pPr>
    </w:p>
    <w:p w14:paraId="6E0018FF" w14:textId="77777777" w:rsidR="00B15C89" w:rsidRPr="00B15C89" w:rsidRDefault="00B15C89" w:rsidP="00B15C89">
      <w:pPr>
        <w:spacing w:after="0" w:line="240" w:lineRule="auto"/>
        <w:rPr>
          <w:rFonts w:eastAsia="Times New Roman" w:cs="Arial"/>
          <w:b/>
          <w:bCs/>
          <w:szCs w:val="20"/>
          <w:lang w:val="en-GB" w:eastAsia="en-GB"/>
        </w:rPr>
      </w:pPr>
      <w:r w:rsidRPr="00B15C89">
        <w:rPr>
          <w:rFonts w:eastAsia="Times New Roman" w:cs="Arial"/>
          <w:b/>
          <w:bCs/>
          <w:szCs w:val="20"/>
          <w:lang w:val="en-GB" w:eastAsia="en-GB"/>
        </w:rPr>
        <w:t>Annual Registration</w:t>
      </w:r>
    </w:p>
    <w:p w14:paraId="14CBD1EB"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 xml:space="preserve">(i) On appointment, practitioners must maintain live annual registration on the relevant </w:t>
      </w:r>
    </w:p>
    <w:p w14:paraId="6A40F1C5"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division of the Register of Nurses and Midwives maintained by the Nursing and Midwifery Board of Ireland (Bord Altranais agus Cnáimhseachais na hÉireann).</w:t>
      </w:r>
    </w:p>
    <w:p w14:paraId="588804C2" w14:textId="77777777" w:rsidR="00B15C89" w:rsidRPr="00B15C89" w:rsidRDefault="00B15C89" w:rsidP="00B15C89">
      <w:pPr>
        <w:spacing w:after="0" w:line="240" w:lineRule="auto"/>
        <w:rPr>
          <w:rFonts w:eastAsia="Times New Roman" w:cs="Arial"/>
          <w:szCs w:val="20"/>
          <w:lang w:val="en-GB" w:eastAsia="en-GB"/>
        </w:rPr>
      </w:pPr>
    </w:p>
    <w:p w14:paraId="752B596B" w14:textId="77777777" w:rsidR="00B15C89" w:rsidRPr="00B15C89" w:rsidRDefault="00B15C89" w:rsidP="00B15C89">
      <w:pPr>
        <w:spacing w:after="0" w:line="240" w:lineRule="auto"/>
        <w:jc w:val="center"/>
        <w:rPr>
          <w:rFonts w:eastAsia="Times New Roman" w:cs="Arial"/>
          <w:b/>
          <w:bCs/>
          <w:szCs w:val="20"/>
          <w:lang w:val="en-GB" w:eastAsia="en-GB"/>
        </w:rPr>
      </w:pPr>
      <w:r w:rsidRPr="00B15C89">
        <w:rPr>
          <w:rFonts w:eastAsia="Times New Roman" w:cs="Arial"/>
          <w:b/>
          <w:bCs/>
          <w:szCs w:val="20"/>
          <w:lang w:val="en-GB" w:eastAsia="en-GB"/>
        </w:rPr>
        <w:t>AND</w:t>
      </w:r>
    </w:p>
    <w:p w14:paraId="1B126100" w14:textId="77777777" w:rsidR="00B15C89" w:rsidRPr="00B15C89" w:rsidRDefault="00B15C89" w:rsidP="00B15C89">
      <w:pPr>
        <w:spacing w:after="0" w:line="240" w:lineRule="auto"/>
        <w:rPr>
          <w:rFonts w:eastAsia="Times New Roman" w:cs="Arial"/>
          <w:szCs w:val="20"/>
          <w:lang w:val="en-GB" w:eastAsia="en-GB"/>
        </w:rPr>
      </w:pPr>
    </w:p>
    <w:p w14:paraId="2B1FEBAF"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 xml:space="preserve">(ii) Confirm annual registration with NMBI to the HSE by way of the annual Patient </w:t>
      </w:r>
    </w:p>
    <w:p w14:paraId="02A15246"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Safety Assurance Certificate (PSAC).</w:t>
      </w:r>
    </w:p>
    <w:p w14:paraId="01DDF5AA" w14:textId="77777777" w:rsidR="00B15C89" w:rsidRPr="00B15C89" w:rsidRDefault="00B15C89" w:rsidP="00B15C89">
      <w:pPr>
        <w:spacing w:after="0" w:line="240" w:lineRule="auto"/>
        <w:rPr>
          <w:rFonts w:eastAsia="Times New Roman" w:cs="Arial"/>
          <w:szCs w:val="20"/>
          <w:lang w:val="en-GB" w:eastAsia="en-GB"/>
        </w:rPr>
      </w:pPr>
    </w:p>
    <w:p w14:paraId="3B263102" w14:textId="77777777" w:rsidR="00B15C89" w:rsidRPr="00B15C89" w:rsidRDefault="00B15C89" w:rsidP="00B15C89">
      <w:pPr>
        <w:spacing w:after="0" w:line="240" w:lineRule="auto"/>
        <w:rPr>
          <w:rFonts w:eastAsia="Times New Roman" w:cs="Arial"/>
          <w:b/>
          <w:szCs w:val="20"/>
          <w:lang w:val="en-GB" w:eastAsia="en-GB"/>
        </w:rPr>
      </w:pPr>
      <w:r w:rsidRPr="00B15C89">
        <w:rPr>
          <w:rFonts w:eastAsia="Times New Roman" w:cs="Arial"/>
          <w:b/>
          <w:szCs w:val="20"/>
          <w:lang w:val="en-GB" w:eastAsia="en-GB"/>
        </w:rPr>
        <w:t>Health</w:t>
      </w:r>
    </w:p>
    <w:p w14:paraId="4332F7AF" w14:textId="77777777" w:rsidR="00B15C89" w:rsidRPr="00B15C89" w:rsidRDefault="00B15C89" w:rsidP="00B15C89">
      <w:pPr>
        <w:spacing w:after="0" w:line="240" w:lineRule="auto"/>
        <w:rPr>
          <w:rFonts w:eastAsia="Times New Roman" w:cs="Arial"/>
          <w:szCs w:val="20"/>
          <w:lang w:val="en-GB" w:eastAsia="en-GB"/>
        </w:rPr>
      </w:pPr>
      <w:r w:rsidRPr="00B15C89">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554BE3B" w14:textId="77777777" w:rsidR="00B15C89" w:rsidRPr="00B15C89" w:rsidRDefault="00B15C89" w:rsidP="00B15C89">
      <w:pPr>
        <w:spacing w:after="0" w:line="240" w:lineRule="auto"/>
        <w:rPr>
          <w:rFonts w:eastAsia="Times New Roman" w:cs="Arial"/>
          <w:szCs w:val="20"/>
          <w:lang w:val="en-GB" w:eastAsia="en-GB"/>
        </w:rPr>
      </w:pPr>
    </w:p>
    <w:p w14:paraId="6F12A61D" w14:textId="77777777" w:rsidR="00B15C89" w:rsidRPr="00B15C89" w:rsidRDefault="00B15C89" w:rsidP="00B15C89">
      <w:pPr>
        <w:spacing w:after="0" w:line="240" w:lineRule="auto"/>
        <w:ind w:right="-766"/>
        <w:rPr>
          <w:rFonts w:eastAsia="Times New Roman" w:cs="Arial"/>
          <w:iCs/>
          <w:szCs w:val="20"/>
          <w:lang w:val="en-GB" w:eastAsia="en-GB"/>
        </w:rPr>
      </w:pPr>
      <w:r w:rsidRPr="00B15C89">
        <w:rPr>
          <w:rFonts w:eastAsia="Times New Roman" w:cs="Arial"/>
          <w:b/>
          <w:bCs/>
          <w:szCs w:val="20"/>
          <w:lang w:val="en-GB" w:eastAsia="en-GB"/>
        </w:rPr>
        <w:t>Character</w:t>
      </w:r>
    </w:p>
    <w:p w14:paraId="397B87B8" w14:textId="77777777" w:rsidR="00B15C89" w:rsidRPr="00B15C89" w:rsidRDefault="00B15C89" w:rsidP="00B15C89">
      <w:pPr>
        <w:spacing w:after="0" w:line="240" w:lineRule="auto"/>
        <w:ind w:right="-766"/>
        <w:rPr>
          <w:rFonts w:eastAsia="Times New Roman" w:cs="Arial"/>
          <w:szCs w:val="20"/>
          <w:lang w:val="en-GB" w:eastAsia="en-GB"/>
        </w:rPr>
      </w:pPr>
      <w:r w:rsidRPr="00B15C89">
        <w:rPr>
          <w:rFonts w:eastAsia="Times New Roman" w:cs="Arial"/>
          <w:szCs w:val="20"/>
          <w:lang w:val="en-GB" w:eastAsia="en-GB"/>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09515167"/>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09515168"/>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2628DE"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2628DE"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2628DE"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2628DE"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09515169"/>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27EDB3C" w:rsidR="006F0040" w:rsidRDefault="006F0040" w:rsidP="006F0040"/>
    <w:p w14:paraId="07AD7F71" w14:textId="25FEC23B" w:rsidR="00B15C89" w:rsidRDefault="00B15C89" w:rsidP="006F0040"/>
    <w:p w14:paraId="396E2368" w14:textId="51511BAE" w:rsidR="00B15C89" w:rsidRDefault="00B15C89" w:rsidP="006F0040"/>
    <w:p w14:paraId="2F9FC651" w14:textId="77777777" w:rsidR="00B15C89" w:rsidRDefault="00B15C89"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09515170"/>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628DE"/>
    <w:rsid w:val="00430805"/>
    <w:rsid w:val="006F0040"/>
    <w:rsid w:val="00A21349"/>
    <w:rsid w:val="00B15C89"/>
    <w:rsid w:val="00BE78EC"/>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1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5923</Words>
  <Characters>33763</Characters>
  <Application>Microsoft Office Word</Application>
  <DocSecurity>0</DocSecurity>
  <Lines>281</Lines>
  <Paragraphs>79</Paragraphs>
  <ScaleCrop>false</ScaleCrop>
  <Company>HSE</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7</cp:revision>
  <dcterms:created xsi:type="dcterms:W3CDTF">2025-07-01T13:46:00Z</dcterms:created>
  <dcterms:modified xsi:type="dcterms:W3CDTF">2025-09-26T07:52:00Z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