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797A29F" w14:textId="77777777" w:rsidR="00C83B2A" w:rsidRPr="00C83B2A" w:rsidRDefault="00C83B2A" w:rsidP="00C83B2A">
      <w:pPr>
        <w:ind w:left="-1260"/>
        <w:jc w:val="center"/>
        <w:rPr>
          <w:rFonts w:cs="Arial"/>
          <w:b/>
          <w:color w:val="000000" w:themeColor="text1"/>
          <w:sz w:val="24"/>
          <w:szCs w:val="24"/>
        </w:rPr>
      </w:pPr>
      <w:r w:rsidRPr="00C83B2A">
        <w:rPr>
          <w:rFonts w:cs="Arial"/>
          <w:b/>
          <w:color w:val="000000" w:themeColor="text1"/>
          <w:sz w:val="24"/>
          <w:szCs w:val="24"/>
        </w:rPr>
        <w:t>G11239 Bereavement Officer Grade VII Galway University Hospitals</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88851EE" w:rsidR="00CB6483" w:rsidRPr="00701EF1" w:rsidRDefault="00CB6483" w:rsidP="00AD732D">
      <w:pPr>
        <w:pStyle w:val="NormalWeb"/>
        <w:numPr>
          <w:ilvl w:val="0"/>
          <w:numId w:val="18"/>
        </w:numPr>
        <w:spacing w:before="240"/>
        <w:ind w:left="357" w:hanging="357"/>
        <w:textAlignment w:val="baseline"/>
        <w:rPr>
          <w:rFonts w:ascii="Arial" w:eastAsia="Times New Roman" w:hAnsi="Arial" w:cs="Arial"/>
          <w:color w:val="000000" w:themeColor="text1"/>
          <w:sz w:val="20"/>
          <w:szCs w:val="20"/>
        </w:rPr>
      </w:pPr>
      <w:r w:rsidRPr="00CB6483">
        <w:rPr>
          <w:rFonts w:ascii="Arial" w:eastAsia="Times New Roman" w:hAnsi="Arial" w:cs="Arial"/>
          <w:sz w:val="20"/>
          <w:szCs w:val="20"/>
        </w:rPr>
        <w:t xml:space="preserve">For any queries regarding the Recruitment process </w:t>
      </w:r>
      <w:r w:rsidRPr="00701EF1">
        <w:rPr>
          <w:rFonts w:ascii="Arial" w:eastAsia="Times New Roman" w:hAnsi="Arial" w:cs="Arial"/>
          <w:color w:val="000000" w:themeColor="text1"/>
          <w:sz w:val="20"/>
          <w:szCs w:val="20"/>
        </w:rPr>
        <w:t xml:space="preserve">please contact: </w:t>
      </w:r>
      <w:r w:rsidR="00701EF1" w:rsidRPr="00701EF1">
        <w:rPr>
          <w:rFonts w:ascii="Arial" w:eastAsia="Times New Roman" w:hAnsi="Arial" w:cs="Arial"/>
          <w:color w:val="000000" w:themeColor="text1"/>
          <w:sz w:val="20"/>
          <w:szCs w:val="20"/>
        </w:rPr>
        <w:t>GUH Recruitment Team email: recruit.guh@hse.ie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701EF1">
        <w:rPr>
          <w:rFonts w:ascii="Arial" w:eastAsia="Times New Roman" w:hAnsi="Arial" w:cs="Arial"/>
          <w:color w:val="000000" w:themeColor="text1"/>
          <w:sz w:val="20"/>
          <w:szCs w:val="20"/>
        </w:rPr>
        <w:t xml:space="preserve">For role-specific </w:t>
      </w:r>
      <w:r w:rsidR="009A1662" w:rsidRPr="00701EF1">
        <w:rPr>
          <w:rFonts w:ascii="Arial" w:eastAsia="Times New Roman" w:hAnsi="Arial" w:cs="Arial"/>
          <w:color w:val="000000" w:themeColor="text1"/>
          <w:sz w:val="20"/>
          <w:szCs w:val="20"/>
        </w:rPr>
        <w:t>enquiries,</w:t>
      </w:r>
      <w:r w:rsidRPr="00701EF1">
        <w:rPr>
          <w:rFonts w:ascii="Arial" w:eastAsia="Times New Roman" w:hAnsi="Arial" w:cs="Arial"/>
          <w:color w:val="000000" w:themeColor="text1"/>
          <w:sz w:val="20"/>
          <w:szCs w:val="20"/>
        </w:rPr>
        <w:t xml:space="preserve"> please contact the named person in </w:t>
      </w:r>
      <w:r w:rsidRPr="00CB6483">
        <w:rPr>
          <w:rFonts w:ascii="Arial" w:eastAsia="Times New Roman" w:hAnsi="Arial" w:cs="Arial"/>
          <w:sz w:val="20"/>
          <w:szCs w:val="20"/>
        </w:rPr>
        <w:t>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C83B2A"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C83B2A"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C83B2A"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C83B2A"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C83B2A"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C83B2A"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C83B2A"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C83B2A"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C83B2A"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C83B2A"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C83B2A"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C83B2A"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C83B2A"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C83B2A"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C83B2A"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C83B2A"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C83B2A"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C83B2A"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C83B2A"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C83B2A"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C83B2A"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 xml:space="preserve">via </w:t>
      </w:r>
      <w:proofErr w:type="spellStart"/>
      <w:r w:rsidR="1FEAC002" w:rsidRPr="05456EDD">
        <w:rPr>
          <w:rFonts w:cs="Arial"/>
        </w:rPr>
        <w:t>Rezoomo</w:t>
      </w:r>
      <w:proofErr w:type="spellEnd"/>
      <w:r w:rsidRPr="05456EDD">
        <w:rPr>
          <w:rFonts w:cs="Arial"/>
        </w:rPr>
        <w:t xml:space="preserve"> To ensure you receive all email communications, we highly recommend checking your spam and junk folders regularly.</w:t>
      </w:r>
    </w:p>
    <w:p w14:paraId="54BF67C9" w14:textId="3B3549C5"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lastRenderedPageBreak/>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closing date and time</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701EF1" w:rsidRDefault="0065784F" w:rsidP="7B427F57">
      <w:pPr>
        <w:pStyle w:val="ListParagraph"/>
        <w:numPr>
          <w:ilvl w:val="0"/>
          <w:numId w:val="7"/>
        </w:numPr>
        <w:spacing w:before="240" w:after="0" w:line="240" w:lineRule="auto"/>
        <w:ind w:left="357" w:hanging="357"/>
        <w:rPr>
          <w:rFonts w:cs="Arial"/>
          <w:color w:val="000000" w:themeColor="text1"/>
        </w:rPr>
      </w:pPr>
      <w:r w:rsidRPr="00701EF1">
        <w:rPr>
          <w:rFonts w:eastAsia="Times New Roman" w:cs="Arial"/>
          <w:color w:val="000000" w:themeColor="text1"/>
          <w:lang w:eastAsia="en-IE"/>
        </w:rPr>
        <w:t>We</w:t>
      </w:r>
      <w:r w:rsidR="00B36166" w:rsidRPr="00701EF1">
        <w:rPr>
          <w:rFonts w:eastAsia="Times New Roman" w:cs="Arial"/>
          <w:color w:val="000000" w:themeColor="text1"/>
          <w:lang w:eastAsia="en-IE"/>
        </w:rPr>
        <w:t xml:space="preserve"> will contact you by </w:t>
      </w:r>
      <w:proofErr w:type="spellStart"/>
      <w:r w:rsidR="46A8B23C" w:rsidRPr="00701EF1">
        <w:rPr>
          <w:rFonts w:eastAsia="Times New Roman" w:cs="Arial"/>
          <w:color w:val="000000" w:themeColor="text1"/>
          <w:lang w:eastAsia="en-IE"/>
        </w:rPr>
        <w:t>Rezoomo</w:t>
      </w:r>
      <w:proofErr w:type="spellEnd"/>
      <w:r w:rsidR="00B36166" w:rsidRPr="00701EF1">
        <w:rPr>
          <w:rFonts w:eastAsia="Times New Roman" w:cs="Arial"/>
          <w:color w:val="000000" w:themeColor="text1"/>
          <w:lang w:eastAsia="en-IE"/>
        </w:rPr>
        <w:t xml:space="preserve">. Please ensure your email address is included in your application form and use an email address that you </w:t>
      </w:r>
      <w:r w:rsidR="00DC4F7F" w:rsidRPr="00701EF1">
        <w:rPr>
          <w:rFonts w:eastAsia="Times New Roman" w:cs="Arial"/>
          <w:color w:val="000000" w:themeColor="text1"/>
          <w:lang w:eastAsia="en-IE"/>
        </w:rPr>
        <w:t>regularly access</w:t>
      </w:r>
      <w:r w:rsidR="00B36166" w:rsidRPr="00701EF1">
        <w:rPr>
          <w:rFonts w:eastAsia="Times New Roman" w:cs="Arial"/>
          <w:color w:val="000000" w:themeColor="text1"/>
          <w:lang w:eastAsia="en-IE"/>
        </w:rPr>
        <w:t xml:space="preserve"> </w:t>
      </w:r>
      <w:r w:rsidRPr="00701EF1">
        <w:rPr>
          <w:rFonts w:eastAsia="Times New Roman" w:cs="Arial"/>
          <w:color w:val="000000" w:themeColor="text1"/>
          <w:lang w:eastAsia="en-IE"/>
        </w:rPr>
        <w:t>since</w:t>
      </w:r>
      <w:r w:rsidR="00B36166" w:rsidRPr="00701EF1">
        <w:rPr>
          <w:rFonts w:eastAsia="Times New Roman" w:cs="Arial"/>
          <w:color w:val="000000" w:themeColor="text1"/>
          <w:lang w:eastAsia="en-IE"/>
        </w:rPr>
        <w:t xml:space="preserve"> some communications </w:t>
      </w:r>
      <w:r w:rsidR="00400BBE" w:rsidRPr="00701EF1">
        <w:rPr>
          <w:rFonts w:eastAsia="Times New Roman" w:cs="Arial"/>
          <w:color w:val="000000" w:themeColor="text1"/>
          <w:lang w:eastAsia="en-IE"/>
        </w:rPr>
        <w:t>require</w:t>
      </w:r>
      <w:r w:rsidR="00B36166" w:rsidRPr="00701EF1">
        <w:rPr>
          <w:rFonts w:eastAsia="Times New Roman" w:cs="Arial"/>
          <w:color w:val="000000" w:themeColor="text1"/>
          <w:lang w:eastAsia="en-IE"/>
        </w:rPr>
        <w:t xml:space="preserve"> a </w:t>
      </w:r>
      <w:r w:rsidRPr="00701EF1">
        <w:rPr>
          <w:rFonts w:eastAsia="Times New Roman" w:cs="Arial"/>
          <w:color w:val="000000" w:themeColor="text1"/>
          <w:lang w:eastAsia="en-IE"/>
        </w:rPr>
        <w:t xml:space="preserve">timely </w:t>
      </w:r>
      <w:r w:rsidR="00B36166" w:rsidRPr="00701EF1">
        <w:rPr>
          <w:rFonts w:eastAsia="Times New Roman" w:cs="Arial"/>
          <w:color w:val="000000" w:themeColor="text1"/>
          <w:lang w:eastAsia="en-IE"/>
        </w:rPr>
        <w:t>response</w:t>
      </w:r>
      <w:r w:rsidRPr="00701EF1">
        <w:rPr>
          <w:rFonts w:eastAsia="Times New Roman" w:cs="Arial"/>
          <w:color w:val="000000" w:themeColor="text1"/>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4A11EFF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701EF1">
        <w:rPr>
          <w:rFonts w:cs="Arial"/>
          <w:color w:val="000000" w:themeColor="text1"/>
          <w:szCs w:val="20"/>
        </w:rPr>
        <w:t xml:space="preserve">a </w:t>
      </w:r>
      <w:r w:rsidR="001C2789" w:rsidRPr="00701EF1">
        <w:rPr>
          <w:rFonts w:cs="Arial"/>
          <w:b/>
          <w:color w:val="000000" w:themeColor="text1"/>
          <w:szCs w:val="20"/>
        </w:rPr>
        <w:t>Local</w:t>
      </w:r>
      <w:r w:rsidRPr="00701EF1">
        <w:rPr>
          <w:rFonts w:cs="Arial"/>
          <w:color w:val="000000" w:themeColor="text1"/>
          <w:szCs w:val="20"/>
        </w:rPr>
        <w:t xml:space="preserve"> Panel for </w:t>
      </w:r>
      <w:r w:rsidR="00C83B2A">
        <w:rPr>
          <w:rFonts w:cs="Arial"/>
          <w:color w:val="000000" w:themeColor="text1"/>
          <w:szCs w:val="20"/>
        </w:rPr>
        <w:t>G11239</w:t>
      </w:r>
      <w:r w:rsidR="00DC3B11">
        <w:rPr>
          <w:rFonts w:cs="Arial"/>
          <w:color w:val="000000" w:themeColor="text1"/>
          <w:szCs w:val="20"/>
        </w:rPr>
        <w:t xml:space="preserve"> </w:t>
      </w:r>
      <w:r w:rsidR="00701EF1" w:rsidRPr="00701EF1">
        <w:rPr>
          <w:rFonts w:cs="Arial"/>
          <w:color w:val="000000" w:themeColor="text1"/>
          <w:szCs w:val="20"/>
        </w:rPr>
        <w:t>Bereavement Officer</w:t>
      </w:r>
      <w:r w:rsidR="00C4301C" w:rsidRPr="00701EF1">
        <w:rPr>
          <w:rFonts w:cs="Arial"/>
          <w:color w:val="000000" w:themeColor="text1"/>
          <w:szCs w:val="20"/>
        </w:rPr>
        <w:t xml:space="preserve"> </w:t>
      </w:r>
      <w:r w:rsidRPr="00701EF1">
        <w:rPr>
          <w:rFonts w:cs="Arial"/>
          <w:color w:val="000000" w:themeColor="text1"/>
          <w:szCs w:val="20"/>
        </w:rPr>
        <w:t xml:space="preserve">you will have received a separate communication by email.  This communication will </w:t>
      </w:r>
      <w:r w:rsidR="00852D41" w:rsidRPr="00701EF1">
        <w:rPr>
          <w:rFonts w:cs="Arial"/>
          <w:color w:val="000000" w:themeColor="text1"/>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A7206C6" w14:textId="036011E4" w:rsidR="001C2789" w:rsidRPr="00701EF1" w:rsidRDefault="00CD6C36" w:rsidP="00AD732D">
      <w:pPr>
        <w:shd w:val="clear" w:color="auto" w:fill="FFFFFF"/>
        <w:spacing w:before="240" w:after="120" w:line="240" w:lineRule="auto"/>
        <w:rPr>
          <w:rFonts w:cs="Arial"/>
          <w:color w:val="000000" w:themeColor="text1"/>
          <w:szCs w:val="20"/>
        </w:rPr>
      </w:pPr>
      <w:r w:rsidRPr="000618AE">
        <w:rPr>
          <w:rFonts w:cs="Arial"/>
          <w:szCs w:val="20"/>
        </w:rPr>
        <w:t xml:space="preserve">If you are not </w:t>
      </w:r>
      <w:r w:rsidR="001E6939" w:rsidRPr="000618AE">
        <w:rPr>
          <w:rFonts w:cs="Arial"/>
          <w:szCs w:val="20"/>
        </w:rPr>
        <w:t xml:space="preserve">currently </w:t>
      </w:r>
      <w:r w:rsidRPr="000618AE">
        <w:rPr>
          <w:rFonts w:cs="Arial"/>
          <w:szCs w:val="20"/>
        </w:rPr>
        <w:t xml:space="preserve">on a Panel </w:t>
      </w:r>
      <w:r w:rsidRPr="00701EF1">
        <w:rPr>
          <w:rFonts w:cs="Arial"/>
          <w:color w:val="000000" w:themeColor="text1"/>
          <w:szCs w:val="20"/>
        </w:rPr>
        <w:t xml:space="preserve">for </w:t>
      </w:r>
      <w:r w:rsidR="00C83B2A">
        <w:rPr>
          <w:rFonts w:cs="Arial"/>
          <w:color w:val="000000" w:themeColor="text1"/>
          <w:szCs w:val="20"/>
        </w:rPr>
        <w:t>G11239</w:t>
      </w:r>
      <w:r w:rsidR="00DC3B11">
        <w:rPr>
          <w:rFonts w:cs="Arial"/>
          <w:color w:val="000000" w:themeColor="text1"/>
          <w:szCs w:val="20"/>
        </w:rPr>
        <w:t xml:space="preserve"> </w:t>
      </w:r>
      <w:r w:rsidR="00701EF1" w:rsidRPr="00701EF1">
        <w:rPr>
          <w:rFonts w:cs="Arial"/>
          <w:color w:val="000000" w:themeColor="text1"/>
          <w:szCs w:val="20"/>
        </w:rPr>
        <w:t>Bereavement Officer</w:t>
      </w:r>
      <w:r w:rsidR="001E6939" w:rsidRPr="00701EF1">
        <w:rPr>
          <w:rFonts w:cs="Arial"/>
          <w:color w:val="000000" w:themeColor="text1"/>
          <w:szCs w:val="20"/>
        </w:rPr>
        <w:t xml:space="preserve"> the </w:t>
      </w:r>
      <w:r w:rsidRPr="00701EF1">
        <w:rPr>
          <w:rFonts w:cs="Arial"/>
          <w:color w:val="000000" w:themeColor="text1"/>
          <w:szCs w:val="20"/>
        </w:rPr>
        <w:t>below information is not relevant or applicable to you.</w:t>
      </w:r>
    </w:p>
    <w:p w14:paraId="086C42C2" w14:textId="615F9EF2" w:rsidR="005260F8" w:rsidRPr="00701EF1" w:rsidRDefault="005260F8" w:rsidP="00AD732D">
      <w:pPr>
        <w:shd w:val="clear" w:color="auto" w:fill="FFFFFF"/>
        <w:spacing w:before="240" w:after="120" w:line="240" w:lineRule="auto"/>
        <w:rPr>
          <w:rFonts w:cs="Arial"/>
          <w:color w:val="000000" w:themeColor="text1"/>
          <w:szCs w:val="20"/>
        </w:rPr>
      </w:pPr>
      <w:r w:rsidRPr="000618AE">
        <w:rPr>
          <w:rFonts w:cs="Arial"/>
          <w:szCs w:val="20"/>
        </w:rPr>
        <w:t>If the panel you are on is due to expire</w:t>
      </w:r>
      <w:r w:rsidR="002E08E6" w:rsidRPr="000618AE">
        <w:rPr>
          <w:rFonts w:cs="Arial"/>
          <w:szCs w:val="20"/>
        </w:rPr>
        <w:t>,</w:t>
      </w:r>
      <w:r w:rsidRPr="000618AE">
        <w:rPr>
          <w:rFonts w:cs="Arial"/>
          <w:szCs w:val="20"/>
        </w:rPr>
        <w:t xml:space="preserve"> and you </w:t>
      </w:r>
      <w:r w:rsidR="002E08E6" w:rsidRPr="000618AE">
        <w:rPr>
          <w:rFonts w:cs="Arial"/>
          <w:szCs w:val="20"/>
        </w:rPr>
        <w:t xml:space="preserve">want to </w:t>
      </w:r>
      <w:r w:rsidRPr="000618AE">
        <w:rPr>
          <w:rFonts w:cs="Arial"/>
          <w:szCs w:val="20"/>
        </w:rPr>
        <w:t xml:space="preserve">be considered for </w:t>
      </w:r>
      <w:r w:rsidRPr="00701EF1">
        <w:rPr>
          <w:rFonts w:cs="Arial"/>
          <w:color w:val="000000" w:themeColor="text1"/>
          <w:szCs w:val="20"/>
        </w:rPr>
        <w:t xml:space="preserve">future </w:t>
      </w:r>
      <w:r w:rsidR="00701EF1" w:rsidRPr="00701EF1">
        <w:rPr>
          <w:rFonts w:cs="Arial"/>
          <w:color w:val="000000" w:themeColor="text1"/>
          <w:szCs w:val="20"/>
        </w:rPr>
        <w:t>Bereavement Officer</w:t>
      </w:r>
      <w:r w:rsidRPr="00701EF1">
        <w:rPr>
          <w:rFonts w:cs="Arial"/>
          <w:color w:val="000000" w:themeColor="text1"/>
          <w:szCs w:val="20"/>
        </w:rPr>
        <w:t xml:space="preserve"> opportunities, you </w:t>
      </w:r>
      <w:r w:rsidR="002E08E6" w:rsidRPr="00701EF1">
        <w:rPr>
          <w:rFonts w:cs="Arial"/>
          <w:color w:val="000000" w:themeColor="text1"/>
          <w:szCs w:val="20"/>
        </w:rPr>
        <w:t>can</w:t>
      </w:r>
      <w:r w:rsidRPr="00701EF1">
        <w:rPr>
          <w:rFonts w:cs="Arial"/>
          <w:color w:val="000000" w:themeColor="text1"/>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4FACC220"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701EF1">
        <w:rPr>
          <w:rFonts w:cs="Arial"/>
          <w:color w:val="000000" w:themeColor="text1"/>
          <w:szCs w:val="20"/>
        </w:rPr>
        <w:t xml:space="preserve">is due to remain </w:t>
      </w:r>
      <w:r w:rsidR="00CD1355" w:rsidRPr="00701EF1">
        <w:rPr>
          <w:rFonts w:cs="Arial"/>
          <w:color w:val="000000" w:themeColor="text1"/>
          <w:szCs w:val="20"/>
        </w:rPr>
        <w:t>and</w:t>
      </w:r>
      <w:r w:rsidRPr="00701EF1">
        <w:rPr>
          <w:rFonts w:cs="Arial"/>
          <w:color w:val="000000" w:themeColor="text1"/>
          <w:szCs w:val="20"/>
        </w:rPr>
        <w:t xml:space="preserve"> you wish to </w:t>
      </w:r>
      <w:r w:rsidR="00CD1355" w:rsidRPr="00701EF1">
        <w:rPr>
          <w:rFonts w:cs="Arial"/>
          <w:color w:val="000000" w:themeColor="text1"/>
          <w:szCs w:val="20"/>
        </w:rPr>
        <w:t>apply</w:t>
      </w:r>
      <w:r w:rsidRPr="00701EF1">
        <w:rPr>
          <w:rFonts w:cs="Arial"/>
          <w:color w:val="000000" w:themeColor="text1"/>
          <w:szCs w:val="20"/>
        </w:rPr>
        <w:t xml:space="preserve"> for the new supplementary campaign </w:t>
      </w:r>
      <w:r w:rsidR="00C83B2A">
        <w:rPr>
          <w:rFonts w:cs="Arial"/>
          <w:color w:val="000000" w:themeColor="text1"/>
          <w:szCs w:val="20"/>
        </w:rPr>
        <w:t>G11239</w:t>
      </w:r>
      <w:r w:rsidR="00701EF1" w:rsidRPr="00701EF1">
        <w:rPr>
          <w:rFonts w:cs="Arial"/>
          <w:color w:val="000000" w:themeColor="text1"/>
          <w:szCs w:val="20"/>
        </w:rPr>
        <w:t xml:space="preserve"> Bereavement Officer</w:t>
      </w:r>
      <w:r w:rsidRPr="00701EF1">
        <w:rPr>
          <w:rFonts w:cs="Arial"/>
          <w:color w:val="000000" w:themeColor="text1"/>
          <w:szCs w:val="20"/>
        </w:rPr>
        <w:t xml:space="preserve"> you </w:t>
      </w:r>
      <w:r w:rsidR="0065784F" w:rsidRPr="00701EF1">
        <w:rPr>
          <w:rFonts w:cs="Arial"/>
          <w:color w:val="000000" w:themeColor="text1"/>
          <w:szCs w:val="20"/>
        </w:rPr>
        <w:t>can choose</w:t>
      </w:r>
      <w:r w:rsidR="00DC4F7F" w:rsidRPr="00701EF1">
        <w:rPr>
          <w:rFonts w:cs="Arial"/>
          <w:color w:val="000000" w:themeColor="text1"/>
          <w:szCs w:val="20"/>
        </w:rPr>
        <w:t xml:space="preserve"> </w:t>
      </w:r>
      <w:r w:rsidR="0065784F" w:rsidRPr="00701EF1">
        <w:rPr>
          <w:rFonts w:cs="Arial"/>
          <w:color w:val="000000" w:themeColor="text1"/>
          <w:szCs w:val="20"/>
        </w:rPr>
        <w:t>to</w:t>
      </w:r>
      <w:r w:rsidRPr="00701EF1">
        <w:rPr>
          <w:rFonts w:cs="Arial"/>
          <w:color w:val="000000" w:themeColor="text1"/>
          <w:szCs w:val="20"/>
        </w:rPr>
        <w:t xml:space="preserve"> remov</w:t>
      </w:r>
      <w:r w:rsidR="0065784F" w:rsidRPr="00701EF1">
        <w:rPr>
          <w:rFonts w:cs="Arial"/>
          <w:color w:val="000000" w:themeColor="text1"/>
          <w:szCs w:val="20"/>
        </w:rPr>
        <w:t>e</w:t>
      </w:r>
      <w:r w:rsidRPr="00701EF1">
        <w:rPr>
          <w:rFonts w:cs="Arial"/>
          <w:color w:val="000000" w:themeColor="text1"/>
          <w:szCs w:val="20"/>
        </w:rPr>
        <w:t xml:space="preserve"> yourself from the existing panel and re-apply for the new campaign. To remove yourself from the existing panel, </w:t>
      </w:r>
      <w:r w:rsidR="00DC4F7F" w:rsidRPr="00701EF1">
        <w:rPr>
          <w:rFonts w:cs="Arial"/>
          <w:color w:val="000000" w:themeColor="text1"/>
          <w:szCs w:val="20"/>
        </w:rPr>
        <w:t>email</w:t>
      </w:r>
      <w:r w:rsidR="0065784F" w:rsidRPr="00701EF1">
        <w:rPr>
          <w:rFonts w:cs="Arial"/>
          <w:color w:val="000000" w:themeColor="text1"/>
          <w:szCs w:val="20"/>
        </w:rPr>
        <w:t xml:space="preserve"> </w:t>
      </w:r>
      <w:r w:rsidRPr="00701EF1">
        <w:rPr>
          <w:rFonts w:cs="Arial"/>
          <w:color w:val="000000" w:themeColor="text1"/>
          <w:szCs w:val="20"/>
        </w:rPr>
        <w:t xml:space="preserve">your request to </w:t>
      </w:r>
      <w:r w:rsidR="00701EF1" w:rsidRPr="00701EF1">
        <w:rPr>
          <w:rFonts w:cs="Arial"/>
          <w:color w:val="000000" w:themeColor="text1"/>
          <w:szCs w:val="20"/>
        </w:rPr>
        <w:t>recruit.guh@hse.ie</w:t>
      </w:r>
      <w:r w:rsidRPr="00701EF1">
        <w:rPr>
          <w:rFonts w:cs="Arial"/>
          <w:color w:val="000000" w:themeColor="text1"/>
          <w:szCs w:val="20"/>
        </w:rPr>
        <w:t xml:space="preserve"> before the closing date of the supplementary campaign </w:t>
      </w:r>
      <w:r w:rsidR="00701EF1" w:rsidRPr="00701EF1">
        <w:rPr>
          <w:rFonts w:cs="Arial"/>
          <w:color w:val="000000" w:themeColor="text1"/>
          <w:szCs w:val="20"/>
        </w:rPr>
        <w:t xml:space="preserve">at 10am Monday </w:t>
      </w:r>
      <w:r w:rsidR="00C83B2A">
        <w:rPr>
          <w:rFonts w:cs="Arial"/>
          <w:color w:val="000000" w:themeColor="text1"/>
          <w:szCs w:val="20"/>
        </w:rPr>
        <w:t>20</w:t>
      </w:r>
      <w:r w:rsidR="00DC3B11" w:rsidRPr="00DC3B11">
        <w:rPr>
          <w:rFonts w:cs="Arial"/>
          <w:color w:val="000000" w:themeColor="text1"/>
          <w:szCs w:val="20"/>
          <w:vertAlign w:val="superscript"/>
        </w:rPr>
        <w:t>th</w:t>
      </w:r>
      <w:r w:rsidR="00C83B2A">
        <w:rPr>
          <w:rFonts w:cs="Arial"/>
          <w:color w:val="000000" w:themeColor="text1"/>
          <w:szCs w:val="20"/>
        </w:rPr>
        <w:t xml:space="preserve"> October</w:t>
      </w:r>
      <w:r w:rsidR="00701EF1" w:rsidRPr="00701EF1">
        <w:rPr>
          <w:rFonts w:cs="Arial"/>
          <w:color w:val="000000" w:themeColor="text1"/>
          <w:szCs w:val="20"/>
        </w:rPr>
        <w:t xml:space="preserve"> 2025</w:t>
      </w:r>
      <w:r w:rsidR="003A1A5F" w:rsidRPr="00701EF1">
        <w:rPr>
          <w:rFonts w:cs="Arial"/>
          <w:color w:val="000000" w:themeColor="text1"/>
          <w:szCs w:val="20"/>
        </w:rPr>
        <w:t>.</w:t>
      </w:r>
      <w:r w:rsidRPr="00701EF1">
        <w:rPr>
          <w:rFonts w:cs="Arial"/>
          <w:color w:val="000000" w:themeColor="text1"/>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83B2A"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144F3F88" w:rsidR="004F77B5" w:rsidRPr="00186DF2" w:rsidRDefault="00C83B2A"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71F324D2" w:rsidR="004F77B5" w:rsidRPr="00186DF2" w:rsidRDefault="00C83B2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lastRenderedPageBreak/>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1"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6AEF263F" w:rsidR="00BA76E6"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739B2443" w14:textId="77777777" w:rsidR="00DC3B11" w:rsidRPr="00DC3B11" w:rsidRDefault="00DC3B11" w:rsidP="00DC3B11"/>
    <w:p w14:paraId="51DAF8A5" w14:textId="21CB1567" w:rsidR="00DC3B11" w:rsidRDefault="00DC3B11" w:rsidP="00DC3B11">
      <w:pPr>
        <w:autoSpaceDE w:val="0"/>
        <w:autoSpaceDN w:val="0"/>
        <w:adjustRightInd w:val="0"/>
        <w:spacing w:after="0" w:line="240" w:lineRule="auto"/>
        <w:rPr>
          <w:rFonts w:ascii="Calibri" w:eastAsia="Calibri" w:hAnsi="Calibri" w:cs="Calibri"/>
          <w:iCs/>
          <w:color w:val="000000"/>
          <w:sz w:val="22"/>
          <w:lang w:val="en-GB"/>
        </w:rPr>
      </w:pPr>
      <w:r w:rsidRPr="00DC3B11">
        <w:rPr>
          <w:rFonts w:ascii="Calibri" w:eastAsia="Calibri" w:hAnsi="Calibri" w:cs="Calibri"/>
          <w:color w:val="000000"/>
          <w:sz w:val="22"/>
          <w:lang w:val="en-GB"/>
        </w:rPr>
        <w:t>I</w:t>
      </w:r>
      <w:r w:rsidRPr="00DC3B11">
        <w:rPr>
          <w:rFonts w:ascii="Calibri" w:eastAsia="Calibri" w:hAnsi="Calibri" w:cs="Calibri"/>
          <w:iCs/>
          <w:color w:val="000000"/>
          <w:sz w:val="22"/>
          <w:lang w:val="en-GB"/>
        </w:rPr>
        <w:t xml:space="preserve">n exercise of the powers conferred on me by Section 22 of the Health Act 2004, I hereby approve the qualifications, as set out hereunder, for the appointment and continuing as Section Officer, Grade VI in the HSE. </w:t>
      </w:r>
    </w:p>
    <w:p w14:paraId="0700DC06" w14:textId="77777777" w:rsidR="00DC3B11" w:rsidRPr="00DC3B11" w:rsidRDefault="00DC3B11" w:rsidP="00DC3B11">
      <w:pPr>
        <w:autoSpaceDE w:val="0"/>
        <w:autoSpaceDN w:val="0"/>
        <w:adjustRightInd w:val="0"/>
        <w:spacing w:after="0" w:line="240" w:lineRule="auto"/>
        <w:rPr>
          <w:rFonts w:ascii="Calibri" w:eastAsia="Calibri" w:hAnsi="Calibri" w:cs="Calibri"/>
          <w:color w:val="000000"/>
          <w:sz w:val="22"/>
          <w:lang w:val="en-GB"/>
        </w:rPr>
      </w:pPr>
    </w:p>
    <w:p w14:paraId="5881B3DF" w14:textId="47059038" w:rsidR="00DC3B11" w:rsidRDefault="00DC3B11" w:rsidP="00DC3B11">
      <w:pPr>
        <w:spacing w:after="0" w:line="240" w:lineRule="auto"/>
        <w:ind w:right="-766"/>
        <w:rPr>
          <w:rFonts w:ascii="Calibri" w:eastAsia="Times New Roman" w:hAnsi="Calibri" w:cs="Calibri"/>
          <w:b/>
          <w:bCs/>
          <w:iCs/>
          <w:sz w:val="22"/>
          <w:lang w:val="en-GB" w:eastAsia="en-GB"/>
        </w:rPr>
      </w:pPr>
      <w:r w:rsidRPr="00DC3B11">
        <w:rPr>
          <w:rFonts w:ascii="Calibri" w:eastAsia="Times New Roman" w:hAnsi="Calibri" w:cs="Calibri"/>
          <w:b/>
          <w:bCs/>
          <w:iCs/>
          <w:sz w:val="22"/>
          <w:lang w:val="en-GB" w:eastAsia="en-GB"/>
        </w:rPr>
        <w:t>1.Professional Qualifications, Experience, etc</w:t>
      </w:r>
    </w:p>
    <w:p w14:paraId="3B7A9D78"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p>
    <w:p w14:paraId="02DE5B5D"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r w:rsidRPr="00DC3B11">
        <w:rPr>
          <w:rFonts w:ascii="Calibri" w:eastAsia="Times New Roman" w:hAnsi="Calibri" w:cs="Calibri"/>
          <w:b/>
          <w:bCs/>
          <w:iCs/>
          <w:sz w:val="22"/>
          <w:lang w:val="en-GB" w:eastAsia="en-GB"/>
        </w:rPr>
        <w:t xml:space="preserve">(a) Eligible applicants will be those who on the closing date for the competition: </w:t>
      </w:r>
    </w:p>
    <w:p w14:paraId="37FBA5FC" w14:textId="2CBB393E" w:rsidR="00C83B2A" w:rsidRDefault="00C83B2A" w:rsidP="00C83B2A">
      <w:pPr>
        <w:autoSpaceDE w:val="0"/>
        <w:autoSpaceDN w:val="0"/>
        <w:adjustRightInd w:val="0"/>
        <w:contextualSpacing/>
        <w:rPr>
          <w:rFonts w:ascii="Calibri" w:hAnsi="Calibri" w:cs="Calibri"/>
          <w:sz w:val="22"/>
          <w:lang w:eastAsia="en-IE"/>
        </w:rPr>
      </w:pPr>
      <w:r w:rsidRPr="00D145EE">
        <w:rPr>
          <w:rFonts w:ascii="Calibri" w:hAnsi="Calibri" w:cs="Calibri"/>
          <w:iCs/>
          <w:sz w:val="22"/>
        </w:rPr>
        <w:t xml:space="preserve">(i) </w:t>
      </w:r>
      <w:r w:rsidRPr="00D145EE">
        <w:rPr>
          <w:rFonts w:ascii="Calibri" w:hAnsi="Calibri" w:cs="Calibri"/>
          <w:sz w:val="22"/>
          <w:lang w:eastAsia="en-IE"/>
        </w:rPr>
        <w:t xml:space="preserve">Have </w:t>
      </w:r>
      <w:r>
        <w:rPr>
          <w:rFonts w:ascii="Calibri" w:hAnsi="Calibri" w:cs="Calibri"/>
          <w:sz w:val="22"/>
          <w:lang w:eastAsia="en-IE"/>
        </w:rPr>
        <w:t xml:space="preserve">a </w:t>
      </w:r>
      <w:r w:rsidRPr="00D145EE">
        <w:rPr>
          <w:rFonts w:ascii="Calibri" w:hAnsi="Calibri" w:cs="Calibri"/>
          <w:sz w:val="22"/>
          <w:lang w:eastAsia="en-IE"/>
        </w:rPr>
        <w:t>relevant third level qualification of at least level 6 on the</w:t>
      </w:r>
      <w:r>
        <w:rPr>
          <w:rFonts w:ascii="Calibri" w:hAnsi="Calibri" w:cs="Calibri"/>
          <w:sz w:val="22"/>
          <w:lang w:eastAsia="en-IE"/>
        </w:rPr>
        <w:t xml:space="preserve"> National Qualifications Framework maintained by Qualifications and Quality Ireland, (QQI).</w:t>
      </w:r>
    </w:p>
    <w:p w14:paraId="258FBE9D" w14:textId="77777777" w:rsidR="00C83B2A" w:rsidRDefault="00C83B2A" w:rsidP="00C83B2A">
      <w:pPr>
        <w:autoSpaceDE w:val="0"/>
        <w:autoSpaceDN w:val="0"/>
        <w:adjustRightInd w:val="0"/>
        <w:contextualSpacing/>
        <w:rPr>
          <w:rFonts w:ascii="Calibri" w:hAnsi="Calibri" w:cs="Calibri"/>
          <w:sz w:val="22"/>
          <w:lang w:eastAsia="en-IE"/>
        </w:rPr>
      </w:pPr>
    </w:p>
    <w:p w14:paraId="5657F2F9" w14:textId="353EC719" w:rsidR="00C83B2A" w:rsidRPr="00EC5CCC" w:rsidRDefault="00C83B2A" w:rsidP="00C83B2A">
      <w:pPr>
        <w:ind w:right="-766"/>
        <w:jc w:val="center"/>
        <w:rPr>
          <w:rFonts w:ascii="Calibri" w:hAnsi="Calibri" w:cs="Calibri"/>
          <w:iCs/>
          <w:sz w:val="22"/>
        </w:rPr>
      </w:pPr>
      <w:r>
        <w:rPr>
          <w:rFonts w:ascii="Calibri" w:hAnsi="Calibri" w:cs="Calibri"/>
          <w:iCs/>
          <w:sz w:val="22"/>
        </w:rPr>
        <w:t>AND</w:t>
      </w:r>
    </w:p>
    <w:p w14:paraId="395DAA14" w14:textId="28406250" w:rsidR="00C83B2A" w:rsidRPr="00D145EE" w:rsidRDefault="00C83B2A" w:rsidP="00C83B2A">
      <w:pPr>
        <w:autoSpaceDE w:val="0"/>
        <w:autoSpaceDN w:val="0"/>
        <w:adjustRightInd w:val="0"/>
        <w:contextualSpacing/>
        <w:rPr>
          <w:rFonts w:ascii="Calibri" w:hAnsi="Calibri" w:cs="Calibri"/>
          <w:sz w:val="22"/>
          <w:lang w:eastAsia="en-IE"/>
        </w:rPr>
      </w:pPr>
      <w:r w:rsidRPr="00D145EE">
        <w:rPr>
          <w:rFonts w:ascii="Calibri" w:hAnsi="Calibri" w:cs="Calibri"/>
          <w:iCs/>
          <w:sz w:val="22"/>
        </w:rPr>
        <w:t xml:space="preserve">(ii) </w:t>
      </w:r>
      <w:r w:rsidRPr="00D145EE">
        <w:rPr>
          <w:rFonts w:ascii="Calibri" w:hAnsi="Calibri" w:cs="Calibri"/>
          <w:sz w:val="22"/>
          <w:lang w:eastAsia="en-IE"/>
        </w:rPr>
        <w:t xml:space="preserve">Have at least </w:t>
      </w:r>
      <w:r w:rsidRPr="00D145EE">
        <w:rPr>
          <w:rFonts w:ascii="Calibri" w:hAnsi="Calibri" w:cs="Calibri"/>
          <w:bCs/>
          <w:sz w:val="22"/>
          <w:lang w:eastAsia="en-IE"/>
        </w:rPr>
        <w:t xml:space="preserve">five years’ </w:t>
      </w:r>
      <w:r w:rsidRPr="00D145EE">
        <w:rPr>
          <w:rFonts w:ascii="Calibri" w:hAnsi="Calibri" w:cs="Calibri"/>
          <w:sz w:val="22"/>
          <w:lang w:eastAsia="en-IE"/>
        </w:rPr>
        <w:t xml:space="preserve">post qualification experience including a minimum of </w:t>
      </w:r>
      <w:r w:rsidRPr="00D145EE">
        <w:rPr>
          <w:rFonts w:ascii="Calibri" w:hAnsi="Calibri" w:cs="Calibri"/>
          <w:bCs/>
          <w:sz w:val="22"/>
          <w:lang w:eastAsia="en-IE"/>
        </w:rPr>
        <w:t>two</w:t>
      </w:r>
      <w:r w:rsidRPr="00D145EE">
        <w:rPr>
          <w:rFonts w:ascii="Calibri" w:hAnsi="Calibri" w:cs="Calibri"/>
          <w:sz w:val="22"/>
          <w:lang w:eastAsia="en-IE"/>
        </w:rPr>
        <w:t xml:space="preserve"> </w:t>
      </w:r>
      <w:r w:rsidRPr="00D145EE">
        <w:rPr>
          <w:rFonts w:ascii="Calibri" w:hAnsi="Calibri" w:cs="Calibri"/>
          <w:bCs/>
          <w:sz w:val="22"/>
          <w:lang w:eastAsia="en-IE"/>
        </w:rPr>
        <w:t>years’</w:t>
      </w:r>
      <w:r w:rsidRPr="00D145EE">
        <w:rPr>
          <w:rFonts w:ascii="Calibri" w:hAnsi="Calibri" w:cs="Calibri"/>
          <w:sz w:val="22"/>
          <w:lang w:eastAsia="en-IE"/>
        </w:rPr>
        <w:t xml:space="preserve"> experience dealing with bereaved families.  </w:t>
      </w:r>
    </w:p>
    <w:p w14:paraId="4FD05B18" w14:textId="4C9F9B87" w:rsidR="00C83B2A" w:rsidRPr="00EC5CCC" w:rsidRDefault="00C83B2A" w:rsidP="00C83B2A">
      <w:pPr>
        <w:ind w:right="-766"/>
        <w:jc w:val="center"/>
        <w:rPr>
          <w:rFonts w:ascii="Calibri" w:hAnsi="Calibri" w:cs="Calibri"/>
          <w:iCs/>
          <w:sz w:val="22"/>
        </w:rPr>
      </w:pPr>
      <w:r>
        <w:rPr>
          <w:rFonts w:ascii="Calibri" w:hAnsi="Calibri" w:cs="Calibri"/>
          <w:iCs/>
          <w:sz w:val="22"/>
        </w:rPr>
        <w:t>AND</w:t>
      </w:r>
    </w:p>
    <w:p w14:paraId="550DBC0B" w14:textId="0EF2EFAF" w:rsidR="00C83B2A" w:rsidRDefault="00C83B2A" w:rsidP="00C83B2A">
      <w:pPr>
        <w:autoSpaceDE w:val="0"/>
        <w:autoSpaceDN w:val="0"/>
        <w:adjustRightInd w:val="0"/>
        <w:contextualSpacing/>
        <w:rPr>
          <w:rFonts w:ascii="Calibri" w:hAnsi="Calibri" w:cs="Calibri"/>
          <w:sz w:val="22"/>
          <w:lang w:eastAsia="en-IE"/>
        </w:rPr>
      </w:pPr>
      <w:r w:rsidRPr="00D145EE">
        <w:rPr>
          <w:rFonts w:ascii="Calibri" w:hAnsi="Calibri" w:cs="Calibri"/>
          <w:iCs/>
          <w:sz w:val="22"/>
        </w:rPr>
        <w:t xml:space="preserve">(iii) </w:t>
      </w:r>
      <w:r w:rsidRPr="00D145EE">
        <w:rPr>
          <w:rFonts w:ascii="Calibri" w:hAnsi="Calibri" w:cs="Calibri"/>
          <w:sz w:val="22"/>
          <w:lang w:eastAsia="en-IE"/>
        </w:rPr>
        <w:t>Hold a degree or post-graduate qualification in counselling, or</w:t>
      </w:r>
      <w:r>
        <w:rPr>
          <w:rFonts w:ascii="Calibri" w:hAnsi="Calibri" w:cs="Calibri"/>
          <w:sz w:val="22"/>
          <w:lang w:eastAsia="en-IE"/>
        </w:rPr>
        <w:t xml:space="preserve"> psychotherapy recognised by one of the following, as appropriate</w:t>
      </w:r>
      <w:proofErr w:type="gramStart"/>
      <w:r>
        <w:rPr>
          <w:rFonts w:ascii="Calibri" w:hAnsi="Calibri" w:cs="Calibri"/>
          <w:sz w:val="22"/>
          <w:lang w:eastAsia="en-IE"/>
        </w:rPr>
        <w:t>:,</w:t>
      </w:r>
      <w:proofErr w:type="gramEnd"/>
      <w:r>
        <w:rPr>
          <w:rFonts w:ascii="Calibri" w:hAnsi="Calibri" w:cs="Calibri"/>
          <w:sz w:val="22"/>
          <w:lang w:eastAsia="en-IE"/>
        </w:rPr>
        <w:t xml:space="preserve"> the Irish Association for Counselling and Psychotherapy (IACP), or one of the five sections within the Irish Council for Psychotherapy (ICP)</w:t>
      </w:r>
    </w:p>
    <w:p w14:paraId="18E1B616" w14:textId="77777777" w:rsidR="00C83B2A" w:rsidRPr="00C83B2A" w:rsidRDefault="00C83B2A" w:rsidP="00C83B2A">
      <w:pPr>
        <w:autoSpaceDE w:val="0"/>
        <w:autoSpaceDN w:val="0"/>
        <w:adjustRightInd w:val="0"/>
        <w:contextualSpacing/>
        <w:rPr>
          <w:rFonts w:ascii="Calibri" w:hAnsi="Calibri" w:cs="Calibri"/>
          <w:sz w:val="22"/>
          <w:lang w:eastAsia="en-IE"/>
        </w:rPr>
      </w:pPr>
    </w:p>
    <w:p w14:paraId="47C84C6E" w14:textId="61341C7D" w:rsidR="00C83B2A" w:rsidRPr="00EC5CCC" w:rsidRDefault="00C83B2A" w:rsidP="00C83B2A">
      <w:pPr>
        <w:ind w:right="-766"/>
        <w:jc w:val="center"/>
        <w:rPr>
          <w:rFonts w:ascii="Calibri" w:hAnsi="Calibri" w:cs="Calibri"/>
          <w:iCs/>
          <w:sz w:val="22"/>
        </w:rPr>
      </w:pPr>
      <w:r w:rsidRPr="00EC5CCC">
        <w:rPr>
          <w:rFonts w:ascii="Calibri" w:hAnsi="Calibri" w:cs="Calibri"/>
          <w:iCs/>
          <w:sz w:val="22"/>
        </w:rPr>
        <w:t>Or</w:t>
      </w:r>
    </w:p>
    <w:p w14:paraId="6A28E74F" w14:textId="7FC6A6EA" w:rsidR="00C83B2A" w:rsidRDefault="00C83B2A" w:rsidP="00C83B2A">
      <w:pPr>
        <w:contextualSpacing/>
        <w:jc w:val="both"/>
        <w:rPr>
          <w:rFonts w:ascii="Calibri" w:hAnsi="Calibri" w:cs="Calibri"/>
          <w:sz w:val="22"/>
          <w:lang w:eastAsia="en-IE"/>
        </w:rPr>
      </w:pPr>
      <w:proofErr w:type="gramStart"/>
      <w:r w:rsidRPr="00D145EE">
        <w:rPr>
          <w:rFonts w:ascii="Calibri" w:hAnsi="Calibri" w:cs="Calibri"/>
          <w:iCs/>
          <w:sz w:val="22"/>
        </w:rPr>
        <w:t>(iv)</w:t>
      </w:r>
      <w:r w:rsidRPr="00D145EE">
        <w:rPr>
          <w:rFonts w:ascii="Calibri" w:hAnsi="Calibri" w:cs="Calibri"/>
          <w:sz w:val="22"/>
          <w:lang w:eastAsia="en-IE"/>
        </w:rPr>
        <w:t xml:space="preserve"> Commitment</w:t>
      </w:r>
      <w:proofErr w:type="gramEnd"/>
      <w:r w:rsidRPr="00D145EE">
        <w:rPr>
          <w:rFonts w:ascii="Calibri" w:hAnsi="Calibri" w:cs="Calibri"/>
          <w:sz w:val="22"/>
          <w:lang w:eastAsia="en-IE"/>
        </w:rPr>
        <w:t xml:space="preserve"> to complete a postgraduate qualification in the specialist area within one year</w:t>
      </w:r>
    </w:p>
    <w:p w14:paraId="02FE4BE2" w14:textId="77777777" w:rsidR="00C83B2A" w:rsidRDefault="00C83B2A" w:rsidP="00C83B2A">
      <w:pPr>
        <w:contextualSpacing/>
        <w:jc w:val="both"/>
        <w:rPr>
          <w:rFonts w:ascii="Calibri" w:hAnsi="Calibri" w:cs="Calibri"/>
          <w:sz w:val="22"/>
          <w:lang w:eastAsia="en-IE"/>
        </w:rPr>
      </w:pPr>
    </w:p>
    <w:p w14:paraId="3E3EA940" w14:textId="6D9BEF52" w:rsidR="00C83B2A" w:rsidRDefault="00C83B2A" w:rsidP="00C83B2A">
      <w:pPr>
        <w:contextualSpacing/>
        <w:jc w:val="both"/>
        <w:rPr>
          <w:rFonts w:ascii="Calibri" w:hAnsi="Calibri" w:cs="Calibri"/>
          <w:sz w:val="22"/>
          <w:lang w:eastAsia="en-IE"/>
        </w:rPr>
      </w:pPr>
      <w:r>
        <w:rPr>
          <w:rFonts w:ascii="Calibri" w:hAnsi="Calibri" w:cs="Calibri"/>
          <w:sz w:val="22"/>
          <w:lang w:eastAsia="en-IE"/>
        </w:rPr>
        <w:t xml:space="preserve">                                                                                     </w:t>
      </w:r>
      <w:r>
        <w:rPr>
          <w:rFonts w:ascii="Calibri" w:hAnsi="Calibri" w:cs="Calibri"/>
          <w:sz w:val="22"/>
          <w:lang w:eastAsia="en-IE"/>
        </w:rPr>
        <w:t xml:space="preserve">              </w:t>
      </w:r>
      <w:r>
        <w:rPr>
          <w:rFonts w:ascii="Calibri" w:hAnsi="Calibri" w:cs="Calibri"/>
          <w:sz w:val="22"/>
          <w:lang w:eastAsia="en-IE"/>
        </w:rPr>
        <w:t xml:space="preserve"> AND</w:t>
      </w:r>
    </w:p>
    <w:p w14:paraId="04EFD724" w14:textId="77777777" w:rsidR="00C83B2A" w:rsidRDefault="00C83B2A" w:rsidP="00C83B2A">
      <w:pPr>
        <w:contextualSpacing/>
        <w:jc w:val="both"/>
        <w:rPr>
          <w:rFonts w:ascii="Calibri" w:hAnsi="Calibri" w:cs="Calibri"/>
          <w:sz w:val="22"/>
          <w:lang w:eastAsia="en-IE"/>
        </w:rPr>
      </w:pPr>
    </w:p>
    <w:p w14:paraId="001D4039" w14:textId="77777777" w:rsidR="00C83B2A" w:rsidRDefault="00C83B2A" w:rsidP="00C83B2A">
      <w:pPr>
        <w:jc w:val="both"/>
        <w:rPr>
          <w:rFonts w:ascii="Calibri" w:hAnsi="Calibri" w:cs="Calibri"/>
          <w:sz w:val="22"/>
          <w:lang w:eastAsia="en-IE"/>
        </w:rPr>
      </w:pPr>
      <w:r>
        <w:rPr>
          <w:rFonts w:ascii="Calibri" w:hAnsi="Calibri" w:cs="Calibri"/>
          <w:sz w:val="22"/>
          <w:lang w:eastAsia="en-IE"/>
        </w:rPr>
        <w:t>Candidates must possess the requisite knowledge and ability (including a high standard of suitability) for the proper discharge of the duties of the office.</w:t>
      </w:r>
    </w:p>
    <w:p w14:paraId="751AED54"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p>
    <w:p w14:paraId="250F9D23"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r w:rsidRPr="00DC3B11">
        <w:rPr>
          <w:rFonts w:ascii="Calibri" w:eastAsia="Times New Roman" w:hAnsi="Calibri" w:cs="Calibri"/>
          <w:b/>
          <w:bCs/>
          <w:iCs/>
          <w:sz w:val="22"/>
          <w:lang w:val="en-GB" w:eastAsia="en-GB"/>
        </w:rPr>
        <w:t xml:space="preserve">2. Age </w:t>
      </w:r>
    </w:p>
    <w:p w14:paraId="630C17A9" w14:textId="77777777" w:rsidR="00DC3B11" w:rsidRPr="00DC3B11" w:rsidRDefault="00DC3B11" w:rsidP="00DC3B11">
      <w:pPr>
        <w:spacing w:after="0" w:line="240" w:lineRule="auto"/>
        <w:ind w:right="-766"/>
        <w:rPr>
          <w:rFonts w:ascii="Calibri" w:eastAsia="Times New Roman" w:hAnsi="Calibri" w:cs="Calibri"/>
          <w:iCs/>
          <w:sz w:val="22"/>
          <w:lang w:val="en-GB" w:eastAsia="en-GB"/>
        </w:rPr>
      </w:pPr>
      <w:r w:rsidRPr="00DC3B11">
        <w:rPr>
          <w:rFonts w:ascii="Calibri" w:eastAsia="Times New Roman" w:hAnsi="Calibri" w:cs="Calibri"/>
          <w:iCs/>
          <w:sz w:val="22"/>
          <w:lang w:val="en-GB" w:eastAsia="en-GB"/>
        </w:rPr>
        <w:t xml:space="preserve">Age restriction shall only apply to a candidate where s/he is not classified as a new </w:t>
      </w:r>
    </w:p>
    <w:p w14:paraId="61F4A754" w14:textId="77777777" w:rsidR="00DC3B11" w:rsidRPr="00DC3B11" w:rsidRDefault="00DC3B11" w:rsidP="00DC3B11">
      <w:pPr>
        <w:spacing w:after="0" w:line="240" w:lineRule="auto"/>
        <w:ind w:right="-766"/>
        <w:rPr>
          <w:rFonts w:ascii="Calibri" w:eastAsia="Times New Roman" w:hAnsi="Calibri" w:cs="Calibri"/>
          <w:iCs/>
          <w:sz w:val="22"/>
          <w:lang w:val="en-GB" w:eastAsia="en-GB"/>
        </w:rPr>
      </w:pPr>
      <w:r w:rsidRPr="00DC3B11">
        <w:rPr>
          <w:rFonts w:ascii="Calibri" w:eastAsia="Times New Roman" w:hAnsi="Calibri" w:cs="Calibri"/>
          <w:iCs/>
          <w:sz w:val="22"/>
          <w:lang w:val="en-GB" w:eastAsia="en-GB"/>
        </w:rPr>
        <w:t xml:space="preserve">entrant (within the meaning of the Public Service Superannuation (Miscellaneous </w:t>
      </w:r>
    </w:p>
    <w:p w14:paraId="01C421CD" w14:textId="77777777" w:rsidR="00DC3B11" w:rsidRPr="00DC3B11" w:rsidRDefault="00DC3B11" w:rsidP="00DC3B11">
      <w:pPr>
        <w:spacing w:after="0" w:line="240" w:lineRule="auto"/>
        <w:ind w:right="-766"/>
        <w:rPr>
          <w:rFonts w:ascii="Calibri" w:eastAsia="Times New Roman" w:hAnsi="Calibri" w:cs="Calibri"/>
          <w:iCs/>
          <w:sz w:val="22"/>
          <w:lang w:val="en-GB" w:eastAsia="en-GB"/>
        </w:rPr>
      </w:pPr>
      <w:r w:rsidRPr="00DC3B11">
        <w:rPr>
          <w:rFonts w:ascii="Calibri" w:eastAsia="Times New Roman" w:hAnsi="Calibri" w:cs="Calibri"/>
          <w:iCs/>
          <w:sz w:val="22"/>
          <w:lang w:val="en-GB" w:eastAsia="en-GB"/>
        </w:rPr>
        <w:t xml:space="preserve">Provisions) Act, 2004). A candidate who is not classified as a new entrant must be </w:t>
      </w:r>
    </w:p>
    <w:p w14:paraId="5C51789B" w14:textId="77777777" w:rsidR="00DC3B11" w:rsidRPr="00DC3B11" w:rsidRDefault="00DC3B11" w:rsidP="00DC3B11">
      <w:pPr>
        <w:spacing w:after="0" w:line="240" w:lineRule="auto"/>
        <w:ind w:right="-766"/>
        <w:rPr>
          <w:rFonts w:ascii="Calibri" w:eastAsia="Times New Roman" w:hAnsi="Calibri" w:cs="Calibri"/>
          <w:iCs/>
          <w:sz w:val="22"/>
          <w:lang w:val="en-GB" w:eastAsia="en-GB"/>
        </w:rPr>
      </w:pPr>
      <w:proofErr w:type="gramStart"/>
      <w:r w:rsidRPr="00DC3B11">
        <w:rPr>
          <w:rFonts w:ascii="Calibri" w:eastAsia="Times New Roman" w:hAnsi="Calibri" w:cs="Calibri"/>
          <w:iCs/>
          <w:sz w:val="22"/>
          <w:lang w:val="en-GB" w:eastAsia="en-GB"/>
        </w:rPr>
        <w:t>under</w:t>
      </w:r>
      <w:proofErr w:type="gramEnd"/>
      <w:r w:rsidRPr="00DC3B11">
        <w:rPr>
          <w:rFonts w:ascii="Calibri" w:eastAsia="Times New Roman" w:hAnsi="Calibri" w:cs="Calibri"/>
          <w:iCs/>
          <w:sz w:val="22"/>
          <w:lang w:val="en-GB" w:eastAsia="en-GB"/>
        </w:rPr>
        <w:t xml:space="preserve"> 65 years of age on the first day of the month in which the latest date for receiving completed  application forms for the office occurs. </w:t>
      </w:r>
    </w:p>
    <w:p w14:paraId="3C8CC8EC"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p>
    <w:p w14:paraId="0004E4D3"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r w:rsidRPr="00DC3B11">
        <w:rPr>
          <w:rFonts w:ascii="Calibri" w:eastAsia="Times New Roman" w:hAnsi="Calibri" w:cs="Calibri"/>
          <w:b/>
          <w:bCs/>
          <w:iCs/>
          <w:sz w:val="22"/>
          <w:lang w:val="en-GB" w:eastAsia="en-GB"/>
        </w:rPr>
        <w:t xml:space="preserve">3. Health </w:t>
      </w:r>
    </w:p>
    <w:p w14:paraId="56CB1305" w14:textId="77777777" w:rsidR="00DC3B11" w:rsidRPr="00DC3B11" w:rsidRDefault="00DC3B11" w:rsidP="00DC3B11">
      <w:pPr>
        <w:spacing w:after="0" w:line="240" w:lineRule="auto"/>
        <w:ind w:right="-766"/>
        <w:rPr>
          <w:rFonts w:ascii="Calibri" w:eastAsia="Times New Roman" w:hAnsi="Calibri" w:cs="Calibri"/>
          <w:iCs/>
          <w:sz w:val="22"/>
          <w:lang w:val="en-GB" w:eastAsia="en-GB"/>
        </w:rPr>
      </w:pPr>
      <w:r w:rsidRPr="00DC3B11">
        <w:rPr>
          <w:rFonts w:ascii="Calibri" w:eastAsia="Times New Roman" w:hAnsi="Calibri" w:cs="Calibri"/>
          <w:iCs/>
          <w:sz w:val="22"/>
          <w:lang w:val="en-GB" w:eastAsia="en-GB"/>
        </w:rPr>
        <w:t xml:space="preserve">Candidates for and any person holding the office must be fully competent and capable of undertaking the duties attached to the office and be in a state of health such as would </w:t>
      </w:r>
    </w:p>
    <w:p w14:paraId="47A592A4" w14:textId="77777777" w:rsidR="00DC3B11" w:rsidRPr="00DC3B11" w:rsidRDefault="00DC3B11" w:rsidP="00DC3B11">
      <w:pPr>
        <w:spacing w:after="0" w:line="240" w:lineRule="auto"/>
        <w:ind w:right="-766"/>
        <w:rPr>
          <w:rFonts w:ascii="Calibri" w:eastAsia="Times New Roman" w:hAnsi="Calibri" w:cs="Calibri"/>
          <w:iCs/>
          <w:sz w:val="22"/>
          <w:lang w:val="en-GB" w:eastAsia="en-GB"/>
        </w:rPr>
      </w:pPr>
      <w:r w:rsidRPr="00DC3B11">
        <w:rPr>
          <w:rFonts w:ascii="Calibri" w:eastAsia="Times New Roman" w:hAnsi="Calibri" w:cs="Calibri"/>
          <w:iCs/>
          <w:sz w:val="22"/>
          <w:lang w:val="en-GB" w:eastAsia="en-GB"/>
        </w:rPr>
        <w:t xml:space="preserve">indicate a reasonable prospect of ability to render regular and efficient service. </w:t>
      </w:r>
    </w:p>
    <w:p w14:paraId="35F76D87"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p>
    <w:p w14:paraId="7031A69D" w14:textId="77777777" w:rsidR="00DC3B11" w:rsidRPr="00DC3B11" w:rsidRDefault="00DC3B11" w:rsidP="00DC3B11">
      <w:pPr>
        <w:spacing w:after="0" w:line="240" w:lineRule="auto"/>
        <w:ind w:right="-766"/>
        <w:rPr>
          <w:rFonts w:ascii="Calibri" w:eastAsia="Times New Roman" w:hAnsi="Calibri" w:cs="Calibri"/>
          <w:b/>
          <w:bCs/>
          <w:iCs/>
          <w:sz w:val="22"/>
          <w:lang w:val="en-GB" w:eastAsia="en-GB"/>
        </w:rPr>
      </w:pPr>
      <w:r w:rsidRPr="00DC3B11">
        <w:rPr>
          <w:rFonts w:ascii="Calibri" w:eastAsia="Times New Roman" w:hAnsi="Calibri" w:cs="Calibri"/>
          <w:b/>
          <w:bCs/>
          <w:iCs/>
          <w:sz w:val="22"/>
          <w:lang w:val="en-GB" w:eastAsia="en-GB"/>
        </w:rPr>
        <w:t xml:space="preserve">4. Character </w:t>
      </w:r>
    </w:p>
    <w:p w14:paraId="3BD1B552" w14:textId="77777777" w:rsidR="00DC3B11" w:rsidRPr="00DC3B11" w:rsidRDefault="00DC3B11" w:rsidP="00DC3B11">
      <w:pPr>
        <w:spacing w:after="0" w:line="240" w:lineRule="auto"/>
        <w:ind w:right="-766"/>
        <w:rPr>
          <w:rFonts w:ascii="Calibri" w:eastAsia="Times New Roman" w:hAnsi="Calibri" w:cs="Calibri"/>
          <w:iCs/>
          <w:sz w:val="22"/>
          <w:lang w:val="en-GB" w:eastAsia="en-GB"/>
        </w:rPr>
      </w:pPr>
      <w:r w:rsidRPr="00DC3B11">
        <w:rPr>
          <w:rFonts w:ascii="Calibri" w:eastAsia="Times New Roman" w:hAnsi="Calibri" w:cs="Calibri"/>
          <w:iCs/>
          <w:sz w:val="22"/>
          <w:lang w:val="en-GB" w:eastAsia="en-GB"/>
        </w:rPr>
        <w:t xml:space="preserve">Candidates for and any person holding the office must be of good character. </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175075085"/>
      <w:bookmarkEnd w:id="19"/>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bookmarkStart w:id="21" w:name="_GoBack"/>
      <w:bookmarkEnd w:id="21"/>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83B2A"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83B2A"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83B2A"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83B2A"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9E8BF3A"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83B2A">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9"/>
  </w:num>
  <w:num w:numId="4">
    <w:abstractNumId w:val="22"/>
  </w:num>
  <w:num w:numId="5">
    <w:abstractNumId w:val="3"/>
  </w:num>
  <w:num w:numId="6">
    <w:abstractNumId w:val="6"/>
  </w:num>
  <w:num w:numId="7">
    <w:abstractNumId w:val="27"/>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8"/>
  </w:num>
  <w:num w:numId="16">
    <w:abstractNumId w:val="24"/>
  </w:num>
  <w:num w:numId="17">
    <w:abstractNumId w:val="33"/>
  </w:num>
  <w:num w:numId="18">
    <w:abstractNumId w:val="5"/>
  </w:num>
  <w:num w:numId="19">
    <w:abstractNumId w:val="16"/>
  </w:num>
  <w:num w:numId="20">
    <w:abstractNumId w:val="18"/>
  </w:num>
  <w:num w:numId="21">
    <w:abstractNumId w:val="25"/>
  </w:num>
  <w:num w:numId="22">
    <w:abstractNumId w:val="9"/>
  </w:num>
  <w:num w:numId="23">
    <w:abstractNumId w:val="2"/>
  </w:num>
  <w:num w:numId="24">
    <w:abstractNumId w:val="10"/>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
  </w:num>
  <w:num w:numId="32">
    <w:abstractNumId w:val="31"/>
  </w:num>
  <w:num w:numId="33">
    <w:abstractNumId w:val="15"/>
  </w:num>
  <w:num w:numId="34">
    <w:abstractNumId w:val="4"/>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01EF1"/>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3B2A"/>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B11"/>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bi.gov/file-repository/idhsc-address-verification-change-request/view" TargetMode="External"/><Relationship Id="rId18" Type="http://schemas.openxmlformats.org/officeDocument/2006/relationships/hyperlink" Target="https://youtu.be/WldXKFk0FUM" TargetMode="External"/><Relationship Id="rId26" Type="http://schemas.openxmlformats.org/officeDocument/2006/relationships/hyperlink" Target="https://www.hse.ie/eng/staff/jobs/eligibility-criteria/" TargetMode="External"/><Relationship Id="rId3" Type="http://schemas.openxmlformats.org/officeDocument/2006/relationships/customXml" Target="../customXml/item3.xml"/><Relationship Id="rId21" Type="http://schemas.openxmlformats.org/officeDocument/2006/relationships/hyperlink" Target="https://www.rezoomo.com/contentfiles/hselearning/mod2/story.html" TargetMode="External"/><Relationship Id="rId7" Type="http://schemas.openxmlformats.org/officeDocument/2006/relationships/settings" Target="settings.xml"/><Relationship Id="rId12" Type="http://schemas.openxmlformats.org/officeDocument/2006/relationships/hyperlink" Target="https://www.acro.police.uk/s/" TargetMode="External"/><Relationship Id="rId17" Type="http://schemas.openxmlformats.org/officeDocument/2006/relationships/hyperlink" Target="https://www.police.uk/pu/find-a-police-force/" TargetMode="External"/><Relationship Id="rId25" Type="http://schemas.openxmlformats.org/officeDocument/2006/relationships/hyperlink" Target="https://enterprise.gov.ie/en/what-we-do/workplace-and-skills/employment-permits/employment-permit-eligibility/labour-market-needs-test/" TargetMode="External"/><Relationship Id="rId2" Type="http://schemas.openxmlformats.org/officeDocument/2006/relationships/customXml" Target="../customXml/item2.xml"/><Relationship Id="rId16" Type="http://schemas.openxmlformats.org/officeDocument/2006/relationships/hyperlink" Target="https://enterprise.gov.ie/en/what-we-do/workplace-and-skills/employment-permits/employment-permit-eligibility/highly-skilled-eligible-occupations-list/" TargetMode="External"/><Relationship Id="rId20" Type="http://schemas.openxmlformats.org/officeDocument/2006/relationships/hyperlink" Target="https://www.hse.ie/eng/staff/job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zoomo.com/contentfiles/hselearning/mod1/story.html"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w1ByNqBDLD8"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on" TargetMode="External"/><Relationship Id="rId10" Type="http://schemas.openxmlformats.org/officeDocument/2006/relationships/endnotes" Target="endnotes.xml"/><Relationship Id="rId19" Type="http://schemas.openxmlformats.org/officeDocument/2006/relationships/hyperlink" Target="https://www.irishimmigration.ie/registering-your-immigration-permission/information-on-registering/immigration-permission-stam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recruitment-standards/plan-to-recruit/plan-to-recruit.html" TargetMode="External"/><Relationship Id="rId22" Type="http://schemas.openxmlformats.org/officeDocument/2006/relationships/hyperlink" Target="https://www.afp.gov.au/" TargetMode="External"/><Relationship Id="rId27" Type="http://schemas.openxmlformats.org/officeDocument/2006/relationships/hyperlink" Target="mailto:XXXX@hse.i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CC1F9-B4E1-436B-AB55-C2C14131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5787</Words>
  <Characters>32990</Characters>
  <Application>Microsoft Office Word</Application>
  <DocSecurity>0</DocSecurity>
  <Lines>274</Lines>
  <Paragraphs>77</Paragraphs>
  <ScaleCrop>false</ScaleCrop>
  <Company>HSE</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Adeniyi Adeolokun</cp:lastModifiedBy>
  <cp:revision>11</cp:revision>
  <cp:lastPrinted>2023-06-29T15:04:00Z</cp:lastPrinted>
  <dcterms:created xsi:type="dcterms:W3CDTF">2025-02-17T14:21:00Z</dcterms:created>
  <dcterms:modified xsi:type="dcterms:W3CDTF">2025-10-02T10:16:00Z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