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02100CE5" w14:textId="4123656E" w:rsidR="00B35E26" w:rsidRPr="001970F0" w:rsidRDefault="006F0040" w:rsidP="001970F0">
      <w:pPr>
        <w:jc w:val="center"/>
        <w:rPr>
          <w:rFonts w:ascii="Calibri" w:hAnsi="Calibri" w:cs="Calibri"/>
          <w:b/>
          <w:i/>
          <w:iCs/>
          <w:sz w:val="28"/>
          <w:szCs w:val="28"/>
        </w:rPr>
      </w:pPr>
      <w:r w:rsidRPr="001970F0">
        <w:rPr>
          <w:rFonts w:eastAsia="Times New Roman" w:cs="Arial"/>
          <w:b/>
          <w:bCs/>
          <w:sz w:val="24"/>
          <w:szCs w:val="24"/>
          <w:lang w:eastAsia="en-IE"/>
        </w:rPr>
        <w:t xml:space="preserve">Recruitment reference no: </w:t>
      </w:r>
      <w:r w:rsidR="001970F0" w:rsidRPr="001970F0">
        <w:rPr>
          <w:rFonts w:cs="Arial"/>
          <w:b/>
          <w:sz w:val="24"/>
          <w:szCs w:val="24"/>
        </w:rPr>
        <w:t xml:space="preserve">Clinical Nurse Specialist Integrated </w:t>
      </w:r>
      <w:proofErr w:type="gramStart"/>
      <w:r w:rsidR="001970F0" w:rsidRPr="001970F0">
        <w:rPr>
          <w:rFonts w:cs="Arial"/>
          <w:b/>
          <w:sz w:val="24"/>
          <w:szCs w:val="24"/>
        </w:rPr>
        <w:t>care</w:t>
      </w:r>
      <w:proofErr w:type="gramEnd"/>
      <w:r w:rsidR="001970F0" w:rsidRPr="001970F0">
        <w:rPr>
          <w:rFonts w:cs="Arial"/>
          <w:b/>
          <w:sz w:val="24"/>
          <w:szCs w:val="24"/>
        </w:rPr>
        <w:t xml:space="preserve"> Diabetes (Sain-</w:t>
      </w:r>
      <w:proofErr w:type="spellStart"/>
      <w:r w:rsidR="001970F0" w:rsidRPr="001970F0">
        <w:rPr>
          <w:rFonts w:cs="Arial"/>
          <w:b/>
          <w:sz w:val="24"/>
          <w:szCs w:val="24"/>
        </w:rPr>
        <w:t>Altra</w:t>
      </w:r>
      <w:proofErr w:type="spellEnd"/>
      <w:r w:rsidR="001970F0" w:rsidRPr="001970F0">
        <w:rPr>
          <w:rFonts w:cs="Arial"/>
          <w:b/>
          <w:sz w:val="24"/>
          <w:szCs w:val="24"/>
        </w:rPr>
        <w:t xml:space="preserve"> </w:t>
      </w:r>
      <w:proofErr w:type="spellStart"/>
      <w:r w:rsidR="001970F0" w:rsidRPr="001970F0">
        <w:rPr>
          <w:rFonts w:cs="Arial"/>
          <w:b/>
          <w:sz w:val="24"/>
          <w:szCs w:val="24"/>
        </w:rPr>
        <w:t>Cliniciúil</w:t>
      </w:r>
      <w:proofErr w:type="spellEnd"/>
      <w:r w:rsidR="001970F0" w:rsidRPr="001970F0">
        <w:rPr>
          <w:rFonts w:cs="Arial"/>
          <w:b/>
          <w:sz w:val="24"/>
          <w:szCs w:val="24"/>
        </w:rPr>
        <w:t xml:space="preserve"> (</w:t>
      </w:r>
      <w:proofErr w:type="spellStart"/>
      <w:r w:rsidR="001970F0" w:rsidRPr="001970F0">
        <w:rPr>
          <w:rFonts w:cs="Arial"/>
          <w:b/>
          <w:sz w:val="24"/>
          <w:szCs w:val="24"/>
        </w:rPr>
        <w:t>Diaibéiteas</w:t>
      </w:r>
      <w:proofErr w:type="spellEnd"/>
      <w:r w:rsidR="001970F0" w:rsidRPr="001970F0">
        <w:rPr>
          <w:rFonts w:cs="Arial"/>
          <w:b/>
          <w:sz w:val="24"/>
          <w:szCs w:val="24"/>
        </w:rPr>
        <w:t xml:space="preserve"> </w:t>
      </w:r>
      <w:proofErr w:type="spellStart"/>
      <w:r w:rsidR="001970F0" w:rsidRPr="001970F0">
        <w:rPr>
          <w:rFonts w:cs="Arial"/>
          <w:b/>
          <w:sz w:val="24"/>
          <w:szCs w:val="24"/>
        </w:rPr>
        <w:t>Cúram</w:t>
      </w:r>
      <w:proofErr w:type="spellEnd"/>
      <w:r w:rsidR="001970F0" w:rsidRPr="001970F0">
        <w:rPr>
          <w:rFonts w:cs="Arial"/>
          <w:b/>
          <w:sz w:val="24"/>
          <w:szCs w:val="24"/>
        </w:rPr>
        <w:t xml:space="preserve"> </w:t>
      </w:r>
      <w:proofErr w:type="spellStart"/>
      <w:r w:rsidR="001970F0" w:rsidRPr="001970F0">
        <w:rPr>
          <w:rFonts w:cs="Arial"/>
          <w:b/>
          <w:sz w:val="24"/>
          <w:szCs w:val="24"/>
        </w:rPr>
        <w:t>Comhtháite</w:t>
      </w:r>
      <w:proofErr w:type="spellEnd"/>
      <w:r w:rsidR="001970F0" w:rsidRPr="001970F0">
        <w:rPr>
          <w:rFonts w:ascii="Calibri" w:hAnsi="Calibri" w:cs="Calibri"/>
          <w:b/>
          <w:sz w:val="28"/>
          <w:szCs w:val="28"/>
        </w:rPr>
        <w:t>)</w:t>
      </w:r>
    </w:p>
    <w:p w14:paraId="112D5B24" w14:textId="1CD71367" w:rsidR="00B35E26" w:rsidRPr="00B35E26" w:rsidRDefault="00B35E26" w:rsidP="00B35E26">
      <w:pPr>
        <w:ind w:left="-1260" w:firstLine="1260"/>
        <w:jc w:val="center"/>
        <w:rPr>
          <w:rFonts w:cs="Arial"/>
          <w:b/>
          <w:sz w:val="24"/>
          <w:szCs w:val="24"/>
        </w:rPr>
      </w:pPr>
      <w:r w:rsidRPr="00B35E26">
        <w:rPr>
          <w:rFonts w:cs="Arial"/>
          <w:b/>
          <w:sz w:val="24"/>
          <w:szCs w:val="24"/>
        </w:rPr>
        <w:t>Galway University Hospitals</w:t>
      </w:r>
    </w:p>
    <w:p w14:paraId="342D91CE" w14:textId="117CF490" w:rsidR="006F0040" w:rsidRPr="00B35E26" w:rsidRDefault="006F0040" w:rsidP="006F0040">
      <w:pPr>
        <w:spacing w:before="240" w:after="120" w:line="240" w:lineRule="auto"/>
        <w:rPr>
          <w:rFonts w:eastAsia="Times New Roman" w:cs="Arial"/>
          <w:iCs/>
          <w:szCs w:val="20"/>
          <w:lang w:eastAsia="en-IE"/>
        </w:rPr>
      </w:pPr>
      <w:r w:rsidRPr="00B35E26">
        <w:rPr>
          <w:rFonts w:eastAsia="Times New Roman" w:cs="Arial"/>
          <w:szCs w:val="20"/>
          <w:lang w:eastAsia="en-IE"/>
        </w:rPr>
        <w:t>Thank you for your interest in this role.</w:t>
      </w:r>
      <w:r w:rsidRPr="00B35E26">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180A020C"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00B35E26">
        <w:rPr>
          <w:rFonts w:ascii="Arial" w:eastAsia="Times New Roman" w:hAnsi="Arial" w:cs="Arial"/>
          <w:sz w:val="20"/>
          <w:szCs w:val="20"/>
        </w:rPr>
        <w:t xml:space="preserve">: </w:t>
      </w:r>
      <w:hyperlink r:id="rId10" w:history="1">
        <w:r w:rsidR="00B35E26" w:rsidRPr="00326B8C">
          <w:rPr>
            <w:rStyle w:val="Hyperlink"/>
            <w:rFonts w:ascii="Arial" w:eastAsia="Times New Roman" w:hAnsi="Arial" w:cs="Arial"/>
            <w:sz w:val="20"/>
            <w:szCs w:val="20"/>
          </w:rPr>
          <w:t>Recruit.guh@hse.ie</w:t>
        </w:r>
      </w:hyperlink>
      <w:r w:rsidR="00B35E26">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20B1EE0E" w14:textId="7B749818" w:rsidR="00B35E26"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9280726" w:history="1">
            <w:r w:rsidR="00B35E26" w:rsidRPr="00DC35F2">
              <w:rPr>
                <w:rStyle w:val="Hyperlink"/>
                <w:rFonts w:eastAsia="Times New Roman" w:cs="Arial"/>
                <w:noProof/>
                <w:lang w:val="en-US"/>
              </w:rPr>
              <w:t>Who should apply?</w:t>
            </w:r>
            <w:r w:rsidR="00B35E26">
              <w:rPr>
                <w:noProof/>
                <w:webHidden/>
              </w:rPr>
              <w:tab/>
            </w:r>
            <w:r w:rsidR="00B35E26">
              <w:rPr>
                <w:noProof/>
                <w:webHidden/>
              </w:rPr>
              <w:fldChar w:fldCharType="begin"/>
            </w:r>
            <w:r w:rsidR="00B35E26">
              <w:rPr>
                <w:noProof/>
                <w:webHidden/>
              </w:rPr>
              <w:instrText xml:space="preserve"> PAGEREF _Toc219280726 \h </w:instrText>
            </w:r>
            <w:r w:rsidR="00B35E26">
              <w:rPr>
                <w:noProof/>
                <w:webHidden/>
              </w:rPr>
            </w:r>
            <w:r w:rsidR="00B35E26">
              <w:rPr>
                <w:noProof/>
                <w:webHidden/>
              </w:rPr>
              <w:fldChar w:fldCharType="separate"/>
            </w:r>
            <w:r w:rsidR="00B35E26">
              <w:rPr>
                <w:noProof/>
                <w:webHidden/>
              </w:rPr>
              <w:t>2</w:t>
            </w:r>
            <w:r w:rsidR="00B35E26">
              <w:rPr>
                <w:noProof/>
                <w:webHidden/>
              </w:rPr>
              <w:fldChar w:fldCharType="end"/>
            </w:r>
          </w:hyperlink>
        </w:p>
        <w:p w14:paraId="6506610E" w14:textId="51712296" w:rsidR="00B35E26" w:rsidRDefault="001970F0">
          <w:pPr>
            <w:pStyle w:val="TOC1"/>
            <w:rPr>
              <w:rFonts w:asciiTheme="minorHAnsi" w:eastAsiaTheme="minorEastAsia" w:hAnsiTheme="minorHAnsi"/>
              <w:noProof/>
              <w:sz w:val="22"/>
              <w:lang w:eastAsia="en-IE"/>
            </w:rPr>
          </w:pPr>
          <w:hyperlink w:anchor="_Toc219280727" w:history="1">
            <w:r w:rsidR="00B35E26" w:rsidRPr="00DC35F2">
              <w:rPr>
                <w:rStyle w:val="Hyperlink"/>
                <w:rFonts w:eastAsia="Times New Roman" w:cs="Arial"/>
                <w:noProof/>
                <w:lang w:val="en-US"/>
              </w:rPr>
              <w:t>How to apply for this post.</w:t>
            </w:r>
            <w:r w:rsidR="00B35E26">
              <w:rPr>
                <w:noProof/>
                <w:webHidden/>
              </w:rPr>
              <w:tab/>
            </w:r>
            <w:r w:rsidR="00B35E26">
              <w:rPr>
                <w:noProof/>
                <w:webHidden/>
              </w:rPr>
              <w:fldChar w:fldCharType="begin"/>
            </w:r>
            <w:r w:rsidR="00B35E26">
              <w:rPr>
                <w:noProof/>
                <w:webHidden/>
              </w:rPr>
              <w:instrText xml:space="preserve"> PAGEREF _Toc219280727 \h </w:instrText>
            </w:r>
            <w:r w:rsidR="00B35E26">
              <w:rPr>
                <w:noProof/>
                <w:webHidden/>
              </w:rPr>
            </w:r>
            <w:r w:rsidR="00B35E26">
              <w:rPr>
                <w:noProof/>
                <w:webHidden/>
              </w:rPr>
              <w:fldChar w:fldCharType="separate"/>
            </w:r>
            <w:r w:rsidR="00B35E26">
              <w:rPr>
                <w:noProof/>
                <w:webHidden/>
              </w:rPr>
              <w:t>2</w:t>
            </w:r>
            <w:r w:rsidR="00B35E26">
              <w:rPr>
                <w:noProof/>
                <w:webHidden/>
              </w:rPr>
              <w:fldChar w:fldCharType="end"/>
            </w:r>
          </w:hyperlink>
        </w:p>
        <w:p w14:paraId="40C64B59" w14:textId="46CFE9B0" w:rsidR="00B35E26" w:rsidRDefault="001970F0">
          <w:pPr>
            <w:pStyle w:val="TOC1"/>
            <w:rPr>
              <w:rFonts w:asciiTheme="minorHAnsi" w:eastAsiaTheme="minorEastAsia" w:hAnsiTheme="minorHAnsi"/>
              <w:noProof/>
              <w:sz w:val="22"/>
              <w:lang w:eastAsia="en-IE"/>
            </w:rPr>
          </w:pPr>
          <w:hyperlink w:anchor="_Toc219280728" w:history="1">
            <w:r w:rsidR="00B35E26" w:rsidRPr="00DC35F2">
              <w:rPr>
                <w:rStyle w:val="Hyperlink"/>
                <w:rFonts w:cs="Arial"/>
                <w:bCs/>
                <w:noProof/>
              </w:rPr>
              <w:t>Candidates on existing panels</w:t>
            </w:r>
            <w:r w:rsidR="00B35E26">
              <w:rPr>
                <w:noProof/>
                <w:webHidden/>
              </w:rPr>
              <w:tab/>
            </w:r>
            <w:r w:rsidR="00B35E26">
              <w:rPr>
                <w:noProof/>
                <w:webHidden/>
              </w:rPr>
              <w:fldChar w:fldCharType="begin"/>
            </w:r>
            <w:r w:rsidR="00B35E26">
              <w:rPr>
                <w:noProof/>
                <w:webHidden/>
              </w:rPr>
              <w:instrText xml:space="preserve"> PAGEREF _Toc219280728 \h </w:instrText>
            </w:r>
            <w:r w:rsidR="00B35E26">
              <w:rPr>
                <w:noProof/>
                <w:webHidden/>
              </w:rPr>
            </w:r>
            <w:r w:rsidR="00B35E26">
              <w:rPr>
                <w:noProof/>
                <w:webHidden/>
              </w:rPr>
              <w:fldChar w:fldCharType="separate"/>
            </w:r>
            <w:r w:rsidR="00B35E26">
              <w:rPr>
                <w:noProof/>
                <w:webHidden/>
              </w:rPr>
              <w:t>3</w:t>
            </w:r>
            <w:r w:rsidR="00B35E26">
              <w:rPr>
                <w:noProof/>
                <w:webHidden/>
              </w:rPr>
              <w:fldChar w:fldCharType="end"/>
            </w:r>
          </w:hyperlink>
        </w:p>
        <w:p w14:paraId="12457970" w14:textId="7CFEBD4D" w:rsidR="00B35E26" w:rsidRDefault="001970F0">
          <w:pPr>
            <w:pStyle w:val="TOC1"/>
            <w:rPr>
              <w:rFonts w:asciiTheme="minorHAnsi" w:eastAsiaTheme="minorEastAsia" w:hAnsiTheme="minorHAnsi"/>
              <w:noProof/>
              <w:sz w:val="22"/>
              <w:lang w:eastAsia="en-IE"/>
            </w:rPr>
          </w:pPr>
          <w:hyperlink w:anchor="_Toc219280729" w:history="1">
            <w:r w:rsidR="00B35E26" w:rsidRPr="00DC35F2">
              <w:rPr>
                <w:rStyle w:val="Hyperlink"/>
                <w:rFonts w:cs="Arial"/>
                <w:bCs/>
                <w:noProof/>
              </w:rPr>
              <w:t>How we will manage the selection process.</w:t>
            </w:r>
            <w:r w:rsidR="00B35E26">
              <w:rPr>
                <w:noProof/>
                <w:webHidden/>
              </w:rPr>
              <w:tab/>
            </w:r>
            <w:r w:rsidR="00B35E26">
              <w:rPr>
                <w:noProof/>
                <w:webHidden/>
              </w:rPr>
              <w:fldChar w:fldCharType="begin"/>
            </w:r>
            <w:r w:rsidR="00B35E26">
              <w:rPr>
                <w:noProof/>
                <w:webHidden/>
              </w:rPr>
              <w:instrText xml:space="preserve"> PAGEREF _Toc219280729 \h </w:instrText>
            </w:r>
            <w:r w:rsidR="00B35E26">
              <w:rPr>
                <w:noProof/>
                <w:webHidden/>
              </w:rPr>
            </w:r>
            <w:r w:rsidR="00B35E26">
              <w:rPr>
                <w:noProof/>
                <w:webHidden/>
              </w:rPr>
              <w:fldChar w:fldCharType="separate"/>
            </w:r>
            <w:r w:rsidR="00B35E26">
              <w:rPr>
                <w:noProof/>
                <w:webHidden/>
              </w:rPr>
              <w:t>3</w:t>
            </w:r>
            <w:r w:rsidR="00B35E26">
              <w:rPr>
                <w:noProof/>
                <w:webHidden/>
              </w:rPr>
              <w:fldChar w:fldCharType="end"/>
            </w:r>
          </w:hyperlink>
        </w:p>
        <w:p w14:paraId="0E508AF1" w14:textId="0CF50BBD" w:rsidR="00B35E26" w:rsidRDefault="001970F0">
          <w:pPr>
            <w:pStyle w:val="TOC1"/>
            <w:rPr>
              <w:rFonts w:asciiTheme="minorHAnsi" w:eastAsiaTheme="minorEastAsia" w:hAnsiTheme="minorHAnsi"/>
              <w:noProof/>
              <w:sz w:val="22"/>
              <w:lang w:eastAsia="en-IE"/>
            </w:rPr>
          </w:pPr>
          <w:hyperlink w:anchor="_Toc219280730" w:history="1">
            <w:r w:rsidR="00B35E26" w:rsidRPr="00DC35F2">
              <w:rPr>
                <w:rStyle w:val="Hyperlink"/>
                <w:rFonts w:cs="Arial"/>
                <w:noProof/>
              </w:rPr>
              <w:t>Candidate Supports</w:t>
            </w:r>
            <w:r w:rsidR="00B35E26">
              <w:rPr>
                <w:noProof/>
                <w:webHidden/>
              </w:rPr>
              <w:tab/>
            </w:r>
            <w:r w:rsidR="00B35E26">
              <w:rPr>
                <w:noProof/>
                <w:webHidden/>
              </w:rPr>
              <w:fldChar w:fldCharType="begin"/>
            </w:r>
            <w:r w:rsidR="00B35E26">
              <w:rPr>
                <w:noProof/>
                <w:webHidden/>
              </w:rPr>
              <w:instrText xml:space="preserve"> PAGEREF _Toc219280730 \h </w:instrText>
            </w:r>
            <w:r w:rsidR="00B35E26">
              <w:rPr>
                <w:noProof/>
                <w:webHidden/>
              </w:rPr>
            </w:r>
            <w:r w:rsidR="00B35E26">
              <w:rPr>
                <w:noProof/>
                <w:webHidden/>
              </w:rPr>
              <w:fldChar w:fldCharType="separate"/>
            </w:r>
            <w:r w:rsidR="00B35E26">
              <w:rPr>
                <w:noProof/>
                <w:webHidden/>
              </w:rPr>
              <w:t>4</w:t>
            </w:r>
            <w:r w:rsidR="00B35E26">
              <w:rPr>
                <w:noProof/>
                <w:webHidden/>
              </w:rPr>
              <w:fldChar w:fldCharType="end"/>
            </w:r>
          </w:hyperlink>
        </w:p>
        <w:p w14:paraId="42EEFD71" w14:textId="365627D7" w:rsidR="00B35E26" w:rsidRDefault="001970F0">
          <w:pPr>
            <w:pStyle w:val="TOC1"/>
            <w:rPr>
              <w:rFonts w:asciiTheme="minorHAnsi" w:eastAsiaTheme="minorEastAsia" w:hAnsiTheme="minorHAnsi"/>
              <w:noProof/>
              <w:sz w:val="22"/>
              <w:lang w:eastAsia="en-IE"/>
            </w:rPr>
          </w:pPr>
          <w:hyperlink w:anchor="_Toc219280731" w:history="1">
            <w:r w:rsidR="00B35E26" w:rsidRPr="00DC35F2">
              <w:rPr>
                <w:rStyle w:val="Hyperlink"/>
                <w:noProof/>
              </w:rPr>
              <w:t>Reasonable Accommodations Requests for Candidates with Disabilities</w:t>
            </w:r>
            <w:r w:rsidR="00B35E26">
              <w:rPr>
                <w:noProof/>
                <w:webHidden/>
              </w:rPr>
              <w:tab/>
            </w:r>
            <w:r w:rsidR="00B35E26">
              <w:rPr>
                <w:noProof/>
                <w:webHidden/>
              </w:rPr>
              <w:fldChar w:fldCharType="begin"/>
            </w:r>
            <w:r w:rsidR="00B35E26">
              <w:rPr>
                <w:noProof/>
                <w:webHidden/>
              </w:rPr>
              <w:instrText xml:space="preserve"> PAGEREF _Toc219280731 \h </w:instrText>
            </w:r>
            <w:r w:rsidR="00B35E26">
              <w:rPr>
                <w:noProof/>
                <w:webHidden/>
              </w:rPr>
            </w:r>
            <w:r w:rsidR="00B35E26">
              <w:rPr>
                <w:noProof/>
                <w:webHidden/>
              </w:rPr>
              <w:fldChar w:fldCharType="separate"/>
            </w:r>
            <w:r w:rsidR="00B35E26">
              <w:rPr>
                <w:noProof/>
                <w:webHidden/>
              </w:rPr>
              <w:t>4</w:t>
            </w:r>
            <w:r w:rsidR="00B35E26">
              <w:rPr>
                <w:noProof/>
                <w:webHidden/>
              </w:rPr>
              <w:fldChar w:fldCharType="end"/>
            </w:r>
          </w:hyperlink>
        </w:p>
        <w:p w14:paraId="657DB33D" w14:textId="7D5020FE" w:rsidR="00B35E26" w:rsidRDefault="001970F0">
          <w:pPr>
            <w:pStyle w:val="TOC1"/>
            <w:rPr>
              <w:rFonts w:asciiTheme="minorHAnsi" w:eastAsiaTheme="minorEastAsia" w:hAnsiTheme="minorHAnsi"/>
              <w:noProof/>
              <w:sz w:val="22"/>
              <w:lang w:eastAsia="en-IE"/>
            </w:rPr>
          </w:pPr>
          <w:hyperlink w:anchor="_Toc219280732" w:history="1">
            <w:r w:rsidR="00B35E26" w:rsidRPr="00DC35F2">
              <w:rPr>
                <w:rStyle w:val="Hyperlink"/>
                <w:rFonts w:cs="Arial"/>
                <w:noProof/>
              </w:rPr>
              <w:t>Interview Notes</w:t>
            </w:r>
            <w:r w:rsidR="00B35E26">
              <w:rPr>
                <w:noProof/>
                <w:webHidden/>
              </w:rPr>
              <w:tab/>
            </w:r>
            <w:r w:rsidR="00B35E26">
              <w:rPr>
                <w:noProof/>
                <w:webHidden/>
              </w:rPr>
              <w:fldChar w:fldCharType="begin"/>
            </w:r>
            <w:r w:rsidR="00B35E26">
              <w:rPr>
                <w:noProof/>
                <w:webHidden/>
              </w:rPr>
              <w:instrText xml:space="preserve"> PAGEREF _Toc219280732 \h </w:instrText>
            </w:r>
            <w:r w:rsidR="00B35E26">
              <w:rPr>
                <w:noProof/>
                <w:webHidden/>
              </w:rPr>
            </w:r>
            <w:r w:rsidR="00B35E26">
              <w:rPr>
                <w:noProof/>
                <w:webHidden/>
              </w:rPr>
              <w:fldChar w:fldCharType="separate"/>
            </w:r>
            <w:r w:rsidR="00B35E26">
              <w:rPr>
                <w:noProof/>
                <w:webHidden/>
              </w:rPr>
              <w:t>4</w:t>
            </w:r>
            <w:r w:rsidR="00B35E26">
              <w:rPr>
                <w:noProof/>
                <w:webHidden/>
              </w:rPr>
              <w:fldChar w:fldCharType="end"/>
            </w:r>
          </w:hyperlink>
        </w:p>
        <w:p w14:paraId="2252072D" w14:textId="2CBC82F6" w:rsidR="00B35E26" w:rsidRDefault="001970F0">
          <w:pPr>
            <w:pStyle w:val="TOC1"/>
            <w:rPr>
              <w:rFonts w:asciiTheme="minorHAnsi" w:eastAsiaTheme="minorEastAsia" w:hAnsiTheme="minorHAnsi"/>
              <w:noProof/>
              <w:sz w:val="22"/>
              <w:lang w:eastAsia="en-IE"/>
            </w:rPr>
          </w:pPr>
          <w:hyperlink w:anchor="_Toc219280733" w:history="1">
            <w:r w:rsidR="00B35E26" w:rsidRPr="00DC35F2">
              <w:rPr>
                <w:rStyle w:val="Hyperlink"/>
                <w:rFonts w:cs="Arial"/>
                <w:noProof/>
              </w:rPr>
              <w:t>Formation of Panels</w:t>
            </w:r>
            <w:r w:rsidR="00B35E26">
              <w:rPr>
                <w:noProof/>
                <w:webHidden/>
              </w:rPr>
              <w:tab/>
            </w:r>
            <w:r w:rsidR="00B35E26">
              <w:rPr>
                <w:noProof/>
                <w:webHidden/>
              </w:rPr>
              <w:fldChar w:fldCharType="begin"/>
            </w:r>
            <w:r w:rsidR="00B35E26">
              <w:rPr>
                <w:noProof/>
                <w:webHidden/>
              </w:rPr>
              <w:instrText xml:space="preserve"> PAGEREF _Toc219280733 \h </w:instrText>
            </w:r>
            <w:r w:rsidR="00B35E26">
              <w:rPr>
                <w:noProof/>
                <w:webHidden/>
              </w:rPr>
            </w:r>
            <w:r w:rsidR="00B35E26">
              <w:rPr>
                <w:noProof/>
                <w:webHidden/>
              </w:rPr>
              <w:fldChar w:fldCharType="separate"/>
            </w:r>
            <w:r w:rsidR="00B35E26">
              <w:rPr>
                <w:noProof/>
                <w:webHidden/>
              </w:rPr>
              <w:t>5</w:t>
            </w:r>
            <w:r w:rsidR="00B35E26">
              <w:rPr>
                <w:noProof/>
                <w:webHidden/>
              </w:rPr>
              <w:fldChar w:fldCharType="end"/>
            </w:r>
          </w:hyperlink>
        </w:p>
        <w:p w14:paraId="3FE9FEEC" w14:textId="07DD95F3" w:rsidR="00B35E26" w:rsidRDefault="001970F0">
          <w:pPr>
            <w:pStyle w:val="TOC1"/>
            <w:rPr>
              <w:rFonts w:asciiTheme="minorHAnsi" w:eastAsiaTheme="minorEastAsia" w:hAnsiTheme="minorHAnsi"/>
              <w:noProof/>
              <w:sz w:val="22"/>
              <w:lang w:eastAsia="en-IE"/>
            </w:rPr>
          </w:pPr>
          <w:hyperlink w:anchor="_Toc219280734" w:history="1">
            <w:r w:rsidR="00B35E26" w:rsidRPr="00DC35F2">
              <w:rPr>
                <w:rStyle w:val="Hyperlink"/>
                <w:noProof/>
              </w:rPr>
              <w:t>Marking System</w:t>
            </w:r>
            <w:r w:rsidR="00B35E26">
              <w:rPr>
                <w:noProof/>
                <w:webHidden/>
              </w:rPr>
              <w:tab/>
            </w:r>
            <w:r w:rsidR="00B35E26">
              <w:rPr>
                <w:noProof/>
                <w:webHidden/>
              </w:rPr>
              <w:fldChar w:fldCharType="begin"/>
            </w:r>
            <w:r w:rsidR="00B35E26">
              <w:rPr>
                <w:noProof/>
                <w:webHidden/>
              </w:rPr>
              <w:instrText xml:space="preserve"> PAGEREF _Toc219280734 \h </w:instrText>
            </w:r>
            <w:r w:rsidR="00B35E26">
              <w:rPr>
                <w:noProof/>
                <w:webHidden/>
              </w:rPr>
            </w:r>
            <w:r w:rsidR="00B35E26">
              <w:rPr>
                <w:noProof/>
                <w:webHidden/>
              </w:rPr>
              <w:fldChar w:fldCharType="separate"/>
            </w:r>
            <w:r w:rsidR="00B35E26">
              <w:rPr>
                <w:noProof/>
                <w:webHidden/>
              </w:rPr>
              <w:t>5</w:t>
            </w:r>
            <w:r w:rsidR="00B35E26">
              <w:rPr>
                <w:noProof/>
                <w:webHidden/>
              </w:rPr>
              <w:fldChar w:fldCharType="end"/>
            </w:r>
          </w:hyperlink>
        </w:p>
        <w:p w14:paraId="0EE578B5" w14:textId="344A397D" w:rsidR="00B35E26" w:rsidRDefault="001970F0">
          <w:pPr>
            <w:pStyle w:val="TOC1"/>
            <w:rPr>
              <w:rFonts w:asciiTheme="minorHAnsi" w:eastAsiaTheme="minorEastAsia" w:hAnsiTheme="minorHAnsi"/>
              <w:noProof/>
              <w:sz w:val="22"/>
              <w:lang w:eastAsia="en-IE"/>
            </w:rPr>
          </w:pPr>
          <w:hyperlink w:anchor="_Toc219280735" w:history="1">
            <w:r w:rsidR="00B35E26" w:rsidRPr="00DC35F2">
              <w:rPr>
                <w:rStyle w:val="Hyperlink"/>
                <w:noProof/>
              </w:rPr>
              <w:t>Future panels</w:t>
            </w:r>
            <w:r w:rsidR="00B35E26">
              <w:rPr>
                <w:noProof/>
                <w:webHidden/>
              </w:rPr>
              <w:tab/>
            </w:r>
            <w:r w:rsidR="00B35E26">
              <w:rPr>
                <w:noProof/>
                <w:webHidden/>
              </w:rPr>
              <w:fldChar w:fldCharType="begin"/>
            </w:r>
            <w:r w:rsidR="00B35E26">
              <w:rPr>
                <w:noProof/>
                <w:webHidden/>
              </w:rPr>
              <w:instrText xml:space="preserve"> PAGEREF _Toc219280735 \h </w:instrText>
            </w:r>
            <w:r w:rsidR="00B35E26">
              <w:rPr>
                <w:noProof/>
                <w:webHidden/>
              </w:rPr>
            </w:r>
            <w:r w:rsidR="00B35E26">
              <w:rPr>
                <w:noProof/>
                <w:webHidden/>
              </w:rPr>
              <w:fldChar w:fldCharType="separate"/>
            </w:r>
            <w:r w:rsidR="00B35E26">
              <w:rPr>
                <w:noProof/>
                <w:webHidden/>
              </w:rPr>
              <w:t>5</w:t>
            </w:r>
            <w:r w:rsidR="00B35E26">
              <w:rPr>
                <w:noProof/>
                <w:webHidden/>
              </w:rPr>
              <w:fldChar w:fldCharType="end"/>
            </w:r>
          </w:hyperlink>
        </w:p>
        <w:p w14:paraId="14546A7C" w14:textId="369788CD" w:rsidR="00B35E26" w:rsidRDefault="001970F0">
          <w:pPr>
            <w:pStyle w:val="TOC1"/>
            <w:rPr>
              <w:rFonts w:asciiTheme="minorHAnsi" w:eastAsiaTheme="minorEastAsia" w:hAnsiTheme="minorHAnsi"/>
              <w:noProof/>
              <w:sz w:val="22"/>
              <w:lang w:eastAsia="en-IE"/>
            </w:rPr>
          </w:pPr>
          <w:hyperlink w:anchor="_Toc219280736" w:history="1">
            <w:r w:rsidR="00B35E26" w:rsidRPr="00DC35F2">
              <w:rPr>
                <w:rStyle w:val="Hyperlink"/>
                <w:rFonts w:eastAsia="Times New Roman" w:cs="Arial"/>
                <w:noProof/>
                <w:lang w:val="en-US"/>
              </w:rPr>
              <w:t>Acceptance / Declination of a Recommendation to Proceed</w:t>
            </w:r>
            <w:r w:rsidR="00B35E26">
              <w:rPr>
                <w:noProof/>
                <w:webHidden/>
              </w:rPr>
              <w:tab/>
            </w:r>
            <w:r w:rsidR="00B35E26">
              <w:rPr>
                <w:noProof/>
                <w:webHidden/>
              </w:rPr>
              <w:fldChar w:fldCharType="begin"/>
            </w:r>
            <w:r w:rsidR="00B35E26">
              <w:rPr>
                <w:noProof/>
                <w:webHidden/>
              </w:rPr>
              <w:instrText xml:space="preserve"> PAGEREF _Toc219280736 \h </w:instrText>
            </w:r>
            <w:r w:rsidR="00B35E26">
              <w:rPr>
                <w:noProof/>
                <w:webHidden/>
              </w:rPr>
            </w:r>
            <w:r w:rsidR="00B35E26">
              <w:rPr>
                <w:noProof/>
                <w:webHidden/>
              </w:rPr>
              <w:fldChar w:fldCharType="separate"/>
            </w:r>
            <w:r w:rsidR="00B35E26">
              <w:rPr>
                <w:noProof/>
                <w:webHidden/>
              </w:rPr>
              <w:t>5</w:t>
            </w:r>
            <w:r w:rsidR="00B35E26">
              <w:rPr>
                <w:noProof/>
                <w:webHidden/>
              </w:rPr>
              <w:fldChar w:fldCharType="end"/>
            </w:r>
          </w:hyperlink>
        </w:p>
        <w:p w14:paraId="0585C967" w14:textId="1475432A" w:rsidR="00B35E26" w:rsidRDefault="001970F0">
          <w:pPr>
            <w:pStyle w:val="TOC1"/>
            <w:rPr>
              <w:rFonts w:asciiTheme="minorHAnsi" w:eastAsiaTheme="minorEastAsia" w:hAnsiTheme="minorHAnsi"/>
              <w:noProof/>
              <w:sz w:val="22"/>
              <w:lang w:eastAsia="en-IE"/>
            </w:rPr>
          </w:pPr>
          <w:hyperlink w:anchor="_Toc219280737" w:history="1">
            <w:r w:rsidR="00B35E26" w:rsidRPr="00DC35F2">
              <w:rPr>
                <w:rStyle w:val="Hyperlink"/>
                <w:rFonts w:eastAsia="Times New Roman" w:cs="Arial"/>
                <w:noProof/>
                <w:lang w:val="en-US"/>
              </w:rPr>
              <w:t>Recruitment Process Time Scales</w:t>
            </w:r>
            <w:r w:rsidR="00B35E26">
              <w:rPr>
                <w:noProof/>
                <w:webHidden/>
              </w:rPr>
              <w:tab/>
            </w:r>
            <w:r w:rsidR="00B35E26">
              <w:rPr>
                <w:noProof/>
                <w:webHidden/>
              </w:rPr>
              <w:fldChar w:fldCharType="begin"/>
            </w:r>
            <w:r w:rsidR="00B35E26">
              <w:rPr>
                <w:noProof/>
                <w:webHidden/>
              </w:rPr>
              <w:instrText xml:space="preserve"> PAGEREF _Toc219280737 \h </w:instrText>
            </w:r>
            <w:r w:rsidR="00B35E26">
              <w:rPr>
                <w:noProof/>
                <w:webHidden/>
              </w:rPr>
            </w:r>
            <w:r w:rsidR="00B35E26">
              <w:rPr>
                <w:noProof/>
                <w:webHidden/>
              </w:rPr>
              <w:fldChar w:fldCharType="separate"/>
            </w:r>
            <w:r w:rsidR="00B35E26">
              <w:rPr>
                <w:noProof/>
                <w:webHidden/>
              </w:rPr>
              <w:t>6</w:t>
            </w:r>
            <w:r w:rsidR="00B35E26">
              <w:rPr>
                <w:noProof/>
                <w:webHidden/>
              </w:rPr>
              <w:fldChar w:fldCharType="end"/>
            </w:r>
          </w:hyperlink>
        </w:p>
        <w:p w14:paraId="788C2A4A" w14:textId="61032EB3" w:rsidR="00B35E26" w:rsidRDefault="001970F0">
          <w:pPr>
            <w:pStyle w:val="TOC1"/>
            <w:rPr>
              <w:rFonts w:asciiTheme="minorHAnsi" w:eastAsiaTheme="minorEastAsia" w:hAnsiTheme="minorHAnsi"/>
              <w:noProof/>
              <w:sz w:val="22"/>
              <w:lang w:eastAsia="en-IE"/>
            </w:rPr>
          </w:pPr>
          <w:hyperlink w:anchor="_Toc219280738" w:history="1">
            <w:r w:rsidR="00B35E26" w:rsidRPr="00DC35F2">
              <w:rPr>
                <w:rStyle w:val="Hyperlink"/>
                <w:rFonts w:eastAsia="Times New Roman" w:cs="Arial"/>
                <w:noProof/>
                <w:lang w:val="en-US"/>
              </w:rPr>
              <w:t>Security Clearance</w:t>
            </w:r>
            <w:r w:rsidR="00B35E26">
              <w:rPr>
                <w:noProof/>
                <w:webHidden/>
              </w:rPr>
              <w:tab/>
            </w:r>
            <w:r w:rsidR="00B35E26">
              <w:rPr>
                <w:noProof/>
                <w:webHidden/>
              </w:rPr>
              <w:fldChar w:fldCharType="begin"/>
            </w:r>
            <w:r w:rsidR="00B35E26">
              <w:rPr>
                <w:noProof/>
                <w:webHidden/>
              </w:rPr>
              <w:instrText xml:space="preserve"> PAGEREF _Toc219280738 \h </w:instrText>
            </w:r>
            <w:r w:rsidR="00B35E26">
              <w:rPr>
                <w:noProof/>
                <w:webHidden/>
              </w:rPr>
            </w:r>
            <w:r w:rsidR="00B35E26">
              <w:rPr>
                <w:noProof/>
                <w:webHidden/>
              </w:rPr>
              <w:fldChar w:fldCharType="separate"/>
            </w:r>
            <w:r w:rsidR="00B35E26">
              <w:rPr>
                <w:noProof/>
                <w:webHidden/>
              </w:rPr>
              <w:t>6</w:t>
            </w:r>
            <w:r w:rsidR="00B35E26">
              <w:rPr>
                <w:noProof/>
                <w:webHidden/>
              </w:rPr>
              <w:fldChar w:fldCharType="end"/>
            </w:r>
          </w:hyperlink>
        </w:p>
        <w:p w14:paraId="343F49BA" w14:textId="6EBCC9DA" w:rsidR="00B35E26" w:rsidRDefault="001970F0">
          <w:pPr>
            <w:pStyle w:val="TOC1"/>
            <w:rPr>
              <w:rFonts w:asciiTheme="minorHAnsi" w:eastAsiaTheme="minorEastAsia" w:hAnsiTheme="minorHAnsi"/>
              <w:noProof/>
              <w:sz w:val="22"/>
              <w:lang w:eastAsia="en-IE"/>
            </w:rPr>
          </w:pPr>
          <w:hyperlink w:anchor="_Toc219280739" w:history="1">
            <w:r w:rsidR="00B35E26" w:rsidRPr="00DC35F2">
              <w:rPr>
                <w:rStyle w:val="Hyperlink"/>
                <w:rFonts w:cs="Arial"/>
                <w:noProof/>
              </w:rPr>
              <w:t>Review and Complaint Procedure (CPSA)</w:t>
            </w:r>
            <w:r w:rsidR="00B35E26">
              <w:rPr>
                <w:noProof/>
                <w:webHidden/>
              </w:rPr>
              <w:tab/>
            </w:r>
            <w:r w:rsidR="00B35E26">
              <w:rPr>
                <w:noProof/>
                <w:webHidden/>
              </w:rPr>
              <w:fldChar w:fldCharType="begin"/>
            </w:r>
            <w:r w:rsidR="00B35E26">
              <w:rPr>
                <w:noProof/>
                <w:webHidden/>
              </w:rPr>
              <w:instrText xml:space="preserve"> PAGEREF _Toc219280739 \h </w:instrText>
            </w:r>
            <w:r w:rsidR="00B35E26">
              <w:rPr>
                <w:noProof/>
                <w:webHidden/>
              </w:rPr>
            </w:r>
            <w:r w:rsidR="00B35E26">
              <w:rPr>
                <w:noProof/>
                <w:webHidden/>
              </w:rPr>
              <w:fldChar w:fldCharType="separate"/>
            </w:r>
            <w:r w:rsidR="00B35E26">
              <w:rPr>
                <w:noProof/>
                <w:webHidden/>
              </w:rPr>
              <w:t>6</w:t>
            </w:r>
            <w:r w:rsidR="00B35E26">
              <w:rPr>
                <w:noProof/>
                <w:webHidden/>
              </w:rPr>
              <w:fldChar w:fldCharType="end"/>
            </w:r>
          </w:hyperlink>
        </w:p>
        <w:p w14:paraId="7AFC2D53" w14:textId="17BE5EA8" w:rsidR="00B35E26" w:rsidRDefault="001970F0">
          <w:pPr>
            <w:pStyle w:val="TOC1"/>
            <w:rPr>
              <w:rFonts w:asciiTheme="minorHAnsi" w:eastAsiaTheme="minorEastAsia" w:hAnsiTheme="minorHAnsi"/>
              <w:noProof/>
              <w:sz w:val="22"/>
              <w:lang w:eastAsia="en-IE"/>
            </w:rPr>
          </w:pPr>
          <w:hyperlink w:anchor="_Toc219280740" w:history="1">
            <w:r w:rsidR="00B35E26" w:rsidRPr="00DC35F2">
              <w:rPr>
                <w:rStyle w:val="Hyperlink"/>
                <w:rFonts w:cs="Arial"/>
                <w:noProof/>
              </w:rPr>
              <w:t>HSE Privacy Policy</w:t>
            </w:r>
            <w:r w:rsidR="00B35E26">
              <w:rPr>
                <w:noProof/>
                <w:webHidden/>
              </w:rPr>
              <w:tab/>
            </w:r>
            <w:r w:rsidR="00B35E26">
              <w:rPr>
                <w:noProof/>
                <w:webHidden/>
              </w:rPr>
              <w:fldChar w:fldCharType="begin"/>
            </w:r>
            <w:r w:rsidR="00B35E26">
              <w:rPr>
                <w:noProof/>
                <w:webHidden/>
              </w:rPr>
              <w:instrText xml:space="preserve"> PAGEREF _Toc219280740 \h </w:instrText>
            </w:r>
            <w:r w:rsidR="00B35E26">
              <w:rPr>
                <w:noProof/>
                <w:webHidden/>
              </w:rPr>
            </w:r>
            <w:r w:rsidR="00B35E26">
              <w:rPr>
                <w:noProof/>
                <w:webHidden/>
              </w:rPr>
              <w:fldChar w:fldCharType="separate"/>
            </w:r>
            <w:r w:rsidR="00B35E26">
              <w:rPr>
                <w:noProof/>
                <w:webHidden/>
              </w:rPr>
              <w:t>7</w:t>
            </w:r>
            <w:r w:rsidR="00B35E26">
              <w:rPr>
                <w:noProof/>
                <w:webHidden/>
              </w:rPr>
              <w:fldChar w:fldCharType="end"/>
            </w:r>
          </w:hyperlink>
        </w:p>
        <w:p w14:paraId="3763B14E" w14:textId="6787B9E5" w:rsidR="00B35E26" w:rsidRDefault="001970F0">
          <w:pPr>
            <w:pStyle w:val="TOC1"/>
            <w:rPr>
              <w:rFonts w:asciiTheme="minorHAnsi" w:eastAsiaTheme="minorEastAsia" w:hAnsiTheme="minorHAnsi"/>
              <w:noProof/>
              <w:sz w:val="22"/>
              <w:lang w:eastAsia="en-IE"/>
            </w:rPr>
          </w:pPr>
          <w:hyperlink w:anchor="_Toc219280741" w:history="1">
            <w:r w:rsidR="00B35E26" w:rsidRPr="00DC35F2">
              <w:rPr>
                <w:rStyle w:val="Hyperlink"/>
                <w:noProof/>
              </w:rPr>
              <w:t>Superannuation / Pension Information</w:t>
            </w:r>
            <w:r w:rsidR="00B35E26">
              <w:rPr>
                <w:noProof/>
                <w:webHidden/>
              </w:rPr>
              <w:tab/>
            </w:r>
            <w:r w:rsidR="00B35E26">
              <w:rPr>
                <w:noProof/>
                <w:webHidden/>
              </w:rPr>
              <w:fldChar w:fldCharType="begin"/>
            </w:r>
            <w:r w:rsidR="00B35E26">
              <w:rPr>
                <w:noProof/>
                <w:webHidden/>
              </w:rPr>
              <w:instrText xml:space="preserve"> PAGEREF _Toc219280741 \h </w:instrText>
            </w:r>
            <w:r w:rsidR="00B35E26">
              <w:rPr>
                <w:noProof/>
                <w:webHidden/>
              </w:rPr>
            </w:r>
            <w:r w:rsidR="00B35E26">
              <w:rPr>
                <w:noProof/>
                <w:webHidden/>
              </w:rPr>
              <w:fldChar w:fldCharType="separate"/>
            </w:r>
            <w:r w:rsidR="00B35E26">
              <w:rPr>
                <w:noProof/>
                <w:webHidden/>
              </w:rPr>
              <w:t>7</w:t>
            </w:r>
            <w:r w:rsidR="00B35E26">
              <w:rPr>
                <w:noProof/>
                <w:webHidden/>
              </w:rPr>
              <w:fldChar w:fldCharType="end"/>
            </w:r>
          </w:hyperlink>
        </w:p>
        <w:p w14:paraId="0695C366" w14:textId="322DA9AA" w:rsidR="00B35E26" w:rsidRDefault="001970F0">
          <w:pPr>
            <w:pStyle w:val="TOC1"/>
            <w:rPr>
              <w:rFonts w:asciiTheme="minorHAnsi" w:eastAsiaTheme="minorEastAsia" w:hAnsiTheme="minorHAnsi"/>
              <w:noProof/>
              <w:sz w:val="22"/>
              <w:lang w:eastAsia="en-IE"/>
            </w:rPr>
          </w:pPr>
          <w:hyperlink w:anchor="_Toc219280742" w:history="1">
            <w:r w:rsidR="00B35E26" w:rsidRPr="00DC35F2">
              <w:rPr>
                <w:rStyle w:val="Hyperlink"/>
                <w:rFonts w:cs="Arial"/>
                <w:noProof/>
              </w:rPr>
              <w:t>Appendices: Supplementary recruitment and selection process information</w:t>
            </w:r>
            <w:r w:rsidR="00B35E26">
              <w:rPr>
                <w:noProof/>
                <w:webHidden/>
              </w:rPr>
              <w:tab/>
            </w:r>
            <w:r w:rsidR="00B35E26">
              <w:rPr>
                <w:noProof/>
                <w:webHidden/>
              </w:rPr>
              <w:fldChar w:fldCharType="begin"/>
            </w:r>
            <w:r w:rsidR="00B35E26">
              <w:rPr>
                <w:noProof/>
                <w:webHidden/>
              </w:rPr>
              <w:instrText xml:space="preserve"> PAGEREF _Toc219280742 \h </w:instrText>
            </w:r>
            <w:r w:rsidR="00B35E26">
              <w:rPr>
                <w:noProof/>
                <w:webHidden/>
              </w:rPr>
            </w:r>
            <w:r w:rsidR="00B35E26">
              <w:rPr>
                <w:noProof/>
                <w:webHidden/>
              </w:rPr>
              <w:fldChar w:fldCharType="separate"/>
            </w:r>
            <w:r w:rsidR="00B35E26">
              <w:rPr>
                <w:noProof/>
                <w:webHidden/>
              </w:rPr>
              <w:t>9</w:t>
            </w:r>
            <w:r w:rsidR="00B35E26">
              <w:rPr>
                <w:noProof/>
                <w:webHidden/>
              </w:rPr>
              <w:fldChar w:fldCharType="end"/>
            </w:r>
          </w:hyperlink>
        </w:p>
        <w:p w14:paraId="3A75CD2A" w14:textId="11BB4818" w:rsidR="00B35E26" w:rsidRDefault="001970F0">
          <w:pPr>
            <w:pStyle w:val="TOC2"/>
            <w:tabs>
              <w:tab w:val="right" w:leader="dot" w:pos="9288"/>
            </w:tabs>
            <w:rPr>
              <w:rFonts w:asciiTheme="minorHAnsi" w:eastAsiaTheme="minorEastAsia" w:hAnsiTheme="minorHAnsi"/>
              <w:noProof/>
              <w:sz w:val="22"/>
              <w:lang w:eastAsia="en-IE"/>
            </w:rPr>
          </w:pPr>
          <w:hyperlink w:anchor="_Toc219280743" w:history="1">
            <w:r w:rsidR="00B35E26" w:rsidRPr="00DC35F2">
              <w:rPr>
                <w:rStyle w:val="Hyperlink"/>
                <w:noProof/>
              </w:rPr>
              <w:t>Appendix 1: Eligibility Criteria</w:t>
            </w:r>
            <w:r w:rsidR="00B35E26">
              <w:rPr>
                <w:noProof/>
                <w:webHidden/>
              </w:rPr>
              <w:tab/>
            </w:r>
            <w:r w:rsidR="00B35E26">
              <w:rPr>
                <w:noProof/>
                <w:webHidden/>
              </w:rPr>
              <w:fldChar w:fldCharType="begin"/>
            </w:r>
            <w:r w:rsidR="00B35E26">
              <w:rPr>
                <w:noProof/>
                <w:webHidden/>
              </w:rPr>
              <w:instrText xml:space="preserve"> PAGEREF _Toc219280743 \h </w:instrText>
            </w:r>
            <w:r w:rsidR="00B35E26">
              <w:rPr>
                <w:noProof/>
                <w:webHidden/>
              </w:rPr>
            </w:r>
            <w:r w:rsidR="00B35E26">
              <w:rPr>
                <w:noProof/>
                <w:webHidden/>
              </w:rPr>
              <w:fldChar w:fldCharType="separate"/>
            </w:r>
            <w:r w:rsidR="00B35E26">
              <w:rPr>
                <w:noProof/>
                <w:webHidden/>
              </w:rPr>
              <w:t>9</w:t>
            </w:r>
            <w:r w:rsidR="00B35E26">
              <w:rPr>
                <w:noProof/>
                <w:webHidden/>
              </w:rPr>
              <w:fldChar w:fldCharType="end"/>
            </w:r>
          </w:hyperlink>
        </w:p>
        <w:p w14:paraId="544C8512" w14:textId="2692F484" w:rsidR="00B35E26" w:rsidRDefault="001970F0">
          <w:pPr>
            <w:pStyle w:val="TOC2"/>
            <w:tabs>
              <w:tab w:val="right" w:leader="dot" w:pos="9288"/>
            </w:tabs>
            <w:rPr>
              <w:rFonts w:asciiTheme="minorHAnsi" w:eastAsiaTheme="minorEastAsia" w:hAnsiTheme="minorHAnsi"/>
              <w:noProof/>
              <w:sz w:val="22"/>
              <w:lang w:eastAsia="en-IE"/>
            </w:rPr>
          </w:pPr>
          <w:hyperlink w:anchor="_Toc219280744" w:history="1">
            <w:r w:rsidR="00B35E26" w:rsidRPr="00DC35F2">
              <w:rPr>
                <w:rStyle w:val="Hyperlink"/>
                <w:noProof/>
              </w:rPr>
              <w:t>Appendix 2: EEA, Swiss, British and Non-EEA Applicants</w:t>
            </w:r>
            <w:r w:rsidR="00B35E26">
              <w:rPr>
                <w:noProof/>
                <w:webHidden/>
              </w:rPr>
              <w:tab/>
            </w:r>
            <w:r w:rsidR="00B35E26">
              <w:rPr>
                <w:noProof/>
                <w:webHidden/>
              </w:rPr>
              <w:fldChar w:fldCharType="begin"/>
            </w:r>
            <w:r w:rsidR="00B35E26">
              <w:rPr>
                <w:noProof/>
                <w:webHidden/>
              </w:rPr>
              <w:instrText xml:space="preserve"> PAGEREF _Toc219280744 \h </w:instrText>
            </w:r>
            <w:r w:rsidR="00B35E26">
              <w:rPr>
                <w:noProof/>
                <w:webHidden/>
              </w:rPr>
            </w:r>
            <w:r w:rsidR="00B35E26">
              <w:rPr>
                <w:noProof/>
                <w:webHidden/>
              </w:rPr>
              <w:fldChar w:fldCharType="separate"/>
            </w:r>
            <w:r w:rsidR="00B35E26">
              <w:rPr>
                <w:noProof/>
                <w:webHidden/>
              </w:rPr>
              <w:t>11</w:t>
            </w:r>
            <w:r w:rsidR="00B35E26">
              <w:rPr>
                <w:noProof/>
                <w:webHidden/>
              </w:rPr>
              <w:fldChar w:fldCharType="end"/>
            </w:r>
          </w:hyperlink>
        </w:p>
        <w:p w14:paraId="1699E1F4" w14:textId="1D8542EB" w:rsidR="00B35E26" w:rsidRDefault="001970F0">
          <w:pPr>
            <w:pStyle w:val="TOC2"/>
            <w:tabs>
              <w:tab w:val="right" w:leader="dot" w:pos="9288"/>
            </w:tabs>
            <w:rPr>
              <w:rFonts w:asciiTheme="minorHAnsi" w:eastAsiaTheme="minorEastAsia" w:hAnsiTheme="minorHAnsi"/>
              <w:noProof/>
              <w:sz w:val="22"/>
              <w:lang w:eastAsia="en-IE"/>
            </w:rPr>
          </w:pPr>
          <w:hyperlink w:anchor="_Toc219280745" w:history="1">
            <w:r w:rsidR="00B35E26" w:rsidRPr="00DC35F2">
              <w:rPr>
                <w:rStyle w:val="Hyperlink"/>
                <w:noProof/>
              </w:rPr>
              <w:t>Appendix 3: Clearances</w:t>
            </w:r>
            <w:r w:rsidR="00B35E26">
              <w:rPr>
                <w:noProof/>
                <w:webHidden/>
              </w:rPr>
              <w:tab/>
            </w:r>
            <w:r w:rsidR="00B35E26">
              <w:rPr>
                <w:noProof/>
                <w:webHidden/>
              </w:rPr>
              <w:fldChar w:fldCharType="begin"/>
            </w:r>
            <w:r w:rsidR="00B35E26">
              <w:rPr>
                <w:noProof/>
                <w:webHidden/>
              </w:rPr>
              <w:instrText xml:space="preserve"> PAGEREF _Toc219280745 \h </w:instrText>
            </w:r>
            <w:r w:rsidR="00B35E26">
              <w:rPr>
                <w:noProof/>
                <w:webHidden/>
              </w:rPr>
            </w:r>
            <w:r w:rsidR="00B35E26">
              <w:rPr>
                <w:noProof/>
                <w:webHidden/>
              </w:rPr>
              <w:fldChar w:fldCharType="separate"/>
            </w:r>
            <w:r w:rsidR="00B35E26">
              <w:rPr>
                <w:noProof/>
                <w:webHidden/>
              </w:rPr>
              <w:t>12</w:t>
            </w:r>
            <w:r w:rsidR="00B35E26">
              <w:rPr>
                <w:noProof/>
                <w:webHidden/>
              </w:rPr>
              <w:fldChar w:fldCharType="end"/>
            </w:r>
          </w:hyperlink>
        </w:p>
        <w:p w14:paraId="287DFC06" w14:textId="75ADED3E" w:rsidR="00B35E26" w:rsidRDefault="001970F0">
          <w:pPr>
            <w:pStyle w:val="TOC2"/>
            <w:tabs>
              <w:tab w:val="right" w:leader="dot" w:pos="9288"/>
            </w:tabs>
            <w:rPr>
              <w:rFonts w:asciiTheme="minorHAnsi" w:eastAsiaTheme="minorEastAsia" w:hAnsiTheme="minorHAnsi"/>
              <w:noProof/>
              <w:sz w:val="22"/>
              <w:lang w:eastAsia="en-IE"/>
            </w:rPr>
          </w:pPr>
          <w:hyperlink w:anchor="_Toc219280746" w:history="1">
            <w:r w:rsidR="00B35E26" w:rsidRPr="00DC35F2">
              <w:rPr>
                <w:rStyle w:val="Hyperlink"/>
                <w:noProof/>
              </w:rPr>
              <w:t>Appendix: 4 Interview Reasonable Accommodation (RA) Requests Process Flowchart for Candidates</w:t>
            </w:r>
            <w:r w:rsidR="00B35E26">
              <w:rPr>
                <w:noProof/>
                <w:webHidden/>
              </w:rPr>
              <w:tab/>
            </w:r>
            <w:r w:rsidR="00B35E26">
              <w:rPr>
                <w:noProof/>
                <w:webHidden/>
              </w:rPr>
              <w:fldChar w:fldCharType="begin"/>
            </w:r>
            <w:r w:rsidR="00B35E26">
              <w:rPr>
                <w:noProof/>
                <w:webHidden/>
              </w:rPr>
              <w:instrText xml:space="preserve"> PAGEREF _Toc219280746 \h </w:instrText>
            </w:r>
            <w:r w:rsidR="00B35E26">
              <w:rPr>
                <w:noProof/>
                <w:webHidden/>
              </w:rPr>
            </w:r>
            <w:r w:rsidR="00B35E26">
              <w:rPr>
                <w:noProof/>
                <w:webHidden/>
              </w:rPr>
              <w:fldChar w:fldCharType="separate"/>
            </w:r>
            <w:r w:rsidR="00B35E26">
              <w:rPr>
                <w:noProof/>
                <w:webHidden/>
              </w:rPr>
              <w:t>13</w:t>
            </w:r>
            <w:r w:rsidR="00B35E26">
              <w:rPr>
                <w:noProof/>
                <w:webHidden/>
              </w:rPr>
              <w:fldChar w:fldCharType="end"/>
            </w:r>
          </w:hyperlink>
        </w:p>
        <w:p w14:paraId="043A365E" w14:textId="7A3D794F" w:rsidR="00B35E26" w:rsidRDefault="001970F0">
          <w:pPr>
            <w:pStyle w:val="TOC2"/>
            <w:tabs>
              <w:tab w:val="right" w:leader="dot" w:pos="9288"/>
            </w:tabs>
            <w:rPr>
              <w:rFonts w:asciiTheme="minorHAnsi" w:eastAsiaTheme="minorEastAsia" w:hAnsiTheme="minorHAnsi"/>
              <w:noProof/>
              <w:sz w:val="22"/>
              <w:lang w:eastAsia="en-IE"/>
            </w:rPr>
          </w:pPr>
          <w:hyperlink w:anchor="_Toc219280747" w:history="1">
            <w:r w:rsidR="00B35E26" w:rsidRPr="00DC35F2">
              <w:rPr>
                <w:rStyle w:val="Hyperlink"/>
                <w:noProof/>
              </w:rPr>
              <w:t>Appendix: 5 Panel Management Rules</w:t>
            </w:r>
            <w:r w:rsidR="00B35E26">
              <w:rPr>
                <w:noProof/>
                <w:webHidden/>
              </w:rPr>
              <w:tab/>
            </w:r>
            <w:r w:rsidR="00B35E26">
              <w:rPr>
                <w:noProof/>
                <w:webHidden/>
              </w:rPr>
              <w:fldChar w:fldCharType="begin"/>
            </w:r>
            <w:r w:rsidR="00B35E26">
              <w:rPr>
                <w:noProof/>
                <w:webHidden/>
              </w:rPr>
              <w:instrText xml:space="preserve"> PAGEREF _Toc219280747 \h </w:instrText>
            </w:r>
            <w:r w:rsidR="00B35E26">
              <w:rPr>
                <w:noProof/>
                <w:webHidden/>
              </w:rPr>
            </w:r>
            <w:r w:rsidR="00B35E26">
              <w:rPr>
                <w:noProof/>
                <w:webHidden/>
              </w:rPr>
              <w:fldChar w:fldCharType="separate"/>
            </w:r>
            <w:r w:rsidR="00B35E26">
              <w:rPr>
                <w:noProof/>
                <w:webHidden/>
              </w:rPr>
              <w:t>13</w:t>
            </w:r>
            <w:r w:rsidR="00B35E26">
              <w:rPr>
                <w:noProof/>
                <w:webHidden/>
              </w:rPr>
              <w:fldChar w:fldCharType="end"/>
            </w:r>
          </w:hyperlink>
        </w:p>
        <w:p w14:paraId="15561078" w14:textId="484472DD"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9280726"/>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9280727"/>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lastRenderedPageBreak/>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62E25128" w14:textId="77777777" w:rsidR="006F0040" w:rsidRPr="002E719E" w:rsidRDefault="006F0040" w:rsidP="006F0040">
      <w:pPr>
        <w:pStyle w:val="Heading1"/>
        <w:shd w:val="clear" w:color="auto" w:fill="E2EAE7"/>
        <w:spacing w:line="240" w:lineRule="auto"/>
        <w:rPr>
          <w:rStyle w:val="Strong"/>
          <w:rFonts w:cs="Arial"/>
          <w:b/>
          <w:bCs w:val="0"/>
          <w:szCs w:val="20"/>
        </w:rPr>
      </w:pPr>
      <w:bookmarkStart w:id="2" w:name="_Toc219280728"/>
      <w:r w:rsidRPr="00186DF2">
        <w:rPr>
          <w:rStyle w:val="Strong"/>
          <w:rFonts w:cs="Arial"/>
          <w:szCs w:val="20"/>
        </w:rPr>
        <w:t>Candidates on existing panels</w:t>
      </w:r>
      <w:bookmarkEnd w:id="2"/>
    </w:p>
    <w:p w14:paraId="1F504632" w14:textId="77777777" w:rsidR="006F0040" w:rsidRPr="00B35E26" w:rsidRDefault="006F0040" w:rsidP="006F0040">
      <w:pPr>
        <w:spacing w:before="240" w:after="120" w:line="240" w:lineRule="auto"/>
        <w:rPr>
          <w:rFonts w:eastAsia="Times New Roman" w:cs="Arial"/>
          <w:szCs w:val="20"/>
          <w:lang w:eastAsia="en-IE"/>
        </w:rPr>
      </w:pPr>
      <w:r w:rsidRPr="00B35E26">
        <w:rPr>
          <w:rFonts w:eastAsia="Times New Roman" w:cs="Arial"/>
          <w:szCs w:val="20"/>
          <w:lang w:eastAsia="en-IE"/>
        </w:rPr>
        <w:t>Include this section or parts of the section if this is relevant to your recruitment campaign.</w:t>
      </w:r>
    </w:p>
    <w:p w14:paraId="65A1BDC2" w14:textId="0A2B709A" w:rsidR="006F0040" w:rsidRPr="00B35E26" w:rsidRDefault="006F0040" w:rsidP="006F0040">
      <w:pPr>
        <w:shd w:val="clear" w:color="auto" w:fill="FFFFFF"/>
        <w:spacing w:before="240" w:after="120" w:line="240" w:lineRule="auto"/>
        <w:rPr>
          <w:rFonts w:cs="Arial"/>
          <w:szCs w:val="20"/>
        </w:rPr>
      </w:pPr>
      <w:r w:rsidRPr="00B35E26">
        <w:rPr>
          <w:rFonts w:cs="Arial"/>
          <w:szCs w:val="20"/>
        </w:rPr>
        <w:t xml:space="preserve">If you are currently on </w:t>
      </w:r>
      <w:r w:rsidR="001970F0" w:rsidRPr="008C6120">
        <w:rPr>
          <w:rFonts w:ascii="Calibri" w:hAnsi="Calibri" w:cs="Calibri"/>
          <w:b/>
          <w:sz w:val="22"/>
        </w:rPr>
        <w:t xml:space="preserve">Clinical Nurse Specialist Integrated </w:t>
      </w:r>
      <w:proofErr w:type="gramStart"/>
      <w:r w:rsidR="001970F0" w:rsidRPr="008C6120">
        <w:rPr>
          <w:rFonts w:ascii="Calibri" w:hAnsi="Calibri" w:cs="Calibri"/>
          <w:b/>
          <w:sz w:val="22"/>
        </w:rPr>
        <w:t>care</w:t>
      </w:r>
      <w:proofErr w:type="gramEnd"/>
      <w:r w:rsidR="001970F0" w:rsidRPr="008C6120">
        <w:rPr>
          <w:rFonts w:ascii="Calibri" w:hAnsi="Calibri" w:cs="Calibri"/>
          <w:b/>
          <w:sz w:val="22"/>
        </w:rPr>
        <w:t xml:space="preserve"> Diabetes</w:t>
      </w:r>
      <w:r w:rsidR="00B35E26" w:rsidRPr="00B35E26">
        <w:rPr>
          <w:rFonts w:cs="Arial"/>
        </w:rPr>
        <w:t xml:space="preserve">) </w:t>
      </w:r>
      <w:r w:rsidRPr="00B35E26">
        <w:rPr>
          <w:rFonts w:cs="Arial"/>
          <w:szCs w:val="20"/>
        </w:rPr>
        <w:t xml:space="preserve">Panel you will have received a separate communication by email.  This communication will advise whether the panel you are on is due to expire. </w:t>
      </w:r>
    </w:p>
    <w:p w14:paraId="08F9B444" w14:textId="23088C4B" w:rsidR="006F0040" w:rsidRPr="00B35E26" w:rsidRDefault="006F0040" w:rsidP="006F0040">
      <w:pPr>
        <w:shd w:val="clear" w:color="auto" w:fill="FFFFFF"/>
        <w:spacing w:before="240" w:after="120" w:line="240" w:lineRule="auto"/>
        <w:rPr>
          <w:rFonts w:cs="Arial"/>
          <w:szCs w:val="20"/>
        </w:rPr>
      </w:pPr>
      <w:r w:rsidRPr="00B35E26">
        <w:rPr>
          <w:rFonts w:cs="Arial"/>
          <w:szCs w:val="20"/>
        </w:rPr>
        <w:t xml:space="preserve">If you are not currently on a Panel for </w:t>
      </w:r>
      <w:r w:rsidR="001970F0" w:rsidRPr="008C6120">
        <w:rPr>
          <w:rFonts w:ascii="Calibri" w:hAnsi="Calibri" w:cs="Calibri"/>
          <w:b/>
          <w:sz w:val="22"/>
        </w:rPr>
        <w:t xml:space="preserve">Clinical Nurse Specialist Integrated </w:t>
      </w:r>
      <w:proofErr w:type="gramStart"/>
      <w:r w:rsidR="001970F0" w:rsidRPr="008C6120">
        <w:rPr>
          <w:rFonts w:ascii="Calibri" w:hAnsi="Calibri" w:cs="Calibri"/>
          <w:b/>
          <w:sz w:val="22"/>
        </w:rPr>
        <w:t>care</w:t>
      </w:r>
      <w:proofErr w:type="gramEnd"/>
      <w:r w:rsidR="001970F0" w:rsidRPr="008C6120">
        <w:rPr>
          <w:rFonts w:ascii="Calibri" w:hAnsi="Calibri" w:cs="Calibri"/>
          <w:b/>
          <w:sz w:val="22"/>
        </w:rPr>
        <w:t xml:space="preserve"> Diabetes</w:t>
      </w:r>
      <w:r w:rsidR="00B35E26" w:rsidRPr="00B35E26">
        <w:rPr>
          <w:rFonts w:cs="Arial"/>
        </w:rPr>
        <w:t xml:space="preserve">) </w:t>
      </w:r>
      <w:r w:rsidRPr="00B35E26">
        <w:rPr>
          <w:rFonts w:cs="Arial"/>
          <w:szCs w:val="20"/>
        </w:rPr>
        <w:t>the below information is not relevant or applicable to you.</w:t>
      </w:r>
    </w:p>
    <w:p w14:paraId="6E8540AF" w14:textId="383AA482" w:rsidR="006F0040" w:rsidRPr="00B35E26" w:rsidRDefault="006F0040" w:rsidP="006F0040">
      <w:pPr>
        <w:shd w:val="clear" w:color="auto" w:fill="FFFFFF"/>
        <w:spacing w:before="240" w:after="120" w:line="240" w:lineRule="auto"/>
        <w:rPr>
          <w:rFonts w:cs="Arial"/>
          <w:szCs w:val="20"/>
        </w:rPr>
      </w:pPr>
      <w:r w:rsidRPr="00B35E26">
        <w:rPr>
          <w:rFonts w:cs="Arial"/>
          <w:szCs w:val="20"/>
        </w:rPr>
        <w:t>If the panel you are on is due to expire, and you want to be considered for future</w:t>
      </w:r>
      <w:r w:rsidR="00B35E26" w:rsidRPr="00B35E26">
        <w:rPr>
          <w:rFonts w:cs="Arial"/>
          <w:szCs w:val="20"/>
        </w:rPr>
        <w:t xml:space="preserve"> </w:t>
      </w:r>
      <w:r w:rsidR="001970F0" w:rsidRPr="008C6120">
        <w:rPr>
          <w:rFonts w:ascii="Calibri" w:hAnsi="Calibri" w:cs="Calibri"/>
          <w:b/>
          <w:sz w:val="22"/>
        </w:rPr>
        <w:t xml:space="preserve">Clinical Nurse Specialist Integrated </w:t>
      </w:r>
      <w:proofErr w:type="gramStart"/>
      <w:r w:rsidR="001970F0" w:rsidRPr="008C6120">
        <w:rPr>
          <w:rFonts w:ascii="Calibri" w:hAnsi="Calibri" w:cs="Calibri"/>
          <w:b/>
          <w:sz w:val="22"/>
        </w:rPr>
        <w:t>care</w:t>
      </w:r>
      <w:proofErr w:type="gramEnd"/>
      <w:r w:rsidR="001970F0" w:rsidRPr="008C6120">
        <w:rPr>
          <w:rFonts w:ascii="Calibri" w:hAnsi="Calibri" w:cs="Calibri"/>
          <w:b/>
          <w:sz w:val="22"/>
        </w:rPr>
        <w:t xml:space="preserve"> Diabetes</w:t>
      </w:r>
      <w:r w:rsidR="001970F0" w:rsidRPr="00FB0EB5">
        <w:rPr>
          <w:rFonts w:ascii="Calibri" w:hAnsi="Calibri" w:cs="Calibri"/>
          <w:b/>
          <w:i/>
          <w:iCs/>
          <w:sz w:val="22"/>
        </w:rPr>
        <w:t xml:space="preserve"> </w:t>
      </w:r>
      <w:r w:rsidRPr="00B35E26">
        <w:rPr>
          <w:rFonts w:cs="Arial"/>
          <w:szCs w:val="20"/>
        </w:rPr>
        <w:t>opportunities, you can apply for this new supplementary campaign.</w:t>
      </w:r>
    </w:p>
    <w:p w14:paraId="090F6B52" w14:textId="77777777" w:rsidR="006F0040" w:rsidRPr="00B35E26" w:rsidRDefault="006F0040" w:rsidP="006F0040">
      <w:pPr>
        <w:shd w:val="clear" w:color="auto" w:fill="FFFFFF"/>
        <w:spacing w:before="240" w:after="120" w:line="240" w:lineRule="auto"/>
        <w:rPr>
          <w:rFonts w:cs="Arial"/>
          <w:szCs w:val="20"/>
        </w:rPr>
      </w:pPr>
      <w:r w:rsidRPr="00B35E26">
        <w:rPr>
          <w:rFonts w:cs="Arial"/>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2E3A91B1" w:rsidR="006F0040" w:rsidRPr="00B35E26" w:rsidRDefault="006F0040" w:rsidP="006F0040">
      <w:pPr>
        <w:shd w:val="clear" w:color="auto" w:fill="FFFFFF"/>
        <w:spacing w:before="240" w:after="120" w:line="240" w:lineRule="auto"/>
        <w:rPr>
          <w:rFonts w:cs="Arial"/>
          <w:szCs w:val="20"/>
        </w:rPr>
      </w:pPr>
      <w:r w:rsidRPr="00B35E26">
        <w:rPr>
          <w:rFonts w:cs="Arial"/>
          <w:szCs w:val="20"/>
        </w:rPr>
        <w:t xml:space="preserve">If the panel you are on is due to remain and you wish to apply for the new supplementary campaign (Insert Recruitment Reference no.), you can choose to remove yourself from the existing panel and re-apply for the new campaign. To remove yourself from the existing panel, email your request to </w:t>
      </w:r>
      <w:hyperlink r:id="rId13" w:history="1">
        <w:r w:rsidR="00B35E26" w:rsidRPr="00B35E26">
          <w:rPr>
            <w:rStyle w:val="Hyperlink"/>
            <w:rFonts w:cs="Arial"/>
            <w:color w:val="auto"/>
            <w:szCs w:val="20"/>
          </w:rPr>
          <w:t>Recruit.guh@hse.ie</w:t>
        </w:r>
      </w:hyperlink>
      <w:r w:rsidR="00B35E26" w:rsidRPr="00B35E26">
        <w:rPr>
          <w:rFonts w:cs="Arial"/>
          <w:szCs w:val="20"/>
        </w:rPr>
        <w:t xml:space="preserve"> </w:t>
      </w:r>
      <w:r w:rsidR="00B35E26">
        <w:rPr>
          <w:rFonts w:cs="Arial"/>
          <w:szCs w:val="20"/>
        </w:rPr>
        <w:t xml:space="preserve"> </w:t>
      </w:r>
      <w:r w:rsidRPr="00B35E26">
        <w:rPr>
          <w:rFonts w:cs="Arial"/>
          <w:szCs w:val="20"/>
        </w:rPr>
        <w:t xml:space="preserve">before the closing date of the supplementary campaign </w:t>
      </w:r>
      <w:r w:rsidR="00B35E26" w:rsidRPr="00B35E26">
        <w:rPr>
          <w:rFonts w:cs="Arial"/>
          <w:szCs w:val="20"/>
        </w:rPr>
        <w:t>10:00am Friday the 30</w:t>
      </w:r>
      <w:r w:rsidR="00B35E26" w:rsidRPr="00B35E26">
        <w:rPr>
          <w:rFonts w:cs="Arial"/>
          <w:szCs w:val="20"/>
          <w:vertAlign w:val="superscript"/>
        </w:rPr>
        <w:t>th</w:t>
      </w:r>
      <w:r w:rsidR="00B35E26" w:rsidRPr="00B35E26">
        <w:rPr>
          <w:rFonts w:cs="Arial"/>
          <w:szCs w:val="20"/>
        </w:rPr>
        <w:t xml:space="preserve"> of January 2026</w:t>
      </w:r>
    </w:p>
    <w:p w14:paraId="7B4BFFF6" w14:textId="77777777" w:rsidR="006F0040" w:rsidRPr="00B35E26" w:rsidRDefault="006F0040" w:rsidP="006F0040">
      <w:pPr>
        <w:shd w:val="clear" w:color="auto" w:fill="FFFFFF"/>
        <w:spacing w:before="240" w:after="120" w:line="240" w:lineRule="auto"/>
      </w:pPr>
      <w:r w:rsidRPr="00B35E26">
        <w:rPr>
          <w:rFonts w:cs="Arial"/>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219280729"/>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lastRenderedPageBreak/>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219280730"/>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4"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5"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6"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1970F0"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Applying for a job in the HSE</w:t>
        </w:r>
      </w:hyperlink>
    </w:p>
    <w:p w14:paraId="7624BB8C" w14:textId="77777777" w:rsidR="006F0040" w:rsidRPr="00186DF2" w:rsidRDefault="001970F0" w:rsidP="006F0040">
      <w:pPr>
        <w:pStyle w:val="ListParagraph"/>
        <w:numPr>
          <w:ilvl w:val="1"/>
          <w:numId w:val="3"/>
        </w:numPr>
        <w:spacing w:before="240" w:after="0" w:line="240" w:lineRule="auto"/>
        <w:ind w:hanging="357"/>
        <w:contextualSpacing w:val="0"/>
        <w:rPr>
          <w:rFonts w:cs="Arial"/>
          <w:szCs w:val="20"/>
        </w:rPr>
      </w:pPr>
      <w:hyperlink r:id="rId18" w:history="1">
        <w:r w:rsidR="006F0040" w:rsidRPr="00186DF2">
          <w:rPr>
            <w:rStyle w:val="Hyperlink"/>
            <w:rFonts w:cs="Arial"/>
            <w:szCs w:val="20"/>
          </w:rPr>
          <w:t>About interviewing in the HSE</w:t>
        </w:r>
      </w:hyperlink>
    </w:p>
    <w:p w14:paraId="7A3BCF9C" w14:textId="77777777" w:rsidR="006F0040" w:rsidRPr="00186DF2" w:rsidRDefault="001970F0"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9"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20"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1"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219280731"/>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219280732"/>
      <w:r w:rsidRPr="002E719E">
        <w:rPr>
          <w:rFonts w:cs="Arial"/>
          <w:szCs w:val="20"/>
        </w:rPr>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 xml:space="preserve">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w:t>
      </w:r>
      <w:r w:rsidRPr="3CD97C2E">
        <w:rPr>
          <w:rFonts w:cs="Arial"/>
          <w:color w:val="000000" w:themeColor="text1"/>
        </w:rPr>
        <w:lastRenderedPageBreak/>
        <w:t>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219280733"/>
      <w:r w:rsidRPr="008D08AE">
        <w:rPr>
          <w:rFonts w:cs="Arial"/>
          <w:szCs w:val="20"/>
        </w:rPr>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219280734"/>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219280735"/>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19280736"/>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9280737"/>
      <w:r w:rsidRPr="002E719E">
        <w:rPr>
          <w:rFonts w:eastAsia="Times New Roman" w:cs="Arial"/>
          <w:szCs w:val="20"/>
          <w:lang w:val="en-US"/>
        </w:rPr>
        <w:lastRenderedPageBreak/>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219280738"/>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219280739"/>
      <w:r>
        <w:rPr>
          <w:rFonts w:cs="Arial"/>
          <w:szCs w:val="20"/>
        </w:rPr>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lastRenderedPageBreak/>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2">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219280740"/>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3">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219280741"/>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lastRenderedPageBreak/>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219280742"/>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3FF88A55" w14:textId="77777777" w:rsidR="006F0040" w:rsidRPr="00BD636C" w:rsidRDefault="006F0040" w:rsidP="006F0040">
      <w:pPr>
        <w:pStyle w:val="Heading2"/>
      </w:pPr>
      <w:bookmarkStart w:id="17" w:name="_Appendix_1:_Eligibility"/>
      <w:bookmarkStart w:id="18" w:name="_Toc219280743"/>
      <w:bookmarkEnd w:id="17"/>
      <w:r w:rsidRPr="00BD636C">
        <w:t>Appendix 1: Eligibility Criteria</w:t>
      </w:r>
      <w:bookmarkEnd w:id="18"/>
    </w:p>
    <w:p w14:paraId="3CDFB1D3" w14:textId="6AEF1557" w:rsidR="006F0040" w:rsidRDefault="006F0040" w:rsidP="00B35E26">
      <w:pPr>
        <w:tabs>
          <w:tab w:val="left" w:pos="5910"/>
        </w:tabs>
        <w:spacing w:before="240" w:after="120" w:line="240" w:lineRule="auto"/>
        <w:rPr>
          <w:rFonts w:cs="Arial"/>
          <w:szCs w:val="20"/>
        </w:rPr>
      </w:pPr>
      <w:r w:rsidRPr="00A62A4A">
        <w:rPr>
          <w:rFonts w:cs="Arial"/>
          <w:szCs w:val="20"/>
        </w:rPr>
        <w:t xml:space="preserve">Please refer to the </w:t>
      </w:r>
      <w:hyperlink r:id="rId24"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r w:rsidR="00B35E26">
        <w:rPr>
          <w:rFonts w:cs="Arial"/>
          <w:szCs w:val="20"/>
        </w:rPr>
        <w:tab/>
      </w:r>
    </w:p>
    <w:tbl>
      <w:tblPr>
        <w:tblW w:w="1180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5"/>
      </w:tblGrid>
      <w:tr w:rsidR="001970F0" w:rsidRPr="00176D6B" w14:paraId="3D452C01" w14:textId="77777777" w:rsidTr="17F0C028">
        <w:trPr>
          <w:trHeight w:val="300"/>
        </w:trPr>
        <w:tc>
          <w:tcPr>
            <w:tcW w:w="11805" w:type="dxa"/>
          </w:tcPr>
          <w:p w14:paraId="256327F5" w14:textId="77777777" w:rsidR="001970F0" w:rsidRPr="00FB0EB5" w:rsidRDefault="001970F0" w:rsidP="001970F0">
            <w:pPr>
              <w:pStyle w:val="Default"/>
              <w:rPr>
                <w:rFonts w:ascii="Calibri" w:hAnsi="Calibri" w:cs="Calibri"/>
                <w:sz w:val="22"/>
                <w:szCs w:val="22"/>
                <w:lang w:val="en-US"/>
              </w:rPr>
            </w:pPr>
            <w:r w:rsidRPr="00FB0EB5">
              <w:rPr>
                <w:rFonts w:ascii="Calibri" w:hAnsi="Calibri" w:cs="Calibri"/>
                <w:sz w:val="22"/>
                <w:szCs w:val="22"/>
                <w:lang w:val="en-US"/>
              </w:rPr>
              <w:t>Candidates must on the closing date:</w:t>
            </w:r>
          </w:p>
          <w:p w14:paraId="6800ADE7" w14:textId="77777777" w:rsidR="001970F0" w:rsidRPr="00FB0EB5" w:rsidRDefault="001970F0" w:rsidP="001970F0">
            <w:pPr>
              <w:rPr>
                <w:rFonts w:ascii="Calibri" w:hAnsi="Calibri" w:cs="Calibri"/>
                <w:sz w:val="22"/>
              </w:rPr>
            </w:pPr>
          </w:p>
          <w:p w14:paraId="7D1C7731" w14:textId="77777777" w:rsidR="001970F0" w:rsidRPr="00FB0EB5" w:rsidRDefault="001970F0" w:rsidP="001970F0">
            <w:pPr>
              <w:rPr>
                <w:rFonts w:ascii="Calibri" w:hAnsi="Calibri" w:cs="Calibri"/>
                <w:sz w:val="22"/>
              </w:rPr>
            </w:pPr>
            <w:r w:rsidRPr="00FB0EB5">
              <w:rPr>
                <w:rFonts w:ascii="Calibri" w:hAnsi="Calibri" w:cs="Calibri"/>
                <w:sz w:val="22"/>
              </w:rPr>
              <w:t xml:space="preserve">Statutory Registration, Professional Qualifications, Experience, etc </w:t>
            </w:r>
          </w:p>
          <w:p w14:paraId="481591CE" w14:textId="77777777" w:rsidR="001970F0" w:rsidRPr="00FB0EB5" w:rsidRDefault="001970F0" w:rsidP="001970F0">
            <w:pPr>
              <w:rPr>
                <w:rFonts w:ascii="Calibri" w:hAnsi="Calibri" w:cs="Calibri"/>
                <w:sz w:val="22"/>
              </w:rPr>
            </w:pPr>
            <w:r w:rsidRPr="00FB0EB5">
              <w:rPr>
                <w:rFonts w:ascii="Calibri" w:hAnsi="Calibri" w:cs="Calibri"/>
                <w:sz w:val="22"/>
              </w:rPr>
              <w:t xml:space="preserve">(a) Eligible applicants will be those who on the closing date for the competition: </w:t>
            </w:r>
          </w:p>
          <w:p w14:paraId="7E87612D" w14:textId="77777777" w:rsidR="001970F0" w:rsidRPr="00FB0EB5" w:rsidRDefault="001970F0" w:rsidP="001970F0">
            <w:pPr>
              <w:rPr>
                <w:rFonts w:ascii="Calibri" w:hAnsi="Calibri" w:cs="Calibri"/>
                <w:sz w:val="22"/>
              </w:rPr>
            </w:pPr>
          </w:p>
          <w:p w14:paraId="2AA7F748" w14:textId="77777777" w:rsidR="001970F0" w:rsidRPr="00FB0EB5" w:rsidRDefault="001970F0" w:rsidP="001970F0">
            <w:pPr>
              <w:rPr>
                <w:rFonts w:ascii="Calibri" w:hAnsi="Calibri" w:cs="Calibri"/>
                <w:sz w:val="22"/>
              </w:rPr>
            </w:pPr>
            <w:r w:rsidRPr="00FB0EB5">
              <w:rPr>
                <w:rFonts w:ascii="Calibri" w:hAnsi="Calibri" w:cs="Calibri"/>
                <w:sz w:val="22"/>
              </w:rPr>
              <w:t>(</w:t>
            </w:r>
            <w:proofErr w:type="spellStart"/>
            <w:r w:rsidRPr="00FB0EB5">
              <w:rPr>
                <w:rFonts w:ascii="Calibri" w:hAnsi="Calibri" w:cs="Calibri"/>
                <w:sz w:val="22"/>
              </w:rPr>
              <w:t>i</w:t>
            </w:r>
            <w:proofErr w:type="spellEnd"/>
            <w:r w:rsidRPr="00FB0EB5">
              <w:rPr>
                <w:rFonts w:ascii="Calibri" w:hAnsi="Calibri" w:cs="Calibri"/>
                <w:sz w:val="22"/>
              </w:rPr>
              <w:t xml:space="preserve">) Be a registered nurse/midwife on the active Register of Nurses and Midwives held by An Bord </w:t>
            </w:r>
            <w:proofErr w:type="spellStart"/>
            <w:r w:rsidRPr="00FB0EB5">
              <w:rPr>
                <w:rFonts w:ascii="Calibri" w:hAnsi="Calibri" w:cs="Calibri"/>
                <w:sz w:val="22"/>
              </w:rPr>
              <w:t>Altranais</w:t>
            </w:r>
            <w:proofErr w:type="spellEnd"/>
            <w:r w:rsidRPr="00FB0EB5">
              <w:rPr>
                <w:rFonts w:ascii="Calibri" w:hAnsi="Calibri" w:cs="Calibri"/>
                <w:sz w:val="22"/>
              </w:rPr>
              <w:t xml:space="preserve"> and </w:t>
            </w:r>
            <w:proofErr w:type="spellStart"/>
            <w:r w:rsidRPr="00FB0EB5">
              <w:rPr>
                <w:rFonts w:ascii="Calibri" w:hAnsi="Calibri" w:cs="Calibri"/>
                <w:sz w:val="22"/>
              </w:rPr>
              <w:t>Cnáimhseachais</w:t>
            </w:r>
            <w:proofErr w:type="spellEnd"/>
            <w:r w:rsidRPr="00FB0EB5">
              <w:rPr>
                <w:rFonts w:ascii="Calibri" w:hAnsi="Calibri" w:cs="Calibri"/>
                <w:sz w:val="22"/>
              </w:rPr>
              <w:t xml:space="preserve"> </w:t>
            </w:r>
            <w:proofErr w:type="spellStart"/>
            <w:r w:rsidRPr="00FB0EB5">
              <w:rPr>
                <w:rFonts w:ascii="Calibri" w:hAnsi="Calibri" w:cs="Calibri"/>
                <w:sz w:val="22"/>
              </w:rPr>
              <w:t>na</w:t>
            </w:r>
            <w:proofErr w:type="spellEnd"/>
            <w:r w:rsidRPr="00FB0EB5">
              <w:rPr>
                <w:rFonts w:ascii="Calibri" w:hAnsi="Calibri" w:cs="Calibri"/>
                <w:sz w:val="22"/>
              </w:rPr>
              <w:t xml:space="preserve"> </w:t>
            </w:r>
            <w:proofErr w:type="spellStart"/>
            <w:r w:rsidRPr="00FB0EB5">
              <w:rPr>
                <w:rFonts w:ascii="Calibri" w:hAnsi="Calibri" w:cs="Calibri"/>
                <w:sz w:val="22"/>
              </w:rPr>
              <w:t>hÉireann</w:t>
            </w:r>
            <w:proofErr w:type="spellEnd"/>
            <w:r w:rsidRPr="00FB0EB5">
              <w:rPr>
                <w:rFonts w:ascii="Calibri" w:hAnsi="Calibri" w:cs="Calibri"/>
                <w:sz w:val="22"/>
              </w:rPr>
              <w:t xml:space="preserve"> (Nursing and Midwifery Board of Ireland) or be eligible to be so registered. </w:t>
            </w:r>
          </w:p>
          <w:p w14:paraId="08C6496B" w14:textId="77777777" w:rsidR="001970F0" w:rsidRPr="00FB0EB5" w:rsidRDefault="001970F0" w:rsidP="001970F0">
            <w:pPr>
              <w:jc w:val="center"/>
              <w:rPr>
                <w:rFonts w:ascii="Calibri" w:hAnsi="Calibri" w:cs="Calibri"/>
                <w:sz w:val="22"/>
              </w:rPr>
            </w:pPr>
            <w:r w:rsidRPr="00FB0EB5">
              <w:rPr>
                <w:rFonts w:ascii="Calibri" w:hAnsi="Calibri" w:cs="Calibri"/>
                <w:sz w:val="22"/>
              </w:rPr>
              <w:t>AND</w:t>
            </w:r>
          </w:p>
          <w:p w14:paraId="39FB538E" w14:textId="77777777" w:rsidR="001970F0" w:rsidRPr="00FB0EB5" w:rsidRDefault="001970F0" w:rsidP="001970F0">
            <w:pPr>
              <w:rPr>
                <w:rFonts w:ascii="Calibri" w:hAnsi="Calibri" w:cs="Calibri"/>
                <w:sz w:val="22"/>
              </w:rPr>
            </w:pPr>
            <w:r w:rsidRPr="00FB0EB5">
              <w:rPr>
                <w:rFonts w:ascii="Calibri" w:hAnsi="Calibri" w:cs="Calibri"/>
                <w:sz w:val="22"/>
              </w:rPr>
              <w:t xml:space="preserve">(ii) Be registered in the division(s) of the Nursing and Midwifery Board of Ireland (Bord </w:t>
            </w:r>
            <w:proofErr w:type="spellStart"/>
            <w:r w:rsidRPr="00FB0EB5">
              <w:rPr>
                <w:rFonts w:ascii="Calibri" w:hAnsi="Calibri" w:cs="Calibri"/>
                <w:sz w:val="22"/>
              </w:rPr>
              <w:t>Altranais</w:t>
            </w:r>
            <w:proofErr w:type="spellEnd"/>
            <w:r w:rsidRPr="00FB0EB5">
              <w:rPr>
                <w:rFonts w:ascii="Calibri" w:hAnsi="Calibri" w:cs="Calibri"/>
                <w:sz w:val="22"/>
              </w:rPr>
              <w:t xml:space="preserve"> </w:t>
            </w:r>
            <w:proofErr w:type="spellStart"/>
            <w:r w:rsidRPr="00FB0EB5">
              <w:rPr>
                <w:rFonts w:ascii="Calibri" w:hAnsi="Calibri" w:cs="Calibri"/>
                <w:sz w:val="22"/>
              </w:rPr>
              <w:t>agus</w:t>
            </w:r>
            <w:proofErr w:type="spellEnd"/>
            <w:r w:rsidRPr="00FB0EB5">
              <w:rPr>
                <w:rFonts w:ascii="Calibri" w:hAnsi="Calibri" w:cs="Calibri"/>
                <w:sz w:val="22"/>
              </w:rPr>
              <w:t xml:space="preserve"> </w:t>
            </w:r>
            <w:proofErr w:type="spellStart"/>
            <w:r w:rsidRPr="00FB0EB5">
              <w:rPr>
                <w:rFonts w:ascii="Calibri" w:hAnsi="Calibri" w:cs="Calibri"/>
                <w:sz w:val="22"/>
              </w:rPr>
              <w:t>Cnáimhseachais</w:t>
            </w:r>
            <w:proofErr w:type="spellEnd"/>
            <w:r w:rsidRPr="00FB0EB5">
              <w:rPr>
                <w:rFonts w:ascii="Calibri" w:hAnsi="Calibri" w:cs="Calibri"/>
                <w:sz w:val="22"/>
              </w:rPr>
              <w:t xml:space="preserve"> </w:t>
            </w:r>
            <w:proofErr w:type="spellStart"/>
            <w:r w:rsidRPr="00FB0EB5">
              <w:rPr>
                <w:rFonts w:ascii="Calibri" w:hAnsi="Calibri" w:cs="Calibri"/>
                <w:sz w:val="22"/>
              </w:rPr>
              <w:t>na</w:t>
            </w:r>
            <w:proofErr w:type="spellEnd"/>
            <w:r w:rsidRPr="00FB0EB5">
              <w:rPr>
                <w:rFonts w:ascii="Calibri" w:hAnsi="Calibri" w:cs="Calibri"/>
                <w:sz w:val="22"/>
              </w:rPr>
              <w:t xml:space="preserve"> </w:t>
            </w:r>
            <w:proofErr w:type="spellStart"/>
            <w:r w:rsidRPr="00FB0EB5">
              <w:rPr>
                <w:rFonts w:ascii="Calibri" w:hAnsi="Calibri" w:cs="Calibri"/>
                <w:sz w:val="22"/>
              </w:rPr>
              <w:t>hÉireann</w:t>
            </w:r>
            <w:proofErr w:type="spellEnd"/>
            <w:r w:rsidRPr="00FB0EB5">
              <w:rPr>
                <w:rFonts w:ascii="Calibri" w:hAnsi="Calibri" w:cs="Calibri"/>
                <w:sz w:val="22"/>
              </w:rPr>
              <w:t xml:space="preserve">) Register for which the application is being made or be entitled to be so registered. </w:t>
            </w:r>
          </w:p>
          <w:p w14:paraId="79C14593" w14:textId="77777777" w:rsidR="001970F0" w:rsidRPr="00FB0EB5" w:rsidRDefault="001970F0" w:rsidP="001970F0">
            <w:pPr>
              <w:jc w:val="center"/>
              <w:rPr>
                <w:rFonts w:ascii="Calibri" w:hAnsi="Calibri" w:cs="Calibri"/>
                <w:sz w:val="22"/>
              </w:rPr>
            </w:pPr>
            <w:r w:rsidRPr="00FB0EB5">
              <w:rPr>
                <w:rFonts w:ascii="Calibri" w:hAnsi="Calibri" w:cs="Calibri"/>
                <w:sz w:val="22"/>
              </w:rPr>
              <w:t>OR</w:t>
            </w:r>
          </w:p>
          <w:p w14:paraId="06971430" w14:textId="77777777" w:rsidR="001970F0" w:rsidRPr="00FB0EB5" w:rsidRDefault="001970F0" w:rsidP="001970F0">
            <w:pPr>
              <w:rPr>
                <w:rFonts w:ascii="Calibri" w:hAnsi="Calibri" w:cs="Calibri"/>
                <w:sz w:val="22"/>
              </w:rPr>
            </w:pPr>
            <w:r w:rsidRPr="00FB0EB5">
              <w:rPr>
                <w:rFonts w:ascii="Calibri" w:hAnsi="Calibri" w:cs="Calibri"/>
                <w:sz w:val="22"/>
              </w:rPr>
              <w:t xml:space="preserve">(iii) In exceptional circumstances, which will be assessed on a </w:t>
            </w:r>
            <w:proofErr w:type="gramStart"/>
            <w:r w:rsidRPr="00FB0EB5">
              <w:rPr>
                <w:rFonts w:ascii="Calibri" w:hAnsi="Calibri" w:cs="Calibri"/>
                <w:sz w:val="22"/>
              </w:rPr>
              <w:t>case by case</w:t>
            </w:r>
            <w:proofErr w:type="gramEnd"/>
            <w:r w:rsidRPr="00FB0EB5">
              <w:rPr>
                <w:rFonts w:ascii="Calibri" w:hAnsi="Calibri" w:cs="Calibri"/>
                <w:sz w:val="22"/>
              </w:rPr>
              <w:t xml:space="preserve"> basis be registered in another Division of the register of Nurses and Midwives. </w:t>
            </w:r>
          </w:p>
          <w:p w14:paraId="6CEE2B9C" w14:textId="77777777" w:rsidR="001970F0" w:rsidRPr="00FB0EB5" w:rsidRDefault="001970F0" w:rsidP="001970F0">
            <w:pPr>
              <w:jc w:val="center"/>
              <w:rPr>
                <w:rFonts w:ascii="Calibri" w:hAnsi="Calibri" w:cs="Calibri"/>
                <w:sz w:val="22"/>
              </w:rPr>
            </w:pPr>
            <w:r w:rsidRPr="00FB0EB5">
              <w:rPr>
                <w:rFonts w:ascii="Calibri" w:hAnsi="Calibri" w:cs="Calibri"/>
                <w:sz w:val="22"/>
              </w:rPr>
              <w:t>AND</w:t>
            </w:r>
          </w:p>
          <w:p w14:paraId="080BE607" w14:textId="77777777" w:rsidR="001970F0" w:rsidRPr="00FB0EB5" w:rsidRDefault="001970F0" w:rsidP="001970F0">
            <w:pPr>
              <w:rPr>
                <w:rFonts w:ascii="Calibri" w:hAnsi="Calibri" w:cs="Calibri"/>
                <w:sz w:val="22"/>
              </w:rPr>
            </w:pPr>
            <w:r w:rsidRPr="00FB0EB5">
              <w:rPr>
                <w:rFonts w:ascii="Calibri" w:hAnsi="Calibri" w:cs="Calibri"/>
                <w:sz w:val="22"/>
              </w:rPr>
              <w:t xml:space="preserve">(iv) Have a minimum of 1 years’ post registration full time experience or an aggregate of 1 years’ </w:t>
            </w:r>
            <w:proofErr w:type="gramStart"/>
            <w:r w:rsidRPr="00FB0EB5">
              <w:rPr>
                <w:rFonts w:ascii="Calibri" w:hAnsi="Calibri" w:cs="Calibri"/>
                <w:sz w:val="22"/>
              </w:rPr>
              <w:t>full time</w:t>
            </w:r>
            <w:proofErr w:type="gramEnd"/>
            <w:r w:rsidRPr="00FB0EB5">
              <w:rPr>
                <w:rFonts w:ascii="Calibri" w:hAnsi="Calibri" w:cs="Calibri"/>
                <w:sz w:val="22"/>
              </w:rPr>
              <w:t xml:space="preserve"> experience in the division of the register in which the application is being made (taking into account (ii) (iii) if relevant) </w:t>
            </w:r>
          </w:p>
          <w:p w14:paraId="4B8452D0" w14:textId="77777777" w:rsidR="001970F0" w:rsidRPr="00FB0EB5" w:rsidRDefault="001970F0" w:rsidP="001970F0">
            <w:pPr>
              <w:jc w:val="center"/>
              <w:rPr>
                <w:rFonts w:ascii="Calibri" w:hAnsi="Calibri" w:cs="Calibri"/>
                <w:sz w:val="22"/>
              </w:rPr>
            </w:pPr>
            <w:r w:rsidRPr="00FB0EB5">
              <w:rPr>
                <w:rFonts w:ascii="Calibri" w:hAnsi="Calibri" w:cs="Calibri"/>
                <w:sz w:val="22"/>
              </w:rPr>
              <w:t>AND</w:t>
            </w:r>
          </w:p>
          <w:p w14:paraId="2E69DF36" w14:textId="77777777" w:rsidR="001970F0" w:rsidRPr="00FB0EB5" w:rsidRDefault="001970F0" w:rsidP="001970F0">
            <w:pPr>
              <w:rPr>
                <w:rFonts w:ascii="Calibri" w:hAnsi="Calibri" w:cs="Calibri"/>
                <w:sz w:val="22"/>
              </w:rPr>
            </w:pPr>
            <w:r w:rsidRPr="00FB0EB5">
              <w:rPr>
                <w:rFonts w:ascii="Calibri" w:hAnsi="Calibri" w:cs="Calibri"/>
                <w:sz w:val="22"/>
              </w:rPr>
              <w:t xml:space="preserve">(v) Have a minimum of 1 years’ experience or an aggregate of 1 years’ </w:t>
            </w:r>
            <w:proofErr w:type="gramStart"/>
            <w:r w:rsidRPr="00FB0EB5">
              <w:rPr>
                <w:rFonts w:ascii="Calibri" w:hAnsi="Calibri" w:cs="Calibri"/>
                <w:sz w:val="22"/>
              </w:rPr>
              <w:t>full time</w:t>
            </w:r>
            <w:proofErr w:type="gramEnd"/>
            <w:r w:rsidRPr="00FB0EB5">
              <w:rPr>
                <w:rFonts w:ascii="Calibri" w:hAnsi="Calibri" w:cs="Calibri"/>
                <w:sz w:val="22"/>
              </w:rPr>
              <w:t xml:space="preserve"> experience in specialist area of Diabetes clinical skills.</w:t>
            </w:r>
          </w:p>
          <w:p w14:paraId="2EA4F8CE" w14:textId="77777777" w:rsidR="001970F0" w:rsidRPr="00FB0EB5" w:rsidRDefault="001970F0" w:rsidP="001970F0">
            <w:pPr>
              <w:jc w:val="center"/>
              <w:rPr>
                <w:rFonts w:ascii="Calibri" w:hAnsi="Calibri" w:cs="Calibri"/>
                <w:sz w:val="22"/>
              </w:rPr>
            </w:pPr>
            <w:r w:rsidRPr="00FB0EB5">
              <w:rPr>
                <w:rFonts w:ascii="Calibri" w:hAnsi="Calibri" w:cs="Calibri"/>
                <w:sz w:val="22"/>
              </w:rPr>
              <w:t>AND</w:t>
            </w:r>
          </w:p>
          <w:p w14:paraId="09E9B6AE" w14:textId="77777777" w:rsidR="001970F0" w:rsidRPr="00FB0EB5" w:rsidRDefault="001970F0" w:rsidP="001970F0">
            <w:pPr>
              <w:rPr>
                <w:rFonts w:ascii="Calibri" w:hAnsi="Calibri" w:cs="Calibri"/>
                <w:sz w:val="22"/>
              </w:rPr>
            </w:pPr>
            <w:r w:rsidRPr="00FB0EB5">
              <w:rPr>
                <w:rFonts w:ascii="Calibri" w:hAnsi="Calibri" w:cs="Calibri"/>
                <w:sz w:val="22"/>
              </w:rPr>
              <w:t xml:space="preserve">(vi) Have successfully completed a post registration programme of study, as certified by the education provider which verifies that the applicant has achieved a Quality and Qualifications Ireland (QQI), National Framework of Qualifications (NFQ) major academic Level 9 or higher award that is relevant to the specialist area of care (equivalent to 60 ECTS or above), and in line with the requirements for specialist practice as set out by the National Council for Nursing and Midwifery 4th ed (2008). </w:t>
            </w:r>
          </w:p>
          <w:p w14:paraId="6611DB65" w14:textId="77777777" w:rsidR="001970F0" w:rsidRPr="00FB0EB5" w:rsidRDefault="001970F0" w:rsidP="001970F0">
            <w:pPr>
              <w:rPr>
                <w:rFonts w:ascii="Calibri" w:hAnsi="Calibri" w:cs="Calibri"/>
                <w:sz w:val="22"/>
              </w:rPr>
            </w:pPr>
          </w:p>
          <w:p w14:paraId="561A95A5" w14:textId="77777777" w:rsidR="001970F0" w:rsidRPr="00FB0EB5" w:rsidRDefault="001970F0" w:rsidP="001970F0">
            <w:pPr>
              <w:rPr>
                <w:rFonts w:ascii="Calibri" w:hAnsi="Calibri" w:cs="Calibri"/>
                <w:sz w:val="22"/>
              </w:rPr>
            </w:pPr>
            <w:r w:rsidRPr="00FB0EB5">
              <w:rPr>
                <w:rFonts w:ascii="Calibri" w:hAnsi="Calibri" w:cs="Calibri"/>
                <w:sz w:val="22"/>
              </w:rPr>
              <w:t>Alternatively provide written evidence from the Higher Education Institute that they have achieved the number of ECTS credits equivalent to a Level 9 or higher standard, relevant to the specialist area of care (equivalent to 60 ECTS or above), and in line with the requirements for specialist practice as set out by the National Council for Nursing and Midwifery 4th ed (2008). Diabetes of care prior to application*</w:t>
            </w:r>
          </w:p>
          <w:p w14:paraId="54EBC09E" w14:textId="77777777" w:rsidR="001970F0" w:rsidRPr="00FB0EB5" w:rsidRDefault="001970F0" w:rsidP="001970F0">
            <w:pPr>
              <w:rPr>
                <w:rFonts w:ascii="Calibri" w:hAnsi="Calibri" w:cs="Calibri"/>
                <w:sz w:val="22"/>
              </w:rPr>
            </w:pPr>
            <w:r w:rsidRPr="00FB0EB5">
              <w:rPr>
                <w:rFonts w:ascii="Calibri" w:hAnsi="Calibri" w:cs="Calibri"/>
                <w:sz w:val="22"/>
              </w:rPr>
              <w:t xml:space="preserve"> (See **Note 1 below). </w:t>
            </w:r>
          </w:p>
          <w:p w14:paraId="734959E4" w14:textId="77777777" w:rsidR="001970F0" w:rsidRPr="00FB0EB5" w:rsidRDefault="001970F0" w:rsidP="001970F0">
            <w:pPr>
              <w:jc w:val="center"/>
              <w:rPr>
                <w:rFonts w:ascii="Calibri" w:hAnsi="Calibri" w:cs="Calibri"/>
                <w:sz w:val="22"/>
              </w:rPr>
            </w:pPr>
            <w:r w:rsidRPr="00FB0EB5">
              <w:rPr>
                <w:rFonts w:ascii="Calibri" w:hAnsi="Calibri" w:cs="Calibri"/>
                <w:sz w:val="22"/>
              </w:rPr>
              <w:t>AND</w:t>
            </w:r>
          </w:p>
          <w:p w14:paraId="600A80A1" w14:textId="77777777" w:rsidR="001970F0" w:rsidRPr="00FB0EB5" w:rsidRDefault="001970F0" w:rsidP="001970F0">
            <w:pPr>
              <w:rPr>
                <w:rFonts w:ascii="Calibri" w:hAnsi="Calibri" w:cs="Calibri"/>
                <w:sz w:val="22"/>
              </w:rPr>
            </w:pPr>
            <w:r w:rsidRPr="00FB0EB5">
              <w:rPr>
                <w:rFonts w:ascii="Calibri" w:hAnsi="Calibri" w:cs="Calibri"/>
                <w:sz w:val="22"/>
              </w:rPr>
              <w:t xml:space="preserve">(vii) Be required to demonstrate that they have continuing professional development (CPD) relevant to the specialist area. </w:t>
            </w:r>
          </w:p>
          <w:p w14:paraId="0DF5839F" w14:textId="77777777" w:rsidR="001970F0" w:rsidRPr="00FB0EB5" w:rsidRDefault="001970F0" w:rsidP="001970F0">
            <w:pPr>
              <w:jc w:val="center"/>
              <w:rPr>
                <w:rFonts w:ascii="Calibri" w:hAnsi="Calibri" w:cs="Calibri"/>
                <w:sz w:val="22"/>
              </w:rPr>
            </w:pPr>
            <w:r w:rsidRPr="00FB0EB5">
              <w:rPr>
                <w:rFonts w:ascii="Calibri" w:hAnsi="Calibri" w:cs="Calibri"/>
                <w:sz w:val="22"/>
              </w:rPr>
              <w:t>AND</w:t>
            </w:r>
          </w:p>
          <w:p w14:paraId="1EC72A27" w14:textId="77777777" w:rsidR="001970F0" w:rsidRPr="00FB0EB5" w:rsidRDefault="001970F0" w:rsidP="001970F0">
            <w:pPr>
              <w:rPr>
                <w:rFonts w:ascii="Calibri" w:hAnsi="Calibri" w:cs="Calibri"/>
                <w:sz w:val="22"/>
              </w:rPr>
            </w:pPr>
            <w:r w:rsidRPr="00FB0EB5">
              <w:rPr>
                <w:rFonts w:ascii="Calibri" w:hAnsi="Calibri" w:cs="Calibri"/>
                <w:sz w:val="22"/>
              </w:rPr>
              <w:lastRenderedPageBreak/>
              <w:t>(viii) Have the ability to practice safely and effectively fulfilling his/her professional responsibility within his/her scope of practice</w:t>
            </w:r>
          </w:p>
          <w:p w14:paraId="59A8E745" w14:textId="77777777" w:rsidR="001970F0" w:rsidRPr="00FB0EB5" w:rsidRDefault="001970F0" w:rsidP="001970F0">
            <w:pPr>
              <w:rPr>
                <w:rFonts w:ascii="Calibri" w:hAnsi="Calibri" w:cs="Calibri"/>
                <w:sz w:val="22"/>
              </w:rPr>
            </w:pPr>
          </w:p>
          <w:p w14:paraId="3FBD1862" w14:textId="77777777" w:rsidR="001970F0" w:rsidRPr="00FB0EB5" w:rsidRDefault="001970F0" w:rsidP="001970F0">
            <w:pPr>
              <w:rPr>
                <w:rFonts w:ascii="Calibri" w:hAnsi="Calibri" w:cs="Calibri"/>
                <w:sz w:val="22"/>
              </w:rPr>
            </w:pPr>
            <w:r w:rsidRPr="00FB0EB5">
              <w:rPr>
                <w:rFonts w:ascii="Calibri" w:hAnsi="Calibri" w:cs="Calibri"/>
                <w:sz w:val="22"/>
              </w:rPr>
              <w:t>**</w:t>
            </w:r>
            <w:r w:rsidRPr="00FB0EB5">
              <w:rPr>
                <w:rFonts w:ascii="Calibri" w:hAnsi="Calibri" w:cs="Calibri"/>
                <w:b/>
                <w:bCs/>
                <w:sz w:val="22"/>
              </w:rPr>
              <w:t>Note 1</w:t>
            </w:r>
            <w:r w:rsidRPr="00FB0EB5">
              <w:rPr>
                <w:rFonts w:ascii="Calibri" w:hAnsi="Calibri" w:cs="Calibri"/>
                <w:sz w:val="22"/>
              </w:rPr>
              <w:t>:</w:t>
            </w:r>
          </w:p>
          <w:p w14:paraId="545D4B08" w14:textId="77777777" w:rsidR="001970F0" w:rsidRPr="00FB0EB5" w:rsidRDefault="001970F0" w:rsidP="001970F0">
            <w:pPr>
              <w:rPr>
                <w:rFonts w:ascii="Calibri" w:hAnsi="Calibri" w:cs="Calibri"/>
                <w:sz w:val="22"/>
              </w:rPr>
            </w:pPr>
            <w:r w:rsidRPr="00FB0EB5">
              <w:rPr>
                <w:rFonts w:ascii="Calibri" w:hAnsi="Calibri" w:cs="Calibri"/>
                <w:sz w:val="22"/>
              </w:rPr>
              <w:t xml:space="preserve"> For Nurses/Midwives who express an interest in CNS/CMS roles and who currently hold a level 8 educational qualification in the specialist area (equivalent to 60 ECTS or above), this qualification will be recognised up to September 2026.</w:t>
            </w:r>
          </w:p>
          <w:p w14:paraId="1A144D2C" w14:textId="77777777" w:rsidR="001970F0" w:rsidRPr="00FB0EB5" w:rsidRDefault="001970F0" w:rsidP="001970F0">
            <w:pPr>
              <w:rPr>
                <w:rFonts w:ascii="Calibri" w:hAnsi="Calibri" w:cs="Calibri"/>
                <w:sz w:val="22"/>
              </w:rPr>
            </w:pPr>
          </w:p>
          <w:p w14:paraId="17E14D9B" w14:textId="77777777" w:rsidR="001970F0" w:rsidRPr="00FB0EB5" w:rsidRDefault="001970F0" w:rsidP="001970F0">
            <w:pPr>
              <w:jc w:val="center"/>
              <w:rPr>
                <w:rFonts w:ascii="Calibri" w:hAnsi="Calibri" w:cs="Calibri"/>
                <w:sz w:val="22"/>
              </w:rPr>
            </w:pPr>
            <w:r w:rsidRPr="00FB0EB5">
              <w:rPr>
                <w:rFonts w:ascii="Calibri" w:hAnsi="Calibri" w:cs="Calibri"/>
                <w:sz w:val="22"/>
              </w:rPr>
              <w:t>AND</w:t>
            </w:r>
          </w:p>
          <w:p w14:paraId="396AE4C3" w14:textId="77777777" w:rsidR="001970F0" w:rsidRPr="00FB0EB5" w:rsidRDefault="001970F0" w:rsidP="001970F0">
            <w:pPr>
              <w:rPr>
                <w:rFonts w:ascii="Calibri" w:hAnsi="Calibri" w:cs="Calibri"/>
                <w:sz w:val="22"/>
              </w:rPr>
            </w:pPr>
            <w:r w:rsidRPr="00FB0EB5">
              <w:rPr>
                <w:rFonts w:ascii="Calibri" w:hAnsi="Calibri" w:cs="Calibri"/>
                <w:sz w:val="22"/>
              </w:rPr>
              <w:t xml:space="preserve">(b) Candidates must possess the requisite knowledge and ability, including a high standard of suitability and clinical, leadership, managerial and administrative capacity for the proper </w:t>
            </w:r>
          </w:p>
          <w:p w14:paraId="54D6E22F" w14:textId="77777777" w:rsidR="001970F0" w:rsidRPr="00FB0EB5" w:rsidRDefault="001970F0" w:rsidP="001970F0">
            <w:pPr>
              <w:rPr>
                <w:rFonts w:ascii="Calibri" w:hAnsi="Calibri" w:cs="Calibri"/>
                <w:sz w:val="22"/>
              </w:rPr>
            </w:pPr>
            <w:r w:rsidRPr="00FB0EB5">
              <w:rPr>
                <w:rFonts w:ascii="Calibri" w:hAnsi="Calibri" w:cs="Calibri"/>
                <w:sz w:val="22"/>
              </w:rPr>
              <w:t>discharge of the duties of the office.</w:t>
            </w:r>
          </w:p>
          <w:p w14:paraId="52AFFAA4" w14:textId="77777777" w:rsidR="001970F0" w:rsidRPr="00FB0EB5" w:rsidRDefault="001970F0" w:rsidP="001970F0">
            <w:pPr>
              <w:rPr>
                <w:rFonts w:ascii="Calibri" w:hAnsi="Calibri" w:cs="Calibri"/>
                <w:sz w:val="22"/>
              </w:rPr>
            </w:pPr>
          </w:p>
          <w:p w14:paraId="442F500D" w14:textId="77777777" w:rsidR="001970F0" w:rsidRPr="00FB0EB5" w:rsidRDefault="001970F0" w:rsidP="001970F0">
            <w:pPr>
              <w:rPr>
                <w:rFonts w:ascii="Calibri" w:hAnsi="Calibri" w:cs="Calibri"/>
                <w:sz w:val="22"/>
              </w:rPr>
            </w:pPr>
          </w:p>
          <w:p w14:paraId="661EE0D5" w14:textId="77777777" w:rsidR="001970F0" w:rsidRPr="00FB0EB5" w:rsidRDefault="001970F0" w:rsidP="001970F0">
            <w:pPr>
              <w:rPr>
                <w:rFonts w:ascii="Calibri" w:hAnsi="Calibri" w:cs="Calibri"/>
                <w:sz w:val="22"/>
              </w:rPr>
            </w:pPr>
            <w:r w:rsidRPr="00FB0EB5">
              <w:rPr>
                <w:rFonts w:ascii="Calibri" w:hAnsi="Calibri" w:cs="Calibri"/>
                <w:sz w:val="22"/>
              </w:rPr>
              <w:t xml:space="preserve">Annual Registration </w:t>
            </w:r>
          </w:p>
          <w:p w14:paraId="49A42A9D" w14:textId="77777777" w:rsidR="001970F0" w:rsidRPr="00FB0EB5" w:rsidRDefault="001970F0" w:rsidP="001970F0">
            <w:pPr>
              <w:rPr>
                <w:rFonts w:ascii="Calibri" w:hAnsi="Calibri" w:cs="Calibri"/>
                <w:sz w:val="22"/>
              </w:rPr>
            </w:pPr>
            <w:r w:rsidRPr="00FB0EB5">
              <w:rPr>
                <w:rFonts w:ascii="Calibri" w:hAnsi="Calibri" w:cs="Calibri"/>
                <w:sz w:val="22"/>
              </w:rPr>
              <w:t>(</w:t>
            </w:r>
            <w:proofErr w:type="spellStart"/>
            <w:r w:rsidRPr="00FB0EB5">
              <w:rPr>
                <w:rFonts w:ascii="Calibri" w:hAnsi="Calibri" w:cs="Calibri"/>
                <w:sz w:val="22"/>
              </w:rPr>
              <w:t>i</w:t>
            </w:r>
            <w:proofErr w:type="spellEnd"/>
            <w:r w:rsidRPr="00FB0EB5">
              <w:rPr>
                <w:rFonts w:ascii="Calibri" w:hAnsi="Calibri" w:cs="Calibri"/>
                <w:sz w:val="22"/>
              </w:rPr>
              <w:t xml:space="preserve">) Practitioners must maintain live annual registration on the appropriate/relevant Division </w:t>
            </w:r>
          </w:p>
          <w:p w14:paraId="3A039DB4" w14:textId="77777777" w:rsidR="001970F0" w:rsidRPr="00FB0EB5" w:rsidRDefault="001970F0" w:rsidP="001970F0">
            <w:pPr>
              <w:rPr>
                <w:rFonts w:ascii="Calibri" w:hAnsi="Calibri" w:cs="Calibri"/>
                <w:sz w:val="22"/>
              </w:rPr>
            </w:pPr>
            <w:r w:rsidRPr="00FB0EB5">
              <w:rPr>
                <w:rFonts w:ascii="Calibri" w:hAnsi="Calibri" w:cs="Calibri"/>
                <w:sz w:val="22"/>
              </w:rPr>
              <w:t xml:space="preserve">of the register of Nurses and Midwives maintained by the Nursing and Midwifery Board </w:t>
            </w:r>
          </w:p>
          <w:p w14:paraId="37C5E5F9" w14:textId="77777777" w:rsidR="001970F0" w:rsidRPr="00FB0EB5" w:rsidRDefault="001970F0" w:rsidP="001970F0">
            <w:pPr>
              <w:rPr>
                <w:rFonts w:ascii="Calibri" w:hAnsi="Calibri" w:cs="Calibri"/>
                <w:sz w:val="22"/>
              </w:rPr>
            </w:pPr>
            <w:r w:rsidRPr="00FB0EB5">
              <w:rPr>
                <w:rFonts w:ascii="Calibri" w:hAnsi="Calibri" w:cs="Calibri"/>
                <w:sz w:val="22"/>
              </w:rPr>
              <w:t xml:space="preserve">of Ireland (Bord </w:t>
            </w:r>
            <w:proofErr w:type="spellStart"/>
            <w:r w:rsidRPr="00FB0EB5">
              <w:rPr>
                <w:rFonts w:ascii="Calibri" w:hAnsi="Calibri" w:cs="Calibri"/>
                <w:sz w:val="22"/>
              </w:rPr>
              <w:t>Altranais</w:t>
            </w:r>
            <w:proofErr w:type="spellEnd"/>
            <w:r w:rsidRPr="00FB0EB5">
              <w:rPr>
                <w:rFonts w:ascii="Calibri" w:hAnsi="Calibri" w:cs="Calibri"/>
                <w:sz w:val="22"/>
              </w:rPr>
              <w:t xml:space="preserve"> </w:t>
            </w:r>
            <w:proofErr w:type="spellStart"/>
            <w:r w:rsidRPr="00FB0EB5">
              <w:rPr>
                <w:rFonts w:ascii="Calibri" w:hAnsi="Calibri" w:cs="Calibri"/>
                <w:sz w:val="22"/>
              </w:rPr>
              <w:t>agus</w:t>
            </w:r>
            <w:proofErr w:type="spellEnd"/>
            <w:r w:rsidRPr="00FB0EB5">
              <w:rPr>
                <w:rFonts w:ascii="Calibri" w:hAnsi="Calibri" w:cs="Calibri"/>
                <w:sz w:val="22"/>
              </w:rPr>
              <w:t xml:space="preserve"> </w:t>
            </w:r>
            <w:proofErr w:type="spellStart"/>
            <w:r w:rsidRPr="00FB0EB5">
              <w:rPr>
                <w:rFonts w:ascii="Calibri" w:hAnsi="Calibri" w:cs="Calibri"/>
                <w:sz w:val="22"/>
              </w:rPr>
              <w:t>Cnáimhseachais</w:t>
            </w:r>
            <w:proofErr w:type="spellEnd"/>
            <w:r w:rsidRPr="00FB0EB5">
              <w:rPr>
                <w:rFonts w:ascii="Calibri" w:hAnsi="Calibri" w:cs="Calibri"/>
                <w:sz w:val="22"/>
              </w:rPr>
              <w:t xml:space="preserve"> </w:t>
            </w:r>
            <w:proofErr w:type="spellStart"/>
            <w:r w:rsidRPr="00FB0EB5">
              <w:rPr>
                <w:rFonts w:ascii="Calibri" w:hAnsi="Calibri" w:cs="Calibri"/>
                <w:sz w:val="22"/>
              </w:rPr>
              <w:t>na</w:t>
            </w:r>
            <w:proofErr w:type="spellEnd"/>
            <w:r w:rsidRPr="00FB0EB5">
              <w:rPr>
                <w:rFonts w:ascii="Calibri" w:hAnsi="Calibri" w:cs="Calibri"/>
                <w:sz w:val="22"/>
              </w:rPr>
              <w:t xml:space="preserve"> </w:t>
            </w:r>
            <w:proofErr w:type="spellStart"/>
            <w:r w:rsidRPr="00FB0EB5">
              <w:rPr>
                <w:rFonts w:ascii="Calibri" w:hAnsi="Calibri" w:cs="Calibri"/>
                <w:sz w:val="22"/>
              </w:rPr>
              <w:t>hÉireann</w:t>
            </w:r>
            <w:proofErr w:type="spellEnd"/>
            <w:r w:rsidRPr="00FB0EB5">
              <w:rPr>
                <w:rFonts w:ascii="Calibri" w:hAnsi="Calibri" w:cs="Calibri"/>
                <w:sz w:val="22"/>
              </w:rPr>
              <w:t xml:space="preserve">) for the role. </w:t>
            </w:r>
          </w:p>
          <w:p w14:paraId="3E14444B" w14:textId="77777777" w:rsidR="001970F0" w:rsidRPr="00FB0EB5" w:rsidRDefault="001970F0" w:rsidP="001970F0">
            <w:pPr>
              <w:jc w:val="center"/>
              <w:rPr>
                <w:rFonts w:ascii="Calibri" w:hAnsi="Calibri" w:cs="Calibri"/>
                <w:sz w:val="22"/>
              </w:rPr>
            </w:pPr>
            <w:r w:rsidRPr="00FB0EB5">
              <w:rPr>
                <w:rFonts w:ascii="Calibri" w:hAnsi="Calibri" w:cs="Calibri"/>
                <w:sz w:val="22"/>
              </w:rPr>
              <w:t>AND</w:t>
            </w:r>
          </w:p>
          <w:p w14:paraId="2A8CCBFC" w14:textId="77777777" w:rsidR="001970F0" w:rsidRPr="00FB0EB5" w:rsidRDefault="001970F0" w:rsidP="001970F0">
            <w:pPr>
              <w:rPr>
                <w:rFonts w:ascii="Calibri" w:hAnsi="Calibri" w:cs="Calibri"/>
                <w:sz w:val="22"/>
              </w:rPr>
            </w:pPr>
            <w:r w:rsidRPr="00FB0EB5">
              <w:rPr>
                <w:rFonts w:ascii="Calibri" w:hAnsi="Calibri" w:cs="Calibri"/>
                <w:sz w:val="22"/>
              </w:rPr>
              <w:t xml:space="preserve">(ii) Practitioners must confirm annual registration with NMBI to the HSE by way of the </w:t>
            </w:r>
          </w:p>
          <w:p w14:paraId="767A5B1C" w14:textId="77777777" w:rsidR="001970F0" w:rsidRPr="00FB0EB5" w:rsidRDefault="001970F0" w:rsidP="001970F0">
            <w:pPr>
              <w:rPr>
                <w:rFonts w:ascii="Calibri" w:hAnsi="Calibri" w:cs="Calibri"/>
                <w:sz w:val="22"/>
              </w:rPr>
            </w:pPr>
            <w:r w:rsidRPr="00FB0EB5">
              <w:rPr>
                <w:rFonts w:ascii="Calibri" w:hAnsi="Calibri" w:cs="Calibri"/>
                <w:sz w:val="22"/>
              </w:rPr>
              <w:t>annual Service user Safety Assurance Certificate (PSAC).</w:t>
            </w:r>
          </w:p>
          <w:p w14:paraId="4F0635D6" w14:textId="77777777" w:rsidR="001970F0" w:rsidRPr="00FB0EB5" w:rsidRDefault="001970F0" w:rsidP="001970F0">
            <w:pPr>
              <w:pStyle w:val="Default"/>
              <w:rPr>
                <w:rFonts w:ascii="Calibri" w:hAnsi="Calibri" w:cs="Calibri"/>
                <w:sz w:val="22"/>
                <w:szCs w:val="22"/>
              </w:rPr>
            </w:pPr>
          </w:p>
          <w:p w14:paraId="3C4C258A" w14:textId="77777777" w:rsidR="001970F0" w:rsidRPr="00FB0EB5" w:rsidRDefault="001970F0" w:rsidP="001970F0">
            <w:pPr>
              <w:tabs>
                <w:tab w:val="left" w:pos="468"/>
              </w:tabs>
              <w:rPr>
                <w:rFonts w:ascii="Calibri" w:hAnsi="Calibri" w:cs="Calibri"/>
                <w:sz w:val="22"/>
                <w:lang w:val="en-US"/>
              </w:rPr>
            </w:pPr>
          </w:p>
          <w:p w14:paraId="5048EDF5" w14:textId="77777777" w:rsidR="001970F0" w:rsidRPr="00FB0EB5" w:rsidRDefault="001970F0" w:rsidP="001970F0">
            <w:pPr>
              <w:rPr>
                <w:rFonts w:ascii="Calibri" w:hAnsi="Calibri" w:cs="Calibri"/>
                <w:b/>
                <w:color w:val="FF0000"/>
                <w:sz w:val="22"/>
              </w:rPr>
            </w:pPr>
          </w:p>
          <w:p w14:paraId="18DDAD24" w14:textId="77777777" w:rsidR="001970F0" w:rsidRPr="00FB0EB5" w:rsidRDefault="001970F0" w:rsidP="001970F0">
            <w:pPr>
              <w:rPr>
                <w:rFonts w:ascii="Calibri" w:hAnsi="Calibri" w:cs="Calibri"/>
                <w:b/>
                <w:sz w:val="22"/>
              </w:rPr>
            </w:pPr>
            <w:r w:rsidRPr="00FB0EB5">
              <w:rPr>
                <w:rFonts w:ascii="Calibri" w:hAnsi="Calibri" w:cs="Calibri"/>
                <w:b/>
                <w:sz w:val="22"/>
              </w:rPr>
              <w:t>Health</w:t>
            </w:r>
          </w:p>
          <w:p w14:paraId="0B480F74" w14:textId="77777777" w:rsidR="001970F0" w:rsidRPr="00FB0EB5" w:rsidRDefault="001970F0" w:rsidP="001970F0">
            <w:pPr>
              <w:rPr>
                <w:rFonts w:ascii="Calibri" w:hAnsi="Calibri" w:cs="Calibri"/>
                <w:sz w:val="22"/>
              </w:rPr>
            </w:pPr>
            <w:r w:rsidRPr="00FB0EB5">
              <w:rPr>
                <w:rFonts w:ascii="Calibri" w:hAnsi="Calibri" w:cs="Calibri"/>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68592A8" w14:textId="77777777" w:rsidR="001970F0" w:rsidRPr="00FB0EB5" w:rsidRDefault="001970F0" w:rsidP="001970F0">
            <w:pPr>
              <w:ind w:right="-766"/>
              <w:rPr>
                <w:rFonts w:ascii="Calibri" w:hAnsi="Calibri" w:cs="Calibri"/>
                <w:b/>
                <w:bCs/>
                <w:sz w:val="22"/>
              </w:rPr>
            </w:pPr>
          </w:p>
          <w:p w14:paraId="2D5815BE" w14:textId="77777777" w:rsidR="001970F0" w:rsidRPr="00FB0EB5" w:rsidRDefault="001970F0" w:rsidP="001970F0">
            <w:pPr>
              <w:ind w:right="-766"/>
              <w:rPr>
                <w:rFonts w:ascii="Calibri" w:hAnsi="Calibri" w:cs="Calibri"/>
                <w:iCs/>
                <w:sz w:val="22"/>
              </w:rPr>
            </w:pPr>
            <w:r w:rsidRPr="00FB0EB5">
              <w:rPr>
                <w:rFonts w:ascii="Calibri" w:hAnsi="Calibri" w:cs="Calibri"/>
                <w:b/>
                <w:bCs/>
                <w:sz w:val="22"/>
              </w:rPr>
              <w:t>Character</w:t>
            </w:r>
          </w:p>
          <w:p w14:paraId="2746E447" w14:textId="77777777" w:rsidR="001970F0" w:rsidRPr="00FB0EB5" w:rsidRDefault="001970F0" w:rsidP="001970F0">
            <w:pPr>
              <w:ind w:right="-766"/>
              <w:rPr>
                <w:rFonts w:ascii="Calibri" w:hAnsi="Calibri" w:cs="Calibri"/>
                <w:sz w:val="22"/>
              </w:rPr>
            </w:pPr>
            <w:r w:rsidRPr="00FB0EB5">
              <w:rPr>
                <w:rFonts w:ascii="Calibri" w:hAnsi="Calibri" w:cs="Calibri"/>
                <w:sz w:val="22"/>
              </w:rPr>
              <w:t>Each candidate for and any person holding the office must be of good character</w:t>
            </w:r>
          </w:p>
          <w:p w14:paraId="014E8B5D" w14:textId="176E127B" w:rsidR="001970F0" w:rsidRPr="00176D6B" w:rsidRDefault="001970F0" w:rsidP="001970F0">
            <w:pPr>
              <w:pStyle w:val="Default"/>
              <w:ind w:left="60"/>
              <w:jc w:val="center"/>
              <w:rPr>
                <w:sz w:val="20"/>
                <w:szCs w:val="20"/>
              </w:rPr>
            </w:pPr>
          </w:p>
        </w:tc>
      </w:tr>
    </w:tbl>
    <w:p w14:paraId="14D65F68" w14:textId="3317B6C2"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Calibri" w:hAnsi="Calibri" w:cs="Arial"/>
          <w:color w:val="000099"/>
          <w:szCs w:val="20"/>
        </w:rPr>
      </w:pP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5"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6"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7" w:history="1">
        <w:r>
          <w:rPr>
            <w:rStyle w:val="Hyperlink"/>
          </w:rPr>
          <w:t>general academic recognition of their qualification</w:t>
        </w:r>
      </w:hyperlink>
      <w:r>
        <w:rPr>
          <w:color w:val="000000"/>
        </w:rPr>
        <w:t>.</w:t>
      </w:r>
      <w:r>
        <w:rPr>
          <w:rFonts w:cs="Arial"/>
          <w:color w:val="000099"/>
          <w:szCs w:val="20"/>
        </w:rPr>
        <w:t>]</w:t>
      </w:r>
    </w:p>
    <w:p w14:paraId="4330D435" w14:textId="44CE94D1" w:rsidR="006F0040" w:rsidRPr="001970F0" w:rsidRDefault="006F0040" w:rsidP="001970F0">
      <w:pPr>
        <w:rPr>
          <w:rFonts w:cs="Arial"/>
          <w:szCs w:val="20"/>
        </w:rPr>
      </w:pPr>
      <w:r>
        <w:rPr>
          <w:rFonts w:cs="Arial"/>
          <w:szCs w:val="20"/>
        </w:rPr>
        <w:br w:type="page"/>
      </w:r>
      <w:bookmarkStart w:id="19" w:name="_Appendix_2:_Applicant"/>
      <w:bookmarkStart w:id="20" w:name="_Toc219280744"/>
      <w:bookmarkEnd w:id="19"/>
      <w:r w:rsidRPr="0062775A">
        <w:lastRenderedPageBreak/>
        <w:t xml:space="preserve">Appendix 2: </w:t>
      </w:r>
      <w:r>
        <w:t>EEA,</w:t>
      </w:r>
      <w:r w:rsidRPr="0062775A">
        <w:t xml:space="preserve"> Swiss, British and Non-EEA Applicants</w:t>
      </w:r>
      <w:bookmarkEnd w:id="20"/>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2999D16D" w14:textId="61C5E3C3" w:rsidR="006F0040" w:rsidRDefault="006F0040" w:rsidP="17F0C028">
      <w:pPr>
        <w:spacing w:before="240" w:after="120" w:line="240" w:lineRule="auto"/>
        <w:rPr>
          <w:rFonts w:cs="Arial"/>
        </w:rPr>
      </w:pPr>
      <w:r w:rsidRPr="17F0C028">
        <w:rPr>
          <w:rFonts w:cs="Arial"/>
        </w:rPr>
        <w:t xml:space="preserve">More information for non-EEA </w:t>
      </w:r>
      <w:proofErr w:type="gramStart"/>
      <w:r w:rsidRPr="17F0C028">
        <w:rPr>
          <w:rFonts w:cs="Arial"/>
        </w:rPr>
        <w:t>applicants</w:t>
      </w:r>
      <w:proofErr w:type="gramEnd"/>
      <w:r w:rsidRPr="17F0C028">
        <w:rPr>
          <w:rFonts w:cs="Arial"/>
        </w:rPr>
        <w:t xml:space="preserve"> resident in the State visit </w:t>
      </w:r>
      <w:hyperlink r:id="rId28" w:history="1">
        <w:r w:rsidRPr="17F0C028">
          <w:rPr>
            <w:rStyle w:val="Hyperlink"/>
            <w:rFonts w:cs="Arial"/>
            <w:spacing w:val="3"/>
            <w:shd w:val="clear" w:color="auto" w:fill="FFFFFF"/>
          </w:rPr>
          <w:t>Department of Justice Immigration Permissions</w:t>
        </w:r>
      </w:hyperlink>
    </w:p>
    <w:p w14:paraId="5EC812B0" w14:textId="29250D2D" w:rsidR="006F0040" w:rsidRDefault="006F0040" w:rsidP="17F0C028">
      <w:pPr>
        <w:spacing w:before="240" w:after="120" w:line="240" w:lineRule="auto"/>
        <w:rPr>
          <w:rFonts w:cs="Arial"/>
        </w:rPr>
      </w:pPr>
      <w:r w:rsidRPr="17F0C028">
        <w:rPr>
          <w:rFonts w:cs="Arial"/>
          <w:b/>
          <w:bCs/>
        </w:rPr>
        <w:t xml:space="preserve">Note: </w:t>
      </w:r>
      <w:r w:rsidRPr="17F0C028">
        <w:rPr>
          <w:rFonts w:cs="Arial"/>
        </w:rPr>
        <w:t>The HSE welcomes applications from qualified non-EEA Citizens that have refugee status.  At the time of application, you will need to submit documentary evidence that confirms your refugee status.</w:t>
      </w:r>
    </w:p>
    <w:p w14:paraId="5D14AEDD" w14:textId="3532BFB9" w:rsidR="006F0040" w:rsidRDefault="006F0040" w:rsidP="006F0040">
      <w:pPr>
        <w:pStyle w:val="Heading2"/>
      </w:pPr>
      <w:bookmarkStart w:id="21" w:name="_Appendix_4:_Clearances"/>
      <w:bookmarkStart w:id="22" w:name="_Toc219280745"/>
      <w:bookmarkEnd w:id="21"/>
      <w:r>
        <w:lastRenderedPageBreak/>
        <w:t>Appendix 3: 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1970F0" w:rsidP="006F0040">
      <w:pPr>
        <w:pStyle w:val="ListParagraph"/>
        <w:numPr>
          <w:ilvl w:val="0"/>
          <w:numId w:val="34"/>
        </w:numPr>
        <w:spacing w:before="240" w:after="120" w:line="240" w:lineRule="auto"/>
        <w:rPr>
          <w:rFonts w:cs="Arial"/>
          <w:szCs w:val="20"/>
        </w:rPr>
      </w:pPr>
      <w:hyperlink r:id="rId29"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1970F0" w:rsidP="006F0040">
      <w:pPr>
        <w:pStyle w:val="ListParagraph"/>
        <w:numPr>
          <w:ilvl w:val="0"/>
          <w:numId w:val="34"/>
        </w:numPr>
        <w:spacing w:before="240" w:after="120" w:line="240" w:lineRule="auto"/>
        <w:rPr>
          <w:rFonts w:cs="Arial"/>
          <w:szCs w:val="20"/>
        </w:rPr>
      </w:pPr>
      <w:hyperlink r:id="rId30"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1970F0" w:rsidP="006F0040">
      <w:pPr>
        <w:pStyle w:val="ListParagraph"/>
        <w:numPr>
          <w:ilvl w:val="0"/>
          <w:numId w:val="34"/>
        </w:numPr>
        <w:spacing w:before="240" w:after="120" w:line="240" w:lineRule="auto"/>
        <w:rPr>
          <w:rFonts w:cs="Arial"/>
          <w:szCs w:val="20"/>
        </w:rPr>
      </w:pPr>
      <w:hyperlink r:id="rId31"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2"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3"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1970F0" w:rsidP="006F0040">
      <w:pPr>
        <w:autoSpaceDE w:val="0"/>
        <w:autoSpaceDN w:val="0"/>
        <w:adjustRightInd w:val="0"/>
        <w:spacing w:before="240" w:after="120" w:line="240" w:lineRule="auto"/>
        <w:rPr>
          <w:rFonts w:cs="Arial"/>
          <w:b/>
          <w:szCs w:val="20"/>
        </w:rPr>
      </w:pPr>
      <w:hyperlink r:id="rId34"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2C0550F2" w14:textId="54E96DC7" w:rsidR="006F0040" w:rsidRPr="002E719E" w:rsidRDefault="006F0040" w:rsidP="17F0C028">
      <w:pPr>
        <w:spacing w:before="240" w:after="120" w:line="240" w:lineRule="auto"/>
        <w:rPr>
          <w:rFonts w:cs="Arial"/>
        </w:rPr>
      </w:pPr>
      <w:r w:rsidRPr="17F0C028">
        <w:rPr>
          <w:rFonts w:cs="Arial"/>
        </w:rPr>
        <w:t xml:space="preserve">For countries not listed above, you may find it helpful to contact the relevant embassies who could provide you with information on seeking police clearance.  </w:t>
      </w:r>
    </w:p>
    <w:p w14:paraId="08395DEB" w14:textId="1B70FEB7" w:rsidR="006F0040" w:rsidRPr="002E719E" w:rsidRDefault="006F0040" w:rsidP="17F0C028">
      <w:pPr>
        <w:spacing w:before="240" w:after="120" w:line="240" w:lineRule="auto"/>
        <w:rPr>
          <w:rFonts w:cs="Arial"/>
        </w:rPr>
      </w:pPr>
      <w:r w:rsidRPr="17F0C028">
        <w:rPr>
          <w:rFonts w:cs="Arial"/>
        </w:rPr>
        <w:t xml:space="preserve">Please do not send us your overseas clearance, or any other documentation, unless we request it from you.  Candidates who accept a </w:t>
      </w:r>
      <w:r w:rsidRPr="17F0C028">
        <w:rPr>
          <w:rFonts w:eastAsia="Times New Roman" w:cs="Arial"/>
          <w:lang w:eastAsia="en-IE"/>
        </w:rPr>
        <w:t>conditional</w:t>
      </w:r>
      <w:r w:rsidRPr="17F0C028">
        <w:rPr>
          <w:rFonts w:cs="Arial"/>
        </w:rPr>
        <w:t xml:space="preserve"> job offer will have a specified timeframe within which to produce the required documentation; otherwise the </w:t>
      </w:r>
      <w:r w:rsidRPr="17F0C028">
        <w:rPr>
          <w:rFonts w:eastAsia="Times New Roman" w:cs="Arial"/>
          <w:lang w:eastAsia="en-IE"/>
        </w:rPr>
        <w:t>conditional</w:t>
      </w:r>
      <w:r w:rsidRPr="17F0C028">
        <w:rPr>
          <w:rFonts w:cs="Arial"/>
        </w:rPr>
        <w:t xml:space="preserve"> job offer will be withdrawn.  These timeframes are communicated to you at proceed to pre-employment clearances stage. Typically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219280746"/>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033645" cy="7303135"/>
                <wp:effectExtent l="0" t="0" r="14605" b="12065"/>
                <wp:wrapNone/>
                <wp:docPr id="2" name="Group 2"/>
                <wp:cNvGraphicFramePr/>
                <a:graphic xmlns:a="http://schemas.openxmlformats.org/drawingml/2006/main">
                  <a:graphicData uri="http://schemas.microsoft.com/office/word/2010/wordprocessingGroup">
                    <wpg:wgp>
                      <wpg:cNvGrpSpPr/>
                      <wpg:grpSpPr>
                        <a:xfrm>
                          <a:off x="0" y="0"/>
                          <a:ext cx="5033645" cy="730313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BACF915"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BA488F">
                                <w:rPr>
                                  <w:rFonts w:eastAsia="+mn-ea" w:cs="Arial"/>
                                  <w:b/>
                                  <w:bCs/>
                                  <w:color w:val="006152"/>
                                  <w:lang w:eastAsia="en-IE"/>
                                </w:rPr>
                                <w:t>Consult o</w:t>
                              </w:r>
                              <w:r w:rsidRPr="00463591">
                                <w:rPr>
                                  <w:rFonts w:eastAsia="+mn-ea" w:cs="Arial"/>
                                  <w:b/>
                                  <w:bCs/>
                                  <w:color w:val="006152"/>
                                  <w:lang w:eastAsia="en-IE"/>
                                </w:rPr>
                                <w:t>n Reasonable Accommodation Options</w:t>
                              </w:r>
                            </w:p>
                            <w:p w14:paraId="75DC7C42"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The HSE Recruiter wi</w:t>
                              </w:r>
                              <w:r w:rsidRPr="002B3056">
                                <w:rPr>
                                  <w:rFonts w:eastAsia="+mn-ea" w:cs="Arial"/>
                                  <w:color w:val="006152"/>
                                  <w:sz w:val="18"/>
                                  <w:szCs w:val="18"/>
                                  <w:lang w:eastAsia="en-IE"/>
                                </w:rPr>
                                <w:t>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546796C6"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Provision of Reasonable Accommodation</w:t>
                              </w:r>
                            </w:p>
                            <w:p w14:paraId="250FFED3"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The HSE Rec</w:t>
                              </w:r>
                              <w:r w:rsidRPr="002B3056">
                                <w:rPr>
                                  <w:rFonts w:eastAsia="+mn-ea" w:cs="Arial"/>
                                  <w:color w:val="006152"/>
                                  <w:sz w:val="18"/>
                                  <w:szCs w:val="18"/>
                                  <w:lang w:eastAsia="en-IE"/>
                                </w:rPr>
                                <w:t>ruiter and the candidate will work together to discuss a reasonable accommodation that meets the candidate's needs, and is feasible for the HSE. The guiding principle is to provide an equal chance; it should not provide an unreasonable advantage or disadva</w:t>
                              </w:r>
                              <w:r w:rsidRPr="002B3056">
                                <w:rPr>
                                  <w:rFonts w:eastAsia="+mn-ea" w:cs="Arial"/>
                                  <w:color w:val="006152"/>
                                  <w:sz w:val="18"/>
                                  <w:szCs w:val="18"/>
                                  <w:lang w:eastAsia="en-IE"/>
                                </w:rPr>
                                <w:t>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10218925"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Implement Reasonable Accommodation</w:t>
                              </w:r>
                            </w:p>
                            <w:p w14:paraId="7196FF1E"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 xml:space="preserve">The HSE Recruiter will advise the Chair of the Interview Board on the discussions around providing accommodation for the candidate, and confirm to the candidate the outcome of the accommodation </w:t>
                              </w:r>
                              <w:r w:rsidRPr="002B3056">
                                <w:rPr>
                                  <w:rFonts w:eastAsia="+mn-ea" w:cs="Arial"/>
                                  <w:color w:val="006152"/>
                                  <w:sz w:val="18"/>
                                  <w:szCs w:val="18"/>
                                  <w:lang w:eastAsia="en-IE"/>
                                </w:rPr>
                                <w:t>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74D299F4"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Continue with the Recruitment Process</w:t>
                              </w:r>
                            </w:p>
                            <w:p w14:paraId="4E690ADE"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FC959B7"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Post Interview</w:t>
                              </w:r>
                            </w:p>
                            <w:p w14:paraId="0A838F69" w14:textId="77777777" w:rsidR="00AA07AC" w:rsidRPr="002B3056" w:rsidRDefault="001970F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74215F05"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 xml:space="preserve">Fitness to </w:t>
                              </w:r>
                              <w:r w:rsidRPr="002B3056">
                                <w:rPr>
                                  <w:rFonts w:eastAsia="+mn-ea" w:cs="Arial"/>
                                  <w:color w:val="006152"/>
                                  <w:sz w:val="18"/>
                                  <w:szCs w:val="18"/>
                                  <w:lang w:eastAsia="en-IE"/>
                                </w:rPr>
                                <w:t>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4EA416B7"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Job Offer</w:t>
                              </w:r>
                            </w:p>
                            <w:p w14:paraId="08083D94" w14:textId="77777777" w:rsidR="00AA07AC" w:rsidRPr="002B3056" w:rsidRDefault="001970F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3F2F1B1A"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 xml:space="preserve">Occupational </w:t>
                              </w:r>
                              <w:r w:rsidRPr="002B3056">
                                <w:rPr>
                                  <w:rFonts w:eastAsia="+mn-ea" w:cs="Arial"/>
                                  <w:color w:val="006152"/>
                                  <w:sz w:val="18"/>
                                  <w:szCs w:val="18"/>
                                  <w:lang w:eastAsia="en-IE"/>
                                </w:rPr>
                                <w:t>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11455C70"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Reasonable Accommodation Request Received</w:t>
                              </w:r>
                            </w:p>
                            <w:p w14:paraId="2CF7E76A" w14:textId="77777777" w:rsidR="00AA07AC" w:rsidRPr="002B3056" w:rsidRDefault="001970F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HSE Recruiter will review the request and may ask fo</w:t>
                              </w:r>
                              <w:r w:rsidRPr="002B3056">
                                <w:rPr>
                                  <w:rFonts w:eastAsia="+mn-ea" w:cs="Arial"/>
                                  <w:color w:val="006152"/>
                                  <w:sz w:val="18"/>
                                  <w:szCs w:val="18"/>
                                  <w:lang w:eastAsia="en-IE"/>
                                </w:rPr>
                                <w:t>r relevant documentation or evidence from the candidate. The guiding principle is that the candidate is best placed to advise on their requirements.</w:t>
                              </w:r>
                            </w:p>
                            <w:p w14:paraId="3D75A639"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5D19554C"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Pr>
                                  <w:rFonts w:eastAsia="+mn-ea" w:cs="Arial"/>
                                  <w:b/>
                                  <w:bCs/>
                                  <w:color w:val="006152"/>
                                  <w:lang w:eastAsia="en-IE"/>
                                </w:rPr>
                                <w:t>Request</w:t>
                              </w:r>
                              <w:r w:rsidRPr="00463591">
                                <w:rPr>
                                  <w:rFonts w:eastAsia="+mn-ea" w:cs="Arial"/>
                                  <w:b/>
                                  <w:bCs/>
                                  <w:color w:val="006152"/>
                                  <w:lang w:eastAsia="en-IE"/>
                                </w:rPr>
                                <w:t xml:space="preserve"> Accommodatio</w:t>
                              </w:r>
                              <w:r w:rsidRPr="00463591">
                                <w:rPr>
                                  <w:rFonts w:eastAsia="+mn-ea" w:cs="Arial"/>
                                  <w:b/>
                                  <w:bCs/>
                                  <w:color w:val="006152"/>
                                  <w:lang w:eastAsia="en-IE"/>
                                </w:rPr>
                                <w:t>n</w:t>
                              </w:r>
                            </w:p>
                            <w:p w14:paraId="2FEA1ED3" w14:textId="77777777" w:rsidR="00AA07AC" w:rsidRDefault="001970F0" w:rsidP="006F0040">
                              <w:pPr>
                                <w:spacing w:after="0" w:line="240" w:lineRule="auto"/>
                                <w:contextualSpacing/>
                                <w:jc w:val="center"/>
                              </w:pPr>
                              <w:r w:rsidRPr="002B3056">
                                <w:rPr>
                                  <w:rFonts w:eastAsia="+mn-ea" w:cs="Arial"/>
                                  <w:color w:val="006152"/>
                                  <w:sz w:val="18"/>
                                  <w:szCs w:val="18"/>
                                  <w:lang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396.35pt;height:575.0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BACF915"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BA488F">
                          <w:rPr>
                            <w:rFonts w:eastAsia="+mn-ea" w:cs="Arial"/>
                            <w:b/>
                            <w:bCs/>
                            <w:color w:val="006152"/>
                            <w:lang w:eastAsia="en-IE"/>
                          </w:rPr>
                          <w:t>Consult o</w:t>
                        </w:r>
                        <w:r w:rsidRPr="00463591">
                          <w:rPr>
                            <w:rFonts w:eastAsia="+mn-ea" w:cs="Arial"/>
                            <w:b/>
                            <w:bCs/>
                            <w:color w:val="006152"/>
                            <w:lang w:eastAsia="en-IE"/>
                          </w:rPr>
                          <w:t>n Reasonable Accommodation Options</w:t>
                        </w:r>
                      </w:p>
                      <w:p w14:paraId="75DC7C42"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The HSE Recruiter wi</w:t>
                        </w:r>
                        <w:r w:rsidRPr="002B3056">
                          <w:rPr>
                            <w:rFonts w:eastAsia="+mn-ea" w:cs="Arial"/>
                            <w:color w:val="006152"/>
                            <w:sz w:val="18"/>
                            <w:szCs w:val="18"/>
                            <w:lang w:eastAsia="en-IE"/>
                          </w:rPr>
                          <w:t>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546796C6"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Provision of Reasonable Accommodation</w:t>
                        </w:r>
                      </w:p>
                      <w:p w14:paraId="250FFED3"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The HSE Rec</w:t>
                        </w:r>
                        <w:r w:rsidRPr="002B3056">
                          <w:rPr>
                            <w:rFonts w:eastAsia="+mn-ea" w:cs="Arial"/>
                            <w:color w:val="006152"/>
                            <w:sz w:val="18"/>
                            <w:szCs w:val="18"/>
                            <w:lang w:eastAsia="en-IE"/>
                          </w:rPr>
                          <w:t>ruiter and the candidate will work together to discuss a reasonable accommodation that meets the candidate's needs, and is feasible for the HSE. The guiding principle is to provide an equal chance; it should not provide an unreasonable advantage or disadva</w:t>
                        </w:r>
                        <w:r w:rsidRPr="002B3056">
                          <w:rPr>
                            <w:rFonts w:eastAsia="+mn-ea" w:cs="Arial"/>
                            <w:color w:val="006152"/>
                            <w:sz w:val="18"/>
                            <w:szCs w:val="18"/>
                            <w:lang w:eastAsia="en-IE"/>
                          </w:rPr>
                          <w:t>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10218925"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Implement Reasonable Accommodation</w:t>
                        </w:r>
                      </w:p>
                      <w:p w14:paraId="7196FF1E"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 xml:space="preserve">The HSE Recruiter will advise the Chair of the Interview Board on the discussions around providing accommodation for the candidate, and confirm to the candidate the outcome of the accommodation </w:t>
                        </w:r>
                        <w:r w:rsidRPr="002B3056">
                          <w:rPr>
                            <w:rFonts w:eastAsia="+mn-ea" w:cs="Arial"/>
                            <w:color w:val="006152"/>
                            <w:sz w:val="18"/>
                            <w:szCs w:val="18"/>
                            <w:lang w:eastAsia="en-IE"/>
                          </w:rPr>
                          <w:t>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74D299F4"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Continue with the Recruitment Process</w:t>
                        </w:r>
                      </w:p>
                      <w:p w14:paraId="4E690ADE"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FC959B7"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Post Interview</w:t>
                        </w:r>
                      </w:p>
                      <w:p w14:paraId="0A838F69" w14:textId="77777777" w:rsidR="00AA07AC" w:rsidRPr="002B3056" w:rsidRDefault="001970F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74215F05"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 xml:space="preserve">Fitness to </w:t>
                        </w:r>
                        <w:r w:rsidRPr="002B3056">
                          <w:rPr>
                            <w:rFonts w:eastAsia="+mn-ea" w:cs="Arial"/>
                            <w:color w:val="006152"/>
                            <w:sz w:val="18"/>
                            <w:szCs w:val="18"/>
                            <w:lang w:eastAsia="en-IE"/>
                          </w:rPr>
                          <w:t>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4EA416B7"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Job Offer</w:t>
                        </w:r>
                      </w:p>
                      <w:p w14:paraId="08083D94" w14:textId="77777777" w:rsidR="00AA07AC" w:rsidRPr="002B3056" w:rsidRDefault="001970F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3F2F1B1A"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 xml:space="preserve">Occupational </w:t>
                        </w:r>
                        <w:r w:rsidRPr="002B3056">
                          <w:rPr>
                            <w:rFonts w:eastAsia="+mn-ea" w:cs="Arial"/>
                            <w:color w:val="006152"/>
                            <w:sz w:val="18"/>
                            <w:szCs w:val="18"/>
                            <w:lang w:eastAsia="en-IE"/>
                          </w:rPr>
                          <w:t>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11455C70"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Reasonable Accommodation Request Received</w:t>
                        </w:r>
                      </w:p>
                      <w:p w14:paraId="2CF7E76A" w14:textId="77777777" w:rsidR="00AA07AC" w:rsidRPr="002B3056" w:rsidRDefault="001970F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HSE Recruiter will review the request and may ask fo</w:t>
                        </w:r>
                        <w:r w:rsidRPr="002B3056">
                          <w:rPr>
                            <w:rFonts w:eastAsia="+mn-ea" w:cs="Arial"/>
                            <w:color w:val="006152"/>
                            <w:sz w:val="18"/>
                            <w:szCs w:val="18"/>
                            <w:lang w:eastAsia="en-IE"/>
                          </w:rPr>
                          <w:t>r relevant documentation or evidence from the candidate. The guiding principle is that the candidate is best placed to advise on their requirements.</w:t>
                        </w:r>
                      </w:p>
                      <w:p w14:paraId="3D75A639"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5D19554C"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Pr>
                            <w:rFonts w:eastAsia="+mn-ea" w:cs="Arial"/>
                            <w:b/>
                            <w:bCs/>
                            <w:color w:val="006152"/>
                            <w:lang w:eastAsia="en-IE"/>
                          </w:rPr>
                          <w:t>Request</w:t>
                        </w:r>
                        <w:r w:rsidRPr="00463591">
                          <w:rPr>
                            <w:rFonts w:eastAsia="+mn-ea" w:cs="Arial"/>
                            <w:b/>
                            <w:bCs/>
                            <w:color w:val="006152"/>
                            <w:lang w:eastAsia="en-IE"/>
                          </w:rPr>
                          <w:t xml:space="preserve"> Accommodatio</w:t>
                        </w:r>
                        <w:r w:rsidRPr="00463591">
                          <w:rPr>
                            <w:rFonts w:eastAsia="+mn-ea" w:cs="Arial"/>
                            <w:b/>
                            <w:bCs/>
                            <w:color w:val="006152"/>
                            <w:lang w:eastAsia="en-IE"/>
                          </w:rPr>
                          <w:t>n</w:t>
                        </w:r>
                      </w:p>
                      <w:p w14:paraId="2FEA1ED3" w14:textId="77777777" w:rsidR="00AA07AC" w:rsidRDefault="001970F0" w:rsidP="006F0040">
                        <w:pPr>
                          <w:spacing w:after="0" w:line="240" w:lineRule="auto"/>
                          <w:contextualSpacing/>
                          <w:jc w:val="center"/>
                        </w:pPr>
                        <w:r w:rsidRPr="002B3056">
                          <w:rPr>
                            <w:rFonts w:eastAsia="+mn-ea" w:cs="Arial"/>
                            <w:color w:val="006152"/>
                            <w:sz w:val="18"/>
                            <w:szCs w:val="18"/>
                            <w:lang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05891266" w14:textId="267F4D8C" w:rsidR="006F0040" w:rsidRDefault="006F0040" w:rsidP="006F0040">
      <w:pPr>
        <w:pStyle w:val="Heading2"/>
      </w:pPr>
      <w:bookmarkStart w:id="26" w:name="_Appendix:_5_Panel"/>
      <w:bookmarkStart w:id="27" w:name="_Toc219280747"/>
      <w:bookmarkEnd w:id="26"/>
      <w:r>
        <w:t>Appendix: 5 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 xml:space="preserve">This means you are the candidate who expressed interest in a post, has the highest position on the panel, and will now move to the next stage of the recruitment </w:t>
      </w:r>
      <w:r w:rsidRPr="00A55F68">
        <w:rPr>
          <w:rFonts w:cs="Arial"/>
          <w:szCs w:val="20"/>
        </w:rPr>
        <w:lastRenderedPageBreak/>
        <w:t>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7F0C028">
        <w:rPr>
          <w:rFonts w:eastAsia="Times New Roman" w:cs="Arial"/>
          <w:lang w:eastAsia="en-IE"/>
        </w:rPr>
        <w:t>To fill both Specified Purpose and / or Permanent vacancies;</w:t>
      </w:r>
      <w:r w:rsidRPr="17F0C028">
        <w:rPr>
          <w:rFonts w:eastAsia="Times New Roman" w:cs="Arial"/>
          <w:b/>
          <w:bCs/>
          <w:lang w:eastAsia="en-IE"/>
        </w:rPr>
        <w:t xml:space="preserve"> </w:t>
      </w:r>
      <w:r w:rsidRPr="17F0C028">
        <w:rPr>
          <w:rFonts w:eastAsia="Times New Roman" w:cs="Arial"/>
          <w:lang w:eastAsia="en-IE"/>
        </w:rPr>
        <w:t>include the below heading and bullet points and delete section 2:</w:t>
      </w:r>
    </w:p>
    <w:p w14:paraId="72FE952A" w14:textId="5EB88EE3" w:rsidR="006F0040" w:rsidRPr="00672BEA" w:rsidRDefault="006F0040" w:rsidP="17F0C028">
      <w:pPr>
        <w:autoSpaceDE w:val="0"/>
        <w:autoSpaceDN w:val="0"/>
        <w:adjustRightInd w:val="0"/>
        <w:spacing w:before="240" w:after="120" w:line="240" w:lineRule="auto"/>
        <w:ind w:left="360"/>
        <w:rPr>
          <w:rFonts w:eastAsia="Times New Roman" w:cs="Arial"/>
          <w:b/>
          <w:bCs/>
          <w:lang w:eastAsia="en-IE"/>
        </w:rPr>
      </w:pPr>
      <w:r w:rsidRPr="17F0C028">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383F2D07" w:rsidR="006F0040" w:rsidRPr="00B35E26" w:rsidRDefault="006F0040" w:rsidP="00B35E26">
      <w:pPr>
        <w:autoSpaceDE w:val="0"/>
        <w:autoSpaceDN w:val="0"/>
        <w:adjustRightInd w:val="0"/>
        <w:spacing w:before="240" w:after="120" w:line="240" w:lineRule="auto"/>
        <w:jc w:val="center"/>
        <w:rPr>
          <w:rFonts w:eastAsia="Times New Roman" w:cs="Arial"/>
          <w:b/>
          <w:bCs/>
          <w:lang w:eastAsia="en-IE"/>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lastRenderedPageBreak/>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5"/>
      <w:headerReference w:type="first" r:id="rId3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B4F7F8F"/>
    <w:multiLevelType w:val="hybridMultilevel"/>
    <w:tmpl w:val="60FE71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3"/>
  </w:num>
  <w:num w:numId="4">
    <w:abstractNumId w:val="25"/>
  </w:num>
  <w:num w:numId="5">
    <w:abstractNumId w:val="4"/>
  </w:num>
  <w:num w:numId="6">
    <w:abstractNumId w:val="7"/>
  </w:num>
  <w:num w:numId="7">
    <w:abstractNumId w:val="31"/>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2"/>
  </w:num>
  <w:num w:numId="16">
    <w:abstractNumId w:val="27"/>
  </w:num>
  <w:num w:numId="17">
    <w:abstractNumId w:val="37"/>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3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5"/>
  </w:num>
  <w:num w:numId="32">
    <w:abstractNumId w:val="18"/>
  </w:num>
  <w:num w:numId="33">
    <w:abstractNumId w:val="5"/>
  </w:num>
  <w:num w:numId="34">
    <w:abstractNumId w:val="34"/>
  </w:num>
  <w:num w:numId="35">
    <w:abstractNumId w:val="24"/>
  </w:num>
  <w:num w:numId="36">
    <w:abstractNumId w:val="1"/>
  </w:num>
  <w:num w:numId="37">
    <w:abstractNumId w:val="14"/>
  </w:num>
  <w:num w:numId="38">
    <w:abstractNumId w:val="17"/>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1970F0"/>
    <w:rsid w:val="00430805"/>
    <w:rsid w:val="006F0040"/>
    <w:rsid w:val="00A21349"/>
    <w:rsid w:val="00B35E26"/>
    <w:rsid w:val="00BE78EC"/>
    <w:rsid w:val="00F32211"/>
    <w:rsid w:val="05CACF82"/>
    <w:rsid w:val="0CB30786"/>
    <w:rsid w:val="10FBD516"/>
    <w:rsid w:val="159727CD"/>
    <w:rsid w:val="17F0C028"/>
    <w:rsid w:val="1EFD0A04"/>
    <w:rsid w:val="1F85A7D2"/>
    <w:rsid w:val="2BB581D6"/>
    <w:rsid w:val="2C1688CD"/>
    <w:rsid w:val="32BFD457"/>
    <w:rsid w:val="366A71CE"/>
    <w:rsid w:val="3CD97C2E"/>
    <w:rsid w:val="42CFEF4E"/>
    <w:rsid w:val="4306DC47"/>
    <w:rsid w:val="49A92ACC"/>
    <w:rsid w:val="4F76AD4B"/>
    <w:rsid w:val="5490ABE4"/>
    <w:rsid w:val="5D4DF4C3"/>
    <w:rsid w:val="646CB7A7"/>
    <w:rsid w:val="666B9B85"/>
    <w:rsid w:val="68C20B6B"/>
    <w:rsid w:val="69D861AE"/>
    <w:rsid w:val="69F386EC"/>
    <w:rsid w:val="6BB3ADDA"/>
    <w:rsid w:val="6E6D6313"/>
    <w:rsid w:val="72B580F7"/>
    <w:rsid w:val="73CDA80B"/>
    <w:rsid w:val="742D00B1"/>
    <w:rsid w:val="76CC36E6"/>
    <w:rsid w:val="7811B6DB"/>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35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cruit.guh@hse.ie" TargetMode="External"/><Relationship Id="rId18" Type="http://schemas.openxmlformats.org/officeDocument/2006/relationships/hyperlink" Target="https://careerhub.hse.ie/wp-content/themes/hsetalent/assets/hseLearning/mod2/story.html" TargetMode="External"/><Relationship Id="rId26" Type="http://schemas.openxmlformats.org/officeDocument/2006/relationships/hyperlink" Target="https://www.qqi.ie/what-we-do/the-qualifications-system/national-framework-of-qualifications" TargetMode="External"/><Relationship Id="rId21" Type="http://schemas.openxmlformats.org/officeDocument/2006/relationships/hyperlink" Target="https://about.hse.ie/jobs/job-search/" TargetMode="External"/><Relationship Id="rId34" Type="http://schemas.openxmlformats.org/officeDocument/2006/relationships/hyperlink" Target="https://www.fbi.gov/file-repository/idhsc-address-verification-change-request/view" TargetMode="Externa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1/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police.govt.nz/"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ie/eng/staff/jobs/recruitment-process/" TargetMode="External"/><Relationship Id="rId20" Type="http://schemas.openxmlformats.org/officeDocument/2006/relationships/hyperlink" Target="https://careerhub.hse.ie/" TargetMode="External"/><Relationship Id="rId29"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hse.ie/eng/staff/jobs/eligibility-criteria/" TargetMode="External"/><Relationship Id="rId32" Type="http://schemas.openxmlformats.org/officeDocument/2006/relationships/hyperlink" Target="https://www.afp.gov.au/"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2.hse.ie/privacy-statement/" TargetMode="External"/><Relationship Id="rId28" Type="http://schemas.openxmlformats.org/officeDocument/2006/relationships/hyperlink" Target="https://www.irishimmigration.ie/registering-your-immigration-permission/information-on-registering/immigration-permission-stamps/#783c0f58d65d5b335" TargetMode="External"/><Relationship Id="rId36" Type="http://schemas.openxmlformats.org/officeDocument/2006/relationships/header" Target="header1.xml"/><Relationship Id="rId10" Type="http://schemas.openxmlformats.org/officeDocument/2006/relationships/hyperlink" Target="mailto:Recruit.guh@hse.ie" TargetMode="External"/><Relationship Id="rId19" Type="http://schemas.openxmlformats.org/officeDocument/2006/relationships/hyperlink" Target="https://careerhub.hse.ie/wp-content/themes/hsetalent/assets/hseLearning/mod3/story.html" TargetMode="External"/><Relationship Id="rId31" Type="http://schemas.openxmlformats.org/officeDocument/2006/relationships/hyperlink" Target="https://www.gov.uk/browse/working/finding-jo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mailto:XXXX@hse.ie" TargetMode="External"/><Relationship Id="rId27" Type="http://schemas.openxmlformats.org/officeDocument/2006/relationships/hyperlink" Target="https://forms.qqi.ie/naric/award-queries" TargetMode="External"/><Relationship Id="rId30" Type="http://schemas.openxmlformats.org/officeDocument/2006/relationships/hyperlink" Target="https://www.police.uk/pu/find-a-police-force/"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6359</Words>
  <Characters>36247</Characters>
  <Application>Microsoft Office Word</Application>
  <DocSecurity>0</DocSecurity>
  <Lines>302</Lines>
  <Paragraphs>85</Paragraphs>
  <ScaleCrop>false</ScaleCrop>
  <Company>HSE</Company>
  <LinksUpToDate>false</LinksUpToDate>
  <CharactersWithSpaces>42521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Shaun Keane</cp:lastModifiedBy>
  <cp:revision>12</cp:revision>
  <dcterms:created xsi:type="dcterms:W3CDTF">2025-07-01T13:46:00Z</dcterms:created>
  <dcterms:modified xsi:type="dcterms:W3CDTF">2026-01-29T15:07:00Z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