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E5E4" w14:textId="77777777" w:rsidR="00227A66" w:rsidRPr="00227A66" w:rsidRDefault="00227A66" w:rsidP="00227A66">
      <w:pPr>
        <w:ind w:left="-1260"/>
        <w:jc w:val="right"/>
        <w:rPr>
          <w:rFonts w:ascii="Arial" w:hAnsi="Arial" w:cs="Arial"/>
          <w:b/>
        </w:rPr>
      </w:pPr>
      <w:bookmarkStart w:id="0" w:name="_Hlk216951336"/>
      <w:r w:rsidRPr="00227A66">
        <w:rPr>
          <w:rFonts w:ascii="Arial" w:hAnsi="Arial" w:cs="Arial"/>
          <w:b/>
        </w:rPr>
        <w:t>Clinical Nurse Manager 2 (</w:t>
      </w:r>
      <w:proofErr w:type="spellStart"/>
      <w:r w:rsidRPr="00227A66">
        <w:rPr>
          <w:rFonts w:ascii="Arial" w:hAnsi="Arial" w:cs="Arial"/>
          <w:b/>
        </w:rPr>
        <w:t>Bainisteoir</w:t>
      </w:r>
      <w:proofErr w:type="spellEnd"/>
      <w:r w:rsidRPr="00227A66">
        <w:rPr>
          <w:rFonts w:ascii="Arial" w:hAnsi="Arial" w:cs="Arial"/>
          <w:b/>
        </w:rPr>
        <w:t xml:space="preserve"> </w:t>
      </w:r>
      <w:proofErr w:type="spellStart"/>
      <w:r w:rsidRPr="00227A66">
        <w:rPr>
          <w:rFonts w:ascii="Arial" w:hAnsi="Arial" w:cs="Arial"/>
          <w:b/>
        </w:rPr>
        <w:t>Altraí</w:t>
      </w:r>
      <w:proofErr w:type="spellEnd"/>
      <w:r w:rsidRPr="00227A66">
        <w:rPr>
          <w:rFonts w:ascii="Arial" w:hAnsi="Arial" w:cs="Arial"/>
          <w:b/>
        </w:rPr>
        <w:t xml:space="preserve"> </w:t>
      </w:r>
      <w:proofErr w:type="spellStart"/>
      <w:r w:rsidRPr="00227A66">
        <w:rPr>
          <w:rFonts w:ascii="Arial" w:hAnsi="Arial" w:cs="Arial"/>
          <w:b/>
        </w:rPr>
        <w:t>Cliniciúla</w:t>
      </w:r>
      <w:proofErr w:type="spellEnd"/>
      <w:r w:rsidRPr="00227A66">
        <w:rPr>
          <w:rFonts w:ascii="Arial" w:hAnsi="Arial" w:cs="Arial"/>
          <w:b/>
        </w:rPr>
        <w:t xml:space="preserve"> 2) Upper Gastrointestinal Care</w:t>
      </w:r>
    </w:p>
    <w:bookmarkEnd w:id="0"/>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227A66">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shd w:val="clear" w:color="auto" w:fill="auto"/>
          </w:tcPr>
          <w:p w14:paraId="3EAAC660" w14:textId="00242D6B" w:rsidR="00227A66" w:rsidRPr="00227A66" w:rsidRDefault="00227A66" w:rsidP="00227A66">
            <w:pPr>
              <w:pStyle w:val="Heading7"/>
              <w:rPr>
                <w:b w:val="0"/>
                <w:sz w:val="20"/>
              </w:rPr>
            </w:pPr>
            <w:bookmarkStart w:id="1" w:name="_Hlk216878166"/>
            <w:r w:rsidRPr="00227A66">
              <w:rPr>
                <w:b w:val="0"/>
                <w:sz w:val="20"/>
              </w:rPr>
              <w:t>Clinical Nurse Manager 2 (</w:t>
            </w:r>
            <w:proofErr w:type="spellStart"/>
            <w:r w:rsidRPr="00227A66">
              <w:rPr>
                <w:b w:val="0"/>
                <w:sz w:val="20"/>
              </w:rPr>
              <w:t>Bainisteoir</w:t>
            </w:r>
            <w:proofErr w:type="spellEnd"/>
            <w:r w:rsidRPr="00227A66">
              <w:rPr>
                <w:b w:val="0"/>
                <w:sz w:val="20"/>
              </w:rPr>
              <w:t xml:space="preserve"> </w:t>
            </w:r>
            <w:proofErr w:type="spellStart"/>
            <w:r w:rsidRPr="00227A66">
              <w:rPr>
                <w:b w:val="0"/>
                <w:sz w:val="20"/>
              </w:rPr>
              <w:t>Altraí</w:t>
            </w:r>
            <w:proofErr w:type="spellEnd"/>
            <w:r w:rsidRPr="00227A66">
              <w:rPr>
                <w:b w:val="0"/>
                <w:sz w:val="20"/>
              </w:rPr>
              <w:t xml:space="preserve"> </w:t>
            </w:r>
            <w:proofErr w:type="spellStart"/>
            <w:r w:rsidRPr="00227A66">
              <w:rPr>
                <w:b w:val="0"/>
                <w:sz w:val="20"/>
              </w:rPr>
              <w:t>Cliniciúla</w:t>
            </w:r>
            <w:proofErr w:type="spellEnd"/>
            <w:r w:rsidRPr="00227A66">
              <w:rPr>
                <w:b w:val="0"/>
                <w:sz w:val="20"/>
              </w:rPr>
              <w:t xml:space="preserve"> 2) Upper Gastrointestinal Care</w:t>
            </w:r>
          </w:p>
          <w:bookmarkEnd w:id="1"/>
          <w:p w14:paraId="0D8DD420" w14:textId="150F92D7" w:rsidR="00227A66" w:rsidRPr="00227A66" w:rsidRDefault="00227A66" w:rsidP="00227A66">
            <w:pPr>
              <w:rPr>
                <w:lang w:eastAsia="en-US"/>
              </w:rPr>
            </w:pPr>
          </w:p>
          <w:p w14:paraId="1A2CE988" w14:textId="06EF08FD" w:rsidR="00543F98" w:rsidRPr="00227A66" w:rsidRDefault="00227A66" w:rsidP="00227A66">
            <w:pPr>
              <w:pStyle w:val="Heading7"/>
              <w:rPr>
                <w:b w:val="0"/>
                <w:color w:val="FF0000"/>
                <w:sz w:val="20"/>
              </w:rPr>
            </w:pPr>
            <w:r w:rsidRPr="00227A66">
              <w:rPr>
                <w:b w:val="0"/>
                <w:sz w:val="20"/>
              </w:rPr>
              <w:t>Grade Code: 2119</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2BA69AF"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EA080D">
              <w:rPr>
                <w:rFonts w:ascii="Arial" w:hAnsi="Arial" w:cs="Arial"/>
              </w:rPr>
              <w:t xml:space="preserve">as of </w:t>
            </w:r>
            <w:r w:rsidR="00EA080D" w:rsidRPr="00EA080D">
              <w:rPr>
                <w:rFonts w:ascii="Arial" w:hAnsi="Arial" w:cs="Arial"/>
                <w:b/>
                <w:bCs/>
              </w:rPr>
              <w:t>01/08/2025</w:t>
            </w:r>
            <w:r w:rsidR="00EA080D">
              <w:rPr>
                <w:rFonts w:ascii="Arial" w:hAnsi="Arial" w:cs="Arial"/>
              </w:rPr>
              <w:t xml:space="preserve"> </w:t>
            </w:r>
            <w:r w:rsidRPr="00F138B6">
              <w:rPr>
                <w:rFonts w:ascii="Arial" w:hAnsi="Arial" w:cs="Arial"/>
              </w:rPr>
              <w:t xml:space="preserve">is: </w:t>
            </w:r>
          </w:p>
          <w:p w14:paraId="2778CD85" w14:textId="41D12F41" w:rsidR="00E0768C" w:rsidRPr="00EA080D" w:rsidRDefault="00EA080D" w:rsidP="00EA080D">
            <w:pPr>
              <w:spacing w:after="120"/>
              <w:jc w:val="both"/>
              <w:rPr>
                <w:rStyle w:val="Hyperlink"/>
                <w:rFonts w:ascii="Arial" w:hAnsi="Arial" w:cs="Arial"/>
                <w:color w:val="auto"/>
                <w:u w:val="none"/>
              </w:rPr>
            </w:pPr>
            <w:r w:rsidRPr="00EA080D">
              <w:rPr>
                <w:rFonts w:ascii="Arial" w:hAnsi="Arial" w:cs="Arial"/>
              </w:rPr>
              <w:t xml:space="preserve">61,463 62,481 63,342 64,747 66,300 67,826 69,351 71,068 72,662 75,405 </w:t>
            </w:r>
            <w:r w:rsidRPr="00EA080D">
              <w:rPr>
                <w:rFonts w:ascii="Arial" w:hAnsi="Arial" w:cs="Arial"/>
                <w:b/>
                <w:bCs/>
              </w:rPr>
              <w:t>77,666 LSIs</w:t>
            </w: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70118D7" w:rsidR="00195048" w:rsidRPr="00EA080D" w:rsidRDefault="00EA080D" w:rsidP="00195048">
            <w:pPr>
              <w:pStyle w:val="Heading7"/>
              <w:rPr>
                <w:b w:val="0"/>
                <w:sz w:val="20"/>
              </w:rPr>
            </w:pPr>
            <w:r w:rsidRPr="00EA080D">
              <w:rPr>
                <w:b w:val="0"/>
                <w:sz w:val="20"/>
              </w:rPr>
              <w:t>G11362</w:t>
            </w:r>
          </w:p>
          <w:p w14:paraId="14323542" w14:textId="77777777" w:rsidR="00792F91" w:rsidRPr="00EA080D"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D92F1CB" w:rsidR="00195048" w:rsidRPr="00EA080D" w:rsidRDefault="00A95B2E" w:rsidP="00195048">
            <w:pPr>
              <w:pStyle w:val="Heading7"/>
              <w:rPr>
                <w:b w:val="0"/>
                <w:sz w:val="20"/>
              </w:rPr>
            </w:pPr>
            <w:r w:rsidRPr="00A95B2E">
              <w:rPr>
                <w:b w:val="0"/>
                <w:sz w:val="20"/>
              </w:rPr>
              <w:t xml:space="preserve">10am on 17th February 2026 </w:t>
            </w:r>
            <w:r w:rsidR="00EA080D" w:rsidRPr="00EA080D">
              <w:rPr>
                <w:b w:val="0"/>
                <w:sz w:val="20"/>
              </w:rPr>
              <w:t xml:space="preserve">via </w:t>
            </w:r>
            <w:proofErr w:type="spellStart"/>
            <w:r w:rsidR="00EA080D" w:rsidRPr="00EA080D">
              <w:rPr>
                <w:b w:val="0"/>
                <w:sz w:val="20"/>
              </w:rPr>
              <w:t>Rezoomo</w:t>
            </w:r>
            <w:proofErr w:type="spellEnd"/>
            <w:r w:rsidR="00EA080D" w:rsidRPr="00EA080D">
              <w:rPr>
                <w:b w:val="0"/>
                <w:sz w:val="20"/>
              </w:rPr>
              <w:t xml:space="preserve"> only</w:t>
            </w:r>
          </w:p>
          <w:p w14:paraId="1DC28C0B" w14:textId="77777777" w:rsidR="00792F91" w:rsidRPr="00EA080D"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2CEFE66" w14:textId="77777777" w:rsidR="00B340DC" w:rsidRPr="00667AB7" w:rsidRDefault="00B340DC" w:rsidP="00B340DC">
            <w:pPr>
              <w:rPr>
                <w:rFonts w:ascii="Arial" w:hAnsi="Arial" w:cs="Arial"/>
                <w:bCs/>
                <w:iCs/>
              </w:rPr>
            </w:pPr>
            <w:r w:rsidRPr="00667AB7">
              <w:rPr>
                <w:rFonts w:ascii="Arial" w:hAnsi="Arial" w:cs="Arial"/>
                <w:bCs/>
                <w:iCs/>
              </w:rPr>
              <w:t>Galway University Hospitals, HSE West and North West Region</w:t>
            </w:r>
          </w:p>
          <w:p w14:paraId="7316AC66" w14:textId="77777777" w:rsidR="00792F91" w:rsidRPr="00F6254C" w:rsidRDefault="00792F91" w:rsidP="00792F91">
            <w:pPr>
              <w:rPr>
                <w:rFonts w:ascii="Arial" w:hAnsi="Arial" w:cs="Arial"/>
                <w:iCs/>
                <w:color w:val="000000" w:themeColor="text1"/>
              </w:rPr>
            </w:pPr>
          </w:p>
          <w:p w14:paraId="47E0B705" w14:textId="45C21B79"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B340DC" w:rsidRPr="00B340DC">
              <w:rPr>
                <w:rFonts w:ascii="Arial" w:hAnsi="Arial" w:cs="Arial"/>
                <w:bCs/>
                <w:iCs/>
              </w:rPr>
              <w:t xml:space="preserve">one </w:t>
            </w:r>
            <w:r w:rsidR="002D335D">
              <w:rPr>
                <w:rFonts w:ascii="Arial" w:hAnsi="Arial" w:cs="Arial"/>
                <w:bCs/>
                <w:iCs/>
              </w:rPr>
              <w:t>specified purpose</w:t>
            </w:r>
            <w:r w:rsidR="00295662">
              <w:rPr>
                <w:rFonts w:ascii="Arial" w:hAnsi="Arial" w:cs="Arial"/>
                <w:bCs/>
                <w:iCs/>
              </w:rPr>
              <w:t>,</w:t>
            </w:r>
            <w:r w:rsidRPr="00B340DC">
              <w:rPr>
                <w:rFonts w:ascii="Arial" w:hAnsi="Arial" w:cs="Arial"/>
                <w:bCs/>
                <w:iCs/>
              </w:rPr>
              <w:t xml:space="preserve"> part</w:t>
            </w:r>
            <w:r w:rsidR="00295662">
              <w:rPr>
                <w:rFonts w:ascii="Arial" w:hAnsi="Arial" w:cs="Arial"/>
                <w:bCs/>
                <w:iCs/>
              </w:rPr>
              <w:t>-</w:t>
            </w:r>
            <w:r w:rsidRPr="00B340DC">
              <w:rPr>
                <w:rFonts w:ascii="Arial" w:hAnsi="Arial" w:cs="Arial"/>
                <w:bCs/>
                <w:iCs/>
              </w:rPr>
              <w:t>time</w:t>
            </w:r>
            <w:r w:rsidR="00B340DC" w:rsidRPr="00B340DC">
              <w:rPr>
                <w:rFonts w:ascii="Arial" w:hAnsi="Arial" w:cs="Arial"/>
                <w:bCs/>
                <w:iCs/>
              </w:rPr>
              <w:t xml:space="preserve"> </w:t>
            </w:r>
            <w:r w:rsidRPr="00F6254C">
              <w:rPr>
                <w:rFonts w:ascii="Arial" w:hAnsi="Arial" w:cs="Arial"/>
                <w:iCs/>
                <w:color w:val="000000" w:themeColor="text1"/>
              </w:rPr>
              <w:t xml:space="preserve">vacancy available in </w:t>
            </w:r>
            <w:r w:rsidR="00B340DC" w:rsidRPr="00667AB7">
              <w:rPr>
                <w:rFonts w:ascii="Arial" w:hAnsi="Arial" w:cs="Arial"/>
                <w:bCs/>
                <w:iCs/>
              </w:rPr>
              <w:t>Galway University Hospitals</w:t>
            </w:r>
            <w:r w:rsidR="00295662">
              <w:rPr>
                <w:rFonts w:ascii="Arial" w:hAnsi="Arial" w:cs="Arial"/>
                <w:bCs/>
                <w:iCs/>
              </w:rPr>
              <w:t>.</w:t>
            </w:r>
          </w:p>
          <w:p w14:paraId="12DA1F4C" w14:textId="77777777" w:rsidR="00792F91" w:rsidRPr="00F6254C" w:rsidRDefault="00792F91" w:rsidP="00792F91">
            <w:pPr>
              <w:rPr>
                <w:rFonts w:ascii="Arial" w:hAnsi="Arial" w:cs="Arial"/>
                <w:iCs/>
                <w:color w:val="000000" w:themeColor="text1"/>
              </w:rPr>
            </w:pPr>
          </w:p>
          <w:p w14:paraId="54EF7056" w14:textId="38BAACA3"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B340DC" w:rsidRPr="00667AB7">
              <w:rPr>
                <w:rFonts w:ascii="Arial" w:hAnsi="Arial" w:cs="Arial"/>
                <w:bCs/>
                <w:iCs/>
              </w:rPr>
              <w:t>Galway University Hospitals</w:t>
            </w:r>
            <w:r w:rsidR="00B340DC" w:rsidRPr="0070424B">
              <w:rPr>
                <w:rFonts w:ascii="Arial" w:hAnsi="Arial"/>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571D8C87" w:rsidR="00B0554F" w:rsidRDefault="007E60A4" w:rsidP="00792F91">
            <w:pPr>
              <w:rPr>
                <w:rFonts w:ascii="Arial" w:hAnsi="Arial"/>
              </w:rPr>
            </w:pPr>
            <w:r w:rsidRPr="009D61B3">
              <w:rPr>
                <w:rFonts w:ascii="Arial" w:hAnsi="Arial"/>
              </w:rPr>
              <w:t xml:space="preserve">We welcome enquiries about the role. </w:t>
            </w:r>
          </w:p>
          <w:p w14:paraId="23A4E87E" w14:textId="77777777" w:rsidR="002A26C2" w:rsidRDefault="002A26C2" w:rsidP="00792F91">
            <w:pPr>
              <w:rPr>
                <w:rFonts w:ascii="Arial" w:hAnsi="Arial"/>
              </w:rPr>
            </w:pPr>
          </w:p>
          <w:p w14:paraId="53559CB7" w14:textId="76452EB3" w:rsidR="0068735E" w:rsidRPr="00F6254C" w:rsidRDefault="0068735E" w:rsidP="002A26C2">
            <w:pPr>
              <w:rPr>
                <w:rFonts w:ascii="Arial" w:hAnsi="Arial" w:cs="Arial"/>
                <w:color w:val="000099"/>
              </w:rPr>
            </w:pPr>
            <w:r w:rsidRPr="0070424B">
              <w:rPr>
                <w:rFonts w:ascii="Arial" w:hAnsi="Arial"/>
              </w:rPr>
              <w:t xml:space="preserve">Contact </w:t>
            </w:r>
            <w:r w:rsidR="002A26C2">
              <w:rPr>
                <w:rFonts w:ascii="Arial" w:hAnsi="Arial"/>
              </w:rPr>
              <w:t xml:space="preserve">Ms Ellen Wiseman, Assistant Director of Nursing – </w:t>
            </w:r>
            <w:hyperlink r:id="rId10" w:history="1">
              <w:r w:rsidR="002A26C2" w:rsidRPr="00171ED7">
                <w:rPr>
                  <w:rStyle w:val="Hyperlink"/>
                  <w:rFonts w:ascii="Arial" w:hAnsi="Arial"/>
                </w:rPr>
                <w:t>ellen.wiseman@hse.ie</w:t>
              </w:r>
            </w:hyperlink>
            <w:r w:rsidR="002A26C2">
              <w:rPr>
                <w:rFonts w:ascii="Arial" w:hAnsi="Arial"/>
              </w:rPr>
              <w:t xml:space="preserve"> / 091 542517 </w:t>
            </w:r>
            <w:r w:rsidRPr="0070424B">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lastRenderedPageBreak/>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Pr="00B66FCB" w:rsidRDefault="00E926E1" w:rsidP="00E926E1">
            <w:pPr>
              <w:rPr>
                <w:rFonts w:ascii="Arial" w:hAnsi="Arial" w:cs="Arial"/>
                <w:b/>
                <w:bCs/>
              </w:rPr>
            </w:pPr>
            <w:r w:rsidRPr="00B66FCB">
              <w:rPr>
                <w:rFonts w:ascii="Arial" w:hAnsi="Arial" w:cs="Arial"/>
                <w:b/>
                <w:bCs/>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28607BFE" w14:textId="322C9650" w:rsidR="00CD3A4A" w:rsidRPr="00CD3A4A" w:rsidRDefault="00CD3A4A" w:rsidP="00CD3A4A">
            <w:pPr>
              <w:rPr>
                <w:rFonts w:ascii="Arial" w:hAnsi="Arial" w:cs="Arial"/>
                <w:iCs/>
              </w:rPr>
            </w:pPr>
            <w:r w:rsidRPr="00CD3A4A">
              <w:rPr>
                <w:rFonts w:ascii="Arial" w:hAnsi="Arial" w:cs="Arial"/>
                <w:b/>
                <w:iCs/>
              </w:rPr>
              <w:t>Professionally Accountable to:</w:t>
            </w:r>
            <w:r w:rsidRPr="00CD3A4A">
              <w:rPr>
                <w:rFonts w:ascii="Arial" w:hAnsi="Arial" w:cs="Arial"/>
                <w:b/>
                <w:i/>
                <w:iCs/>
              </w:rPr>
              <w:t xml:space="preserve">  </w:t>
            </w:r>
            <w:r w:rsidRPr="00CD3A4A">
              <w:rPr>
                <w:rFonts w:ascii="Arial" w:hAnsi="Arial" w:cs="Arial"/>
                <w:iCs/>
              </w:rPr>
              <w:t>Director of Nursing, via Assistant Director of Nursing</w:t>
            </w:r>
          </w:p>
          <w:p w14:paraId="3CBC6A3A" w14:textId="77EA8BEC" w:rsidR="00E0768C" w:rsidRPr="00CD3A4A" w:rsidRDefault="00CD3A4A" w:rsidP="00CD3A4A">
            <w:pPr>
              <w:rPr>
                <w:rFonts w:ascii="Arial" w:hAnsi="Arial" w:cs="Arial"/>
                <w:iCs/>
                <w:color w:val="FF0000"/>
              </w:rPr>
            </w:pPr>
            <w:r w:rsidRPr="00CD3A4A">
              <w:rPr>
                <w:rFonts w:ascii="Arial" w:hAnsi="Arial" w:cs="Arial"/>
                <w:b/>
                <w:iCs/>
              </w:rPr>
              <w:t>Operationally Accountable to:</w:t>
            </w:r>
            <w:r w:rsidRPr="00CD3A4A">
              <w:rPr>
                <w:rFonts w:ascii="Arial" w:hAnsi="Arial" w:cs="Arial"/>
                <w:i/>
                <w:iCs/>
              </w:rPr>
              <w:t xml:space="preserve"> </w:t>
            </w:r>
            <w:r w:rsidRPr="00CD3A4A">
              <w:rPr>
                <w:rFonts w:ascii="Arial" w:hAnsi="Arial" w:cs="Arial"/>
                <w:iCs/>
              </w:rPr>
              <w:t>Assistant Director of Nursing for Cancer Services</w:t>
            </w:r>
            <w:r w:rsidR="00336D42">
              <w:rPr>
                <w:rFonts w:ascii="Arial" w:hAnsi="Arial" w:cs="Arial"/>
                <w:iCs/>
              </w:rPr>
              <w:t xml:space="preserve"> and Clinical Nurse Manager 3 for Cancer Services.</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3D1F795" w14:textId="261A33A7"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 </w:t>
            </w:r>
            <w:r w:rsidR="006215A4" w:rsidRPr="006215A4">
              <w:rPr>
                <w:rFonts w:ascii="Arial" w:hAnsi="Arial" w:cs="Arial"/>
                <w:lang w:val="en-IE"/>
              </w:rPr>
              <w:t>Clinical Nurse Manager 2</w:t>
            </w:r>
            <w:r w:rsidRPr="000C7C55">
              <w:rPr>
                <w:rFonts w:ascii="Arial" w:hAnsi="Arial" w:cs="Arial"/>
                <w:lang w:val="en-IE"/>
              </w:rPr>
              <w:t xml:space="preserve"> Upper G</w:t>
            </w:r>
            <w:r w:rsidR="006215A4" w:rsidRPr="006215A4">
              <w:rPr>
                <w:rFonts w:ascii="Arial" w:hAnsi="Arial" w:cs="Arial"/>
                <w:lang w:val="en-IE"/>
              </w:rPr>
              <w:t>astrointestinal</w:t>
            </w:r>
            <w:r w:rsidR="008A7982">
              <w:rPr>
                <w:rFonts w:ascii="Arial" w:hAnsi="Arial" w:cs="Arial"/>
                <w:lang w:val="en-IE"/>
              </w:rPr>
              <w:t xml:space="preserve"> Care</w:t>
            </w:r>
            <w:r w:rsidR="006215A4" w:rsidRPr="006215A4">
              <w:rPr>
                <w:rFonts w:ascii="Arial" w:hAnsi="Arial" w:cs="Arial"/>
                <w:lang w:val="en-IE"/>
              </w:rPr>
              <w:t xml:space="preserve"> </w:t>
            </w:r>
            <w:r w:rsidRPr="000C7C55">
              <w:rPr>
                <w:rFonts w:ascii="Arial" w:hAnsi="Arial" w:cs="Arial"/>
                <w:lang w:val="en-IE"/>
              </w:rPr>
              <w:t xml:space="preserve">will be part of a consultant-led multidisciplinary team within the hospital responsible for the overall care of patients within the Upper </w:t>
            </w:r>
            <w:r w:rsidR="008A7982">
              <w:rPr>
                <w:rFonts w:ascii="Arial" w:hAnsi="Arial" w:cs="Arial"/>
                <w:lang w:val="en-IE"/>
              </w:rPr>
              <w:t>Gastrointestinal (</w:t>
            </w:r>
            <w:r w:rsidRPr="000C7C55">
              <w:rPr>
                <w:rFonts w:ascii="Arial" w:hAnsi="Arial" w:cs="Arial"/>
                <w:lang w:val="en-IE"/>
              </w:rPr>
              <w:t>GI</w:t>
            </w:r>
            <w:r w:rsidR="008A7982">
              <w:rPr>
                <w:rFonts w:ascii="Arial" w:hAnsi="Arial" w:cs="Arial"/>
                <w:lang w:val="en-IE"/>
              </w:rPr>
              <w:t>)</w:t>
            </w:r>
            <w:r w:rsidRPr="000C7C55">
              <w:rPr>
                <w:rFonts w:ascii="Arial" w:hAnsi="Arial" w:cs="Arial"/>
                <w:lang w:val="en-IE"/>
              </w:rPr>
              <w:t xml:space="preserve"> Service who are attending Galway University Hospital.</w:t>
            </w:r>
          </w:p>
          <w:p w14:paraId="7913BF88" w14:textId="78CB4CB9" w:rsidR="000C7C55" w:rsidRPr="000C7C55" w:rsidRDefault="008A7982" w:rsidP="006215A4">
            <w:pPr>
              <w:numPr>
                <w:ilvl w:val="0"/>
                <w:numId w:val="29"/>
              </w:numPr>
              <w:ind w:left="348" w:hanging="284"/>
              <w:rPr>
                <w:rFonts w:ascii="Arial" w:hAnsi="Arial" w:cs="Arial"/>
                <w:lang w:val="en-IE"/>
              </w:rPr>
            </w:pPr>
            <w:r>
              <w:rPr>
                <w:rFonts w:ascii="Arial" w:hAnsi="Arial" w:cs="Arial"/>
                <w:lang w:val="en-IE"/>
              </w:rPr>
              <w:lastRenderedPageBreak/>
              <w:t>S/he</w:t>
            </w:r>
            <w:r w:rsidR="000C7C55" w:rsidRPr="000C7C55">
              <w:rPr>
                <w:rFonts w:ascii="Arial" w:hAnsi="Arial" w:cs="Arial"/>
                <w:lang w:val="en-IE"/>
              </w:rPr>
              <w:t xml:space="preserve"> will demonstrate a caring competent manner to instil patient confidence and contribute to an environment that is centred on the needs of patients and their families. </w:t>
            </w:r>
          </w:p>
          <w:p w14:paraId="05A7B6CA" w14:textId="58088C5D"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They will demonstrate an ability to interpret and promote </w:t>
            </w:r>
            <w:r w:rsidR="006215A4" w:rsidRPr="006215A4">
              <w:rPr>
                <w:rFonts w:ascii="Arial" w:hAnsi="Arial" w:cs="Arial"/>
                <w:lang w:val="en-IE"/>
              </w:rPr>
              <w:t>evidence-based</w:t>
            </w:r>
            <w:r w:rsidRPr="000C7C55">
              <w:rPr>
                <w:rFonts w:ascii="Arial" w:hAnsi="Arial" w:cs="Arial"/>
                <w:lang w:val="en-IE"/>
              </w:rPr>
              <w:t xml:space="preserve"> practice in the field of Upper GI disease/cancer. It is widely acknowledged that greater attention must be paid to the psychological dimensions of patient care. </w:t>
            </w:r>
          </w:p>
          <w:p w14:paraId="655E1656" w14:textId="1CB5255F" w:rsidR="000C7C55" w:rsidRPr="000C7C55" w:rsidRDefault="000C7C55" w:rsidP="000C7C55">
            <w:pPr>
              <w:numPr>
                <w:ilvl w:val="0"/>
                <w:numId w:val="29"/>
              </w:numPr>
              <w:ind w:left="348" w:hanging="284"/>
              <w:rPr>
                <w:rFonts w:ascii="Arial" w:hAnsi="Arial" w:cs="Arial"/>
                <w:lang w:val="en-IE"/>
              </w:rPr>
            </w:pPr>
            <w:r w:rsidRPr="000C7C55">
              <w:rPr>
                <w:rFonts w:ascii="Arial" w:hAnsi="Arial" w:cs="Arial"/>
                <w:lang w:val="en-IE"/>
              </w:rPr>
              <w:t xml:space="preserve">There is a recognised need for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to assist in meeting the psychological, emotional and informational needs of patients within the Upper GI Service and those diagnosed with Upper GI cancers.</w:t>
            </w:r>
          </w:p>
          <w:p w14:paraId="3DEDD6C8" w14:textId="6B768371" w:rsidR="000C7C55" w:rsidRPr="000C7C55" w:rsidRDefault="000C7C55" w:rsidP="002D0599">
            <w:pPr>
              <w:numPr>
                <w:ilvl w:val="0"/>
                <w:numId w:val="29"/>
              </w:numPr>
              <w:ind w:left="348" w:hanging="284"/>
              <w:rPr>
                <w:rFonts w:ascii="Arial" w:hAnsi="Arial" w:cs="Arial"/>
                <w:lang w:val="en-IE"/>
              </w:rPr>
            </w:pPr>
            <w:r w:rsidRPr="000C7C55">
              <w:rPr>
                <w:rFonts w:ascii="Arial" w:hAnsi="Arial" w:cs="Arial"/>
                <w:lang w:val="en-IE"/>
              </w:rPr>
              <w:t xml:space="preserve">The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will provide high quality holistic care to patients and their families from diagnosis through cancer staging and surgery.</w:t>
            </w:r>
          </w:p>
          <w:p w14:paraId="6855943D"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In conjunction with the clinicians, the post holder will provide expertise and specialist nursing services to patients requiring the Upper GI Cancer service. The primary focus of the post holder will be to ensure that patients receive accurate and timely information within a planned and coordinated approach to appropriate care.</w:t>
            </w:r>
          </w:p>
          <w:p w14:paraId="3624E358"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To be a point of contact for the patients, to coordinate their care and help navigate the patients through their cancer.</w:t>
            </w:r>
          </w:p>
          <w:p w14:paraId="4032721F" w14:textId="3716818A"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 xml:space="preserve">To contribute to the quality of care experienced by patients through the practice of </w:t>
            </w:r>
            <w:r w:rsidR="006215A4" w:rsidRPr="000C7C55">
              <w:rPr>
                <w:rFonts w:ascii="Arial" w:hAnsi="Arial" w:cs="Arial"/>
                <w:lang w:val="en-IE"/>
              </w:rPr>
              <w:t>evidence-based</w:t>
            </w:r>
            <w:r w:rsidRPr="000C7C55">
              <w:rPr>
                <w:rFonts w:ascii="Arial" w:hAnsi="Arial" w:cs="Arial"/>
                <w:lang w:val="en-IE"/>
              </w:rPr>
              <w:t xml:space="preserve"> specialist care. </w:t>
            </w:r>
          </w:p>
          <w:p w14:paraId="6A50F037"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 xml:space="preserve">To improve patient outcomes through the provision of information, education and psychological support. </w:t>
            </w:r>
          </w:p>
          <w:p w14:paraId="3E1C6FD5"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To evaluate the quality of service provided through participating in ongoing clinical audit and nursing research.</w:t>
            </w:r>
          </w:p>
          <w:p w14:paraId="319DDC5F" w14:textId="3CD69533" w:rsidR="000C7C55" w:rsidRPr="000C7C55" w:rsidRDefault="000C7C55" w:rsidP="002D0599">
            <w:pPr>
              <w:numPr>
                <w:ilvl w:val="0"/>
                <w:numId w:val="29"/>
              </w:numPr>
              <w:tabs>
                <w:tab w:val="num" w:pos="720"/>
              </w:tabs>
              <w:ind w:left="348" w:hanging="284"/>
              <w:rPr>
                <w:rFonts w:ascii="Arial" w:hAnsi="Arial" w:cs="Arial"/>
                <w:lang w:val="en-IE"/>
              </w:rPr>
            </w:pPr>
            <w:r w:rsidRPr="000C7C55">
              <w:rPr>
                <w:rFonts w:ascii="Arial" w:hAnsi="Arial" w:cs="Arial"/>
                <w:lang w:val="en-IE"/>
              </w:rPr>
              <w:t>To contribute to practice development in Upper GI Cancer services through the education of nurses, support services and allied health professionals.</w:t>
            </w:r>
          </w:p>
          <w:p w14:paraId="101BFEFB" w14:textId="341BC2FA"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will provide a professional nursing service to meet the needs of the patients seen in the Upper GI Service and those diagnosed with Upper GI Cancers and collaborate with all other patient areas involved in Upper GI services and cancer services in Saolta University Health Care Group.</w:t>
            </w:r>
          </w:p>
          <w:p w14:paraId="06C41481" w14:textId="77777777" w:rsidR="00792F91" w:rsidRDefault="00792F91" w:rsidP="000C7C55">
            <w:pPr>
              <w:rPr>
                <w:rFonts w:ascii="Arial" w:hAnsi="Arial" w:cs="Arial"/>
                <w:iCs/>
                <w:color w:val="000099"/>
              </w:rPr>
            </w:pPr>
          </w:p>
          <w:p w14:paraId="27DE9E1C" w14:textId="77777777" w:rsidR="000C7C55" w:rsidRPr="000C7C55" w:rsidRDefault="000C7C55" w:rsidP="000C7C55">
            <w:pPr>
              <w:rPr>
                <w:rFonts w:ascii="Arial" w:hAnsi="Arial" w:cs="Arial"/>
                <w:b/>
                <w:iCs/>
              </w:rPr>
            </w:pPr>
            <w:r w:rsidRPr="000C7C55">
              <w:rPr>
                <w:rFonts w:ascii="Arial" w:hAnsi="Arial" w:cs="Arial"/>
                <w:b/>
                <w:iCs/>
              </w:rPr>
              <w:t xml:space="preserve">Guiding Principles </w:t>
            </w:r>
          </w:p>
          <w:p w14:paraId="22646427" w14:textId="77777777" w:rsidR="000C7C55" w:rsidRPr="000C7C55" w:rsidRDefault="000C7C55" w:rsidP="000C7C55">
            <w:pPr>
              <w:rPr>
                <w:rFonts w:ascii="Arial" w:hAnsi="Arial" w:cs="Arial"/>
                <w:iCs/>
              </w:rPr>
            </w:pPr>
            <w:r w:rsidRPr="000C7C55">
              <w:rPr>
                <w:rFonts w:ascii="Arial" w:hAnsi="Arial" w:cs="Arial"/>
                <w:iCs/>
              </w:rPr>
              <w:t>To work in partnership with patients and other healthcare providers across the continuum of care:</w:t>
            </w:r>
          </w:p>
          <w:p w14:paraId="0062E6B1" w14:textId="77777777" w:rsidR="000C7C55" w:rsidRPr="000C7C55" w:rsidRDefault="000C7C55" w:rsidP="000C7C55">
            <w:pPr>
              <w:numPr>
                <w:ilvl w:val="0"/>
                <w:numId w:val="40"/>
              </w:numPr>
              <w:rPr>
                <w:rFonts w:ascii="Arial" w:hAnsi="Arial" w:cs="Arial"/>
                <w:iCs/>
              </w:rPr>
            </w:pPr>
            <w:r w:rsidRPr="000C7C55">
              <w:rPr>
                <w:rFonts w:ascii="Arial" w:hAnsi="Arial" w:cs="Arial"/>
                <w:iCs/>
              </w:rPr>
              <w:t xml:space="preserve">To deliver high quality, safe, timely, and equitable patient care by developing and ensuring sustainable clinical services to meet the needs of our population  </w:t>
            </w:r>
          </w:p>
          <w:p w14:paraId="6D38C274" w14:textId="77777777" w:rsidR="000C7C55" w:rsidRPr="000C7C55" w:rsidRDefault="000C7C55" w:rsidP="000C7C55">
            <w:pPr>
              <w:numPr>
                <w:ilvl w:val="0"/>
                <w:numId w:val="40"/>
              </w:numPr>
              <w:rPr>
                <w:rFonts w:ascii="Arial" w:hAnsi="Arial" w:cs="Arial"/>
                <w:iCs/>
              </w:rPr>
            </w:pPr>
            <w:r w:rsidRPr="000C7C55">
              <w:rPr>
                <w:rFonts w:ascii="Arial" w:hAnsi="Arial" w:cs="Arial"/>
                <w:iCs/>
              </w:rPr>
              <w:t>To deliver integrated services across the Saolta Group Hospitals with clear lines of responsibility, accountability and authority whilst maintaining individual hospital site integrity</w:t>
            </w:r>
          </w:p>
          <w:p w14:paraId="30C75485" w14:textId="77777777" w:rsidR="000C7C55" w:rsidRPr="000C7C55" w:rsidRDefault="000C7C55" w:rsidP="000C7C55">
            <w:pPr>
              <w:numPr>
                <w:ilvl w:val="0"/>
                <w:numId w:val="40"/>
              </w:numPr>
              <w:rPr>
                <w:rFonts w:ascii="Arial" w:hAnsi="Arial" w:cs="Arial"/>
                <w:iCs/>
              </w:rPr>
            </w:pPr>
            <w:r w:rsidRPr="000C7C55">
              <w:rPr>
                <w:rFonts w:ascii="Arial" w:hAnsi="Arial" w:cs="Arial"/>
                <w:iCs/>
              </w:rPr>
              <w:t>To continue to develop and improve our clinical services supported by education, research and innovation in partnership with NUIG and other academic partners</w:t>
            </w:r>
          </w:p>
          <w:p w14:paraId="3875957D" w14:textId="615263B0" w:rsidR="000C7C55" w:rsidRPr="000C7C55" w:rsidRDefault="000C7C55" w:rsidP="000C7C55">
            <w:pPr>
              <w:numPr>
                <w:ilvl w:val="0"/>
                <w:numId w:val="40"/>
              </w:numPr>
              <w:rPr>
                <w:rFonts w:ascii="Arial" w:hAnsi="Arial" w:cs="Arial"/>
                <w:iCs/>
                <w:color w:val="000099"/>
              </w:rPr>
            </w:pPr>
            <w:r w:rsidRPr="000C7C55">
              <w:rPr>
                <w:rFonts w:ascii="Arial" w:hAnsi="Arial" w:cs="Arial"/>
                <w:iCs/>
              </w:rPr>
              <w:t>To recruit, retain and develop highly-skilled multidisciplinary teams through support, engagement and empowerment</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021CF007" w14:textId="676D9886" w:rsidR="00E926E1" w:rsidRPr="001349C4" w:rsidRDefault="00E926E1" w:rsidP="00792F9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D751884" w14:textId="77777777" w:rsidR="00E926E1" w:rsidRDefault="00E926E1" w:rsidP="00792F91">
            <w:pPr>
              <w:rPr>
                <w:rFonts w:ascii="Arial" w:hAnsi="Arial" w:cs="Arial"/>
                <w:iCs/>
                <w:color w:val="000099"/>
              </w:rPr>
            </w:pPr>
          </w:p>
          <w:p w14:paraId="664B9855" w14:textId="202516B6" w:rsidR="002D0599" w:rsidRDefault="002D0599" w:rsidP="002D0599">
            <w:pPr>
              <w:rPr>
                <w:rFonts w:ascii="Arial" w:hAnsi="Arial" w:cs="Arial"/>
                <w:bCs/>
                <w:iCs/>
              </w:rPr>
            </w:pPr>
            <w:r>
              <w:rPr>
                <w:rFonts w:ascii="Arial" w:hAnsi="Arial" w:cs="Arial"/>
                <w:b/>
                <w:iCs/>
              </w:rPr>
              <w:t>Professional/Clinical</w:t>
            </w:r>
          </w:p>
          <w:p w14:paraId="49E518DC" w14:textId="525267D6" w:rsidR="002D0599" w:rsidRPr="000C7C55" w:rsidRDefault="002D0599" w:rsidP="002D0599">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4DAE4BD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a specialist nursing service for patients within the Upper GI Service and those with a diagnosis of Upper GI cancer who require support and treatment through the continuum of care. </w:t>
            </w:r>
          </w:p>
          <w:p w14:paraId="32A01407"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Use the outcomes of patient assessment to develop and implement plans of care/case management in conjunction with the multi-disciplinary team (MDT) and the patient, family and/or carer as appropriate. </w:t>
            </w:r>
          </w:p>
          <w:p w14:paraId="422D2EB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lastRenderedPageBreak/>
              <w:t xml:space="preserve">Monitor and evaluate the patient’s response to treatment and amend the plan of care accordingly in conjunction with the MDT and patient, family and/or carer as appropriate. </w:t>
            </w:r>
          </w:p>
          <w:p w14:paraId="5A667BC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Make alterations in the management of patient’s condition in collaboration with the MDT and the patient in line with agreed pathways and policies, procedures, protocols and guidelines (PPPG’s). </w:t>
            </w:r>
          </w:p>
          <w:p w14:paraId="28A72B7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Accept appropriate referrals from MDT colleagues. </w:t>
            </w:r>
          </w:p>
          <w:p w14:paraId="303BCB47"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Co-ordinate investigations, treatment therapies and patient follow-up. </w:t>
            </w:r>
          </w:p>
          <w:p w14:paraId="00F2221D"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Communicate with patients, family and /or carer as appropriate, to assess patient’s needs and provide relevant support, information, education, advice and counselling as required. </w:t>
            </w:r>
          </w:p>
          <w:p w14:paraId="6413524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Where appropriate work collaboratively with MDT colleagues across Primary and Secondary Care to provide a seamless service delivery to the patient, family and/or carer as appropriate. </w:t>
            </w:r>
          </w:p>
          <w:p w14:paraId="544954C6"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Develop collaborative working relationships with local Oncology Clinical Nurse Specialist’s/Registered Advanced Nurse Practitioner/MDT colleagues as appropriate, developing person centred care pathways to promote the integrated model of care delivery. </w:t>
            </w:r>
          </w:p>
          <w:p w14:paraId="1C461E7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Participate in medication reconciliation taking cognisance of poly-pharmacy and support medical and pharmacy staff with medication reviews and medication management.  </w:t>
            </w:r>
          </w:p>
          <w:p w14:paraId="490AF88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Identify health promotion priorities for the patient, family and/or carer and support patient self-care in line with best evidence. This will include the provision of educational and health promotion material which is comprehensive, easy to understand.</w:t>
            </w:r>
          </w:p>
          <w:p w14:paraId="44EDD35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Foster good working relationships with all members of the clinical team, which are both professional and supportive.</w:t>
            </w:r>
          </w:p>
          <w:p w14:paraId="72D2CC6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accurate clinical records complying with legislation and best practice.</w:t>
            </w:r>
          </w:p>
          <w:p w14:paraId="1BF8BD60"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Demonstrate specialist knowledge of and clinical expertise in the delivery of patient care.</w:t>
            </w:r>
          </w:p>
          <w:p w14:paraId="3085CEA3"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aware of all hospital policies and procedures and collaborate with other health care professionals to ensure that these are observed.</w:t>
            </w:r>
          </w:p>
          <w:p w14:paraId="185516FD"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actively involved in the preparation and implementation of policies and nursing guidelines in relation to the management of the Upper GI Service patients.</w:t>
            </w:r>
          </w:p>
          <w:p w14:paraId="135F9E3C"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Demonstrate leadership ability and good communication skills.</w:t>
            </w:r>
          </w:p>
          <w:p w14:paraId="564631B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Use a case management approach to patients with complex needs in collaboration with MDT in both Primary and Secondary Care as appropriate. </w:t>
            </w:r>
          </w:p>
          <w:p w14:paraId="5DEE5C73"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Take a proactive role in the formulation and provision of evidence based PPPGs relating to care. </w:t>
            </w:r>
          </w:p>
          <w:p w14:paraId="1C5D843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Take a lead role in ensuring the service for Upper GI Service patients is in line with best practice guidelines and the Safer Better Healthcare Standards (HIQA, 2012). </w:t>
            </w:r>
          </w:p>
          <w:p w14:paraId="4AA6F78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Manage patient care to ensure the highest professional standards using an evidence based, care planning approach.</w:t>
            </w:r>
          </w:p>
          <w:p w14:paraId="0273721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Provide a high level of professional and clinical leadership.</w:t>
            </w:r>
          </w:p>
          <w:p w14:paraId="3A3C5491"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responsible for the co-ordination, assessment, planning, delivery and review of service user care by all staff in designated area(s).</w:t>
            </w:r>
          </w:p>
          <w:p w14:paraId="4880752D" w14:textId="09412563"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safe, comprehensive nursing care to service users according to the Code of Professional Conduct as laid down by the Bord </w:t>
            </w:r>
            <w:proofErr w:type="spellStart"/>
            <w:r w:rsidRPr="002D0599">
              <w:rPr>
                <w:rFonts w:ascii="Arial" w:hAnsi="Arial" w:cs="Arial"/>
                <w:lang w:val="en-IE"/>
              </w:rPr>
              <w:t>Altranais</w:t>
            </w:r>
            <w:proofErr w:type="spellEnd"/>
            <w:r w:rsidRPr="002D0599">
              <w:rPr>
                <w:rFonts w:ascii="Arial" w:hAnsi="Arial" w:cs="Arial"/>
                <w:lang w:val="en-IE"/>
              </w:rPr>
              <w:t xml:space="preserve"> </w:t>
            </w:r>
            <w:proofErr w:type="spellStart"/>
            <w:r w:rsidRPr="002D0599">
              <w:rPr>
                <w:rFonts w:ascii="Arial" w:hAnsi="Arial" w:cs="Arial"/>
                <w:lang w:val="en-IE"/>
              </w:rPr>
              <w:t>agus</w:t>
            </w:r>
            <w:proofErr w:type="spellEnd"/>
            <w:r w:rsidRPr="002D0599">
              <w:rPr>
                <w:rFonts w:ascii="Arial" w:hAnsi="Arial" w:cs="Arial"/>
                <w:lang w:val="en-IE"/>
              </w:rPr>
              <w:t xml:space="preserve"> </w:t>
            </w:r>
            <w:proofErr w:type="spellStart"/>
            <w:r w:rsidRPr="002D0599">
              <w:rPr>
                <w:rFonts w:ascii="Arial" w:hAnsi="Arial" w:cs="Arial"/>
                <w:lang w:val="en-IE"/>
              </w:rPr>
              <w:t>Cnáimhseachais</w:t>
            </w:r>
            <w:proofErr w:type="spellEnd"/>
            <w:r w:rsidRPr="002D0599">
              <w:rPr>
                <w:rFonts w:ascii="Arial" w:hAnsi="Arial" w:cs="Arial"/>
                <w:lang w:val="en-IE"/>
              </w:rPr>
              <w:t xml:space="preserve"> </w:t>
            </w:r>
            <w:proofErr w:type="spellStart"/>
            <w:r w:rsidRPr="002D0599">
              <w:rPr>
                <w:rFonts w:ascii="Arial" w:hAnsi="Arial" w:cs="Arial"/>
                <w:lang w:val="en-IE"/>
              </w:rPr>
              <w:t>na</w:t>
            </w:r>
            <w:proofErr w:type="spellEnd"/>
            <w:r w:rsidRPr="002D0599">
              <w:rPr>
                <w:rFonts w:ascii="Arial" w:hAnsi="Arial" w:cs="Arial"/>
                <w:lang w:val="en-IE"/>
              </w:rPr>
              <w:t xml:space="preserve"> </w:t>
            </w:r>
            <w:proofErr w:type="spellStart"/>
            <w:r w:rsidRPr="002D0599">
              <w:rPr>
                <w:rFonts w:ascii="Arial" w:hAnsi="Arial" w:cs="Arial"/>
                <w:lang w:val="en-IE"/>
              </w:rPr>
              <w:t>hÉireann</w:t>
            </w:r>
            <w:proofErr w:type="spellEnd"/>
            <w:r w:rsidRPr="002D0599">
              <w:rPr>
                <w:rFonts w:ascii="Arial" w:hAnsi="Arial" w:cs="Arial"/>
                <w:lang w:val="en-IE"/>
              </w:rPr>
              <w:t xml:space="preserve"> (Nursing Midwifery Board Ireland) and Professional Clinical Guidelines</w:t>
            </w:r>
            <w:r>
              <w:rPr>
                <w:rFonts w:ascii="Arial" w:hAnsi="Arial" w:cs="Arial"/>
                <w:lang w:val="en-IE"/>
              </w:rPr>
              <w:t>.</w:t>
            </w:r>
          </w:p>
          <w:p w14:paraId="2285B29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Practice nursing according to:</w:t>
            </w:r>
          </w:p>
          <w:p w14:paraId="7E21875F" w14:textId="77777777" w:rsidR="002D0599" w:rsidRPr="002D0599" w:rsidRDefault="002D0599" w:rsidP="002D0599">
            <w:pPr>
              <w:numPr>
                <w:ilvl w:val="1"/>
                <w:numId w:val="42"/>
              </w:numPr>
              <w:jc w:val="both"/>
              <w:rPr>
                <w:rFonts w:ascii="Arial" w:hAnsi="Arial" w:cs="Arial"/>
              </w:rPr>
            </w:pPr>
            <w:r w:rsidRPr="002D0599">
              <w:rPr>
                <w:rFonts w:ascii="Arial" w:hAnsi="Arial" w:cs="Arial"/>
              </w:rPr>
              <w:t>Professional Clinical Guidelines</w:t>
            </w:r>
          </w:p>
          <w:p w14:paraId="67534803" w14:textId="77777777" w:rsidR="002D0599" w:rsidRPr="002D0599" w:rsidRDefault="002D0599" w:rsidP="002D0599">
            <w:pPr>
              <w:numPr>
                <w:ilvl w:val="1"/>
                <w:numId w:val="42"/>
              </w:numPr>
              <w:jc w:val="both"/>
              <w:rPr>
                <w:rFonts w:ascii="Arial" w:hAnsi="Arial" w:cs="Arial"/>
              </w:rPr>
            </w:pPr>
            <w:r w:rsidRPr="002D0599">
              <w:rPr>
                <w:rFonts w:ascii="Arial" w:hAnsi="Arial" w:cs="Arial"/>
              </w:rPr>
              <w:t xml:space="preserve">National and Area Health Service Executive (HSE) guidelines. </w:t>
            </w:r>
          </w:p>
          <w:p w14:paraId="00FE88B7" w14:textId="77777777" w:rsidR="002D0599" w:rsidRPr="002D0599" w:rsidRDefault="002D0599" w:rsidP="002D0599">
            <w:pPr>
              <w:numPr>
                <w:ilvl w:val="1"/>
                <w:numId w:val="42"/>
              </w:numPr>
              <w:jc w:val="both"/>
              <w:rPr>
                <w:rFonts w:ascii="Arial" w:hAnsi="Arial" w:cs="Arial"/>
              </w:rPr>
            </w:pPr>
            <w:r w:rsidRPr="002D0599">
              <w:rPr>
                <w:rFonts w:ascii="Arial" w:hAnsi="Arial" w:cs="Arial"/>
              </w:rPr>
              <w:t>Local policies, protocols and guidelines</w:t>
            </w:r>
          </w:p>
          <w:p w14:paraId="3FCF7DFE" w14:textId="77777777" w:rsidR="002D0599" w:rsidRPr="002D0599" w:rsidRDefault="002D0599" w:rsidP="002D0599">
            <w:pPr>
              <w:numPr>
                <w:ilvl w:val="1"/>
                <w:numId w:val="42"/>
              </w:numPr>
              <w:jc w:val="both"/>
              <w:rPr>
                <w:rFonts w:ascii="Arial" w:hAnsi="Arial" w:cs="Arial"/>
              </w:rPr>
            </w:pPr>
            <w:r w:rsidRPr="002D0599">
              <w:rPr>
                <w:rFonts w:ascii="Arial" w:hAnsi="Arial" w:cs="Arial"/>
              </w:rPr>
              <w:t>Current legislation</w:t>
            </w:r>
          </w:p>
          <w:p w14:paraId="162144E1"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Manage own caseload in accordance with the needs of the post.</w:t>
            </w:r>
          </w:p>
          <w:p w14:paraId="155C353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Participate in teams / meetings / committees as appropriate, communicating and working in co-operation with other team members. </w:t>
            </w:r>
          </w:p>
          <w:p w14:paraId="0D736CA2"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Facilitate co-ordination, co-operation and liaison across healthcare teams and programmes.</w:t>
            </w:r>
          </w:p>
          <w:p w14:paraId="201B45E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lastRenderedPageBreak/>
              <w:t>Collaborate with service users, family, carers and other staff in treatment / care planning and in the provision of support and advice.</w:t>
            </w:r>
          </w:p>
          <w:p w14:paraId="5155EB4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Communicate verbally and / or in writing results of assessments, treatment / care programmes and recommendations to the team and relevant others in accordance with service policy.  </w:t>
            </w:r>
          </w:p>
          <w:p w14:paraId="6830421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Plan discharge or transition of the service user between services as appropriate.</w:t>
            </w:r>
          </w:p>
          <w:p w14:paraId="1E64156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Ensure that service users and others are treated with dignity and respect.</w:t>
            </w:r>
          </w:p>
          <w:p w14:paraId="00967208"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nursing records in accordance with local service and professional standards.</w:t>
            </w:r>
          </w:p>
          <w:p w14:paraId="666F8A15" w14:textId="2B439E14"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Adhere to and contribute to the development and maintenance of nursing standards, protocols and guidelines consistent with the highest standards of patient care.</w:t>
            </w:r>
          </w:p>
          <w:p w14:paraId="329789B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Evaluate and manage the implementation of best practice policy and procedures </w:t>
            </w:r>
            <w:proofErr w:type="gramStart"/>
            <w:r w:rsidRPr="002D0599">
              <w:rPr>
                <w:rFonts w:ascii="Arial" w:hAnsi="Arial" w:cs="Arial"/>
                <w:lang w:val="en-IE"/>
              </w:rPr>
              <w:t>e.g.</w:t>
            </w:r>
            <w:proofErr w:type="gramEnd"/>
            <w:r w:rsidRPr="002D0599">
              <w:rPr>
                <w:rFonts w:ascii="Arial" w:hAnsi="Arial" w:cs="Arial"/>
                <w:lang w:val="en-IE"/>
              </w:rPr>
              <w:t xml:space="preserve"> admission and discharge procedures, control and usage of stocks and equipment, grievance and disciplinary procedures.</w:t>
            </w:r>
          </w:p>
          <w:p w14:paraId="7A8A981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professional standards in relation to confidentiality, ethics and legislation.</w:t>
            </w:r>
          </w:p>
          <w:p w14:paraId="31F9215E" w14:textId="34C8D80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In consultation with </w:t>
            </w:r>
            <w:r w:rsidR="00C41E9E">
              <w:rPr>
                <w:rFonts w:ascii="Arial" w:hAnsi="Arial" w:cs="Arial"/>
                <w:lang w:val="en-IE"/>
              </w:rPr>
              <w:t xml:space="preserve">Clinical Nurse Manager </w:t>
            </w:r>
            <w:r w:rsidRPr="002D0599">
              <w:rPr>
                <w:rFonts w:ascii="Arial" w:hAnsi="Arial" w:cs="Arial"/>
                <w:lang w:val="en-IE"/>
              </w:rPr>
              <w:t>3 and other disciplines, implement and assess quality management programmes.</w:t>
            </w:r>
          </w:p>
          <w:p w14:paraId="3D81CE6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Participate in clinical audit as required.</w:t>
            </w:r>
          </w:p>
          <w:p w14:paraId="37D8AC5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Initiate and participate in research studies as appropriate.</w:t>
            </w:r>
          </w:p>
          <w:p w14:paraId="0E58A522"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Devise and implement Health Promotion Programmes for service users as relevant to the post.</w:t>
            </w:r>
          </w:p>
          <w:p w14:paraId="79C3B1C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638955B2" w14:textId="554EAD2B"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an efficient, effective and </w:t>
            </w:r>
            <w:r w:rsidR="008275D3" w:rsidRPr="002D0599">
              <w:rPr>
                <w:rFonts w:ascii="Arial" w:hAnsi="Arial" w:cs="Arial"/>
                <w:lang w:val="en-IE"/>
              </w:rPr>
              <w:t>high-quality</w:t>
            </w:r>
            <w:r w:rsidRPr="002D0599">
              <w:rPr>
                <w:rFonts w:ascii="Arial" w:hAnsi="Arial" w:cs="Arial"/>
                <w:lang w:val="en-IE"/>
              </w:rPr>
              <w:t xml:space="preserve"> service, respecting the needs of each patient.</w:t>
            </w:r>
          </w:p>
          <w:p w14:paraId="26A9857A" w14:textId="3A228B71"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patients and family/ significant others with contact details for </w:t>
            </w:r>
            <w:r w:rsidR="00E95C90" w:rsidRPr="006215A4">
              <w:rPr>
                <w:rFonts w:ascii="Arial" w:hAnsi="Arial" w:cs="Arial"/>
                <w:lang w:val="en-IE"/>
              </w:rPr>
              <w:t>Clinical Nurse Manager 2</w:t>
            </w:r>
            <w:r w:rsidR="00E95C90" w:rsidRPr="000C7C55">
              <w:rPr>
                <w:rFonts w:ascii="Arial" w:hAnsi="Arial" w:cs="Arial"/>
                <w:lang w:val="en-IE"/>
              </w:rPr>
              <w:t xml:space="preserve"> Upper G</w:t>
            </w:r>
            <w:r w:rsidR="00E95C90" w:rsidRPr="006215A4">
              <w:rPr>
                <w:rFonts w:ascii="Arial" w:hAnsi="Arial" w:cs="Arial"/>
                <w:lang w:val="en-IE"/>
              </w:rPr>
              <w:t>astrointestinal</w:t>
            </w:r>
            <w:r w:rsidR="00E95C90">
              <w:rPr>
                <w:rFonts w:ascii="Arial" w:hAnsi="Arial" w:cs="Arial"/>
                <w:lang w:val="en-IE"/>
              </w:rPr>
              <w:t xml:space="preserve"> Care </w:t>
            </w:r>
            <w:r w:rsidRPr="002D0599">
              <w:rPr>
                <w:rFonts w:ascii="Arial" w:hAnsi="Arial" w:cs="Arial"/>
                <w:lang w:val="en-IE"/>
              </w:rPr>
              <w:t>Service and advise for out of hours contact.</w:t>
            </w:r>
          </w:p>
          <w:p w14:paraId="50725DC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Be aware of existing resources/ services, which help patients and their family/ significant others, </w:t>
            </w:r>
            <w:proofErr w:type="gramStart"/>
            <w:r w:rsidRPr="002D0599">
              <w:rPr>
                <w:rFonts w:ascii="Arial" w:hAnsi="Arial" w:cs="Arial"/>
                <w:lang w:val="en-IE"/>
              </w:rPr>
              <w:t>e.g.</w:t>
            </w:r>
            <w:proofErr w:type="gramEnd"/>
            <w:r w:rsidRPr="002D0599">
              <w:rPr>
                <w:rFonts w:ascii="Arial" w:hAnsi="Arial" w:cs="Arial"/>
                <w:lang w:val="en-IE"/>
              </w:rPr>
              <w:t xml:space="preserve"> social services, support groups, entitlements.</w:t>
            </w:r>
          </w:p>
          <w:p w14:paraId="0F780841" w14:textId="57288969" w:rsidR="002D0599" w:rsidRPr="002A26C2" w:rsidRDefault="002D0599" w:rsidP="002D0599">
            <w:pPr>
              <w:numPr>
                <w:ilvl w:val="0"/>
                <w:numId w:val="29"/>
              </w:numPr>
              <w:ind w:left="348" w:hanging="284"/>
              <w:rPr>
                <w:rFonts w:ascii="Arial" w:hAnsi="Arial" w:cs="Arial"/>
                <w:lang w:val="en-IE"/>
              </w:rPr>
            </w:pPr>
            <w:r w:rsidRPr="002D0599">
              <w:rPr>
                <w:rFonts w:ascii="Arial" w:hAnsi="Arial" w:cs="Arial"/>
                <w:lang w:val="en-IE"/>
              </w:rPr>
              <w:t>Participate in team discussions regarding treatments for Upper GI patients.</w:t>
            </w:r>
          </w:p>
          <w:p w14:paraId="06B720E4" w14:textId="1932A425" w:rsidR="002D0599" w:rsidRDefault="002D0599" w:rsidP="002D0599">
            <w:pPr>
              <w:spacing w:before="120"/>
              <w:jc w:val="both"/>
              <w:rPr>
                <w:rFonts w:ascii="Calibri" w:hAnsi="Calibri" w:cs="Calibri"/>
                <w:iCs/>
                <w:sz w:val="22"/>
                <w:szCs w:val="22"/>
              </w:rPr>
            </w:pPr>
          </w:p>
          <w:p w14:paraId="30B12264" w14:textId="22FF2A9E" w:rsidR="002A26C2" w:rsidRDefault="002A26C2" w:rsidP="002A26C2">
            <w:pPr>
              <w:rPr>
                <w:rFonts w:ascii="Arial" w:hAnsi="Arial" w:cs="Arial"/>
                <w:bCs/>
                <w:iCs/>
              </w:rPr>
            </w:pPr>
            <w:r>
              <w:rPr>
                <w:rFonts w:ascii="Arial" w:hAnsi="Arial" w:cs="Arial"/>
                <w:b/>
                <w:iCs/>
              </w:rPr>
              <w:t>Health and Safety</w:t>
            </w:r>
          </w:p>
          <w:p w14:paraId="168117D1"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56DB2FC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Ensure that effective safety procedures are developed and managed to comply with statutory obligations, in conjunction with relevant staff </w:t>
            </w:r>
            <w:proofErr w:type="gramStart"/>
            <w:r w:rsidRPr="002A26C2">
              <w:rPr>
                <w:rFonts w:ascii="Arial" w:hAnsi="Arial" w:cs="Arial"/>
                <w:lang w:val="en-IE"/>
              </w:rPr>
              <w:t>e.g.</w:t>
            </w:r>
            <w:proofErr w:type="gramEnd"/>
            <w:r w:rsidRPr="002A26C2">
              <w:rPr>
                <w:rFonts w:ascii="Arial" w:hAnsi="Arial" w:cs="Arial"/>
                <w:lang w:val="en-IE"/>
              </w:rPr>
              <w:t xml:space="preserve"> health and safety procedures, emergency procedures.</w:t>
            </w:r>
          </w:p>
          <w:p w14:paraId="31C5BA8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Observe, report and take appropriate action on any matter which may be detrimental to staff and/or service user care or well- being / may be inhibiting the efficient provision of care.</w:t>
            </w:r>
          </w:p>
          <w:p w14:paraId="09913B2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Assist in observing and ensuring implementation and adherence to established policies and procedures </w:t>
            </w:r>
            <w:proofErr w:type="gramStart"/>
            <w:r w:rsidRPr="002A26C2">
              <w:rPr>
                <w:rFonts w:ascii="Arial" w:hAnsi="Arial" w:cs="Arial"/>
                <w:lang w:val="en-IE"/>
              </w:rPr>
              <w:t>e.g.</w:t>
            </w:r>
            <w:proofErr w:type="gramEnd"/>
            <w:r w:rsidRPr="002A26C2">
              <w:rPr>
                <w:rFonts w:ascii="Arial" w:hAnsi="Arial" w:cs="Arial"/>
                <w:lang w:val="en-IE"/>
              </w:rPr>
              <w:t xml:space="preserve"> health and safety, infection control, storage and use of controlled drugs etc. </w:t>
            </w:r>
          </w:p>
          <w:p w14:paraId="239677B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completion of incident / near miss forms / clinical risk reporting.</w:t>
            </w:r>
          </w:p>
          <w:p w14:paraId="5E7C9F8B"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Adhere to department policies in relation to the care and safety of any equipment supplied for the fulfilment of duty. </w:t>
            </w:r>
          </w:p>
          <w:p w14:paraId="6E018A6F" w14:textId="327C1663"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Liaise with other relevant staff </w:t>
            </w:r>
            <w:proofErr w:type="gramStart"/>
            <w:r w:rsidRPr="002A26C2">
              <w:rPr>
                <w:rFonts w:ascii="Arial" w:hAnsi="Arial" w:cs="Arial"/>
                <w:lang w:val="en-IE"/>
              </w:rPr>
              <w:t>e.g.</w:t>
            </w:r>
            <w:proofErr w:type="gramEnd"/>
            <w:r w:rsidRPr="002A26C2">
              <w:rPr>
                <w:rFonts w:ascii="Arial" w:hAnsi="Arial" w:cs="Arial"/>
                <w:lang w:val="en-IE"/>
              </w:rPr>
              <w:t xml:space="preserve"> C</w:t>
            </w:r>
            <w:r w:rsidR="00C41E9E">
              <w:rPr>
                <w:rFonts w:ascii="Arial" w:hAnsi="Arial" w:cs="Arial"/>
                <w:lang w:val="en-IE"/>
              </w:rPr>
              <w:t xml:space="preserve">linical </w:t>
            </w:r>
            <w:r w:rsidRPr="002A26C2">
              <w:rPr>
                <w:rFonts w:ascii="Arial" w:hAnsi="Arial" w:cs="Arial"/>
                <w:lang w:val="en-IE"/>
              </w:rPr>
              <w:t>N</w:t>
            </w:r>
            <w:r w:rsidR="00C41E9E">
              <w:rPr>
                <w:rFonts w:ascii="Arial" w:hAnsi="Arial" w:cs="Arial"/>
                <w:lang w:val="en-IE"/>
              </w:rPr>
              <w:t xml:space="preserve">urse </w:t>
            </w:r>
            <w:r w:rsidRPr="002A26C2">
              <w:rPr>
                <w:rFonts w:ascii="Arial" w:hAnsi="Arial" w:cs="Arial"/>
                <w:lang w:val="en-IE"/>
              </w:rPr>
              <w:t>S</w:t>
            </w:r>
            <w:r w:rsidR="00C41E9E">
              <w:rPr>
                <w:rFonts w:ascii="Arial" w:hAnsi="Arial" w:cs="Arial"/>
                <w:lang w:val="en-IE"/>
              </w:rPr>
              <w:t>pecialist</w:t>
            </w:r>
            <w:r w:rsidRPr="002A26C2">
              <w:rPr>
                <w:rFonts w:ascii="Arial" w:hAnsi="Arial" w:cs="Arial"/>
                <w:lang w:val="en-IE"/>
              </w:rPr>
              <w:t xml:space="preserve"> Infection Control, Occupational Therapist re: appropriateness for procurement.</w:t>
            </w:r>
          </w:p>
          <w:p w14:paraId="4C28B69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0F198D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Support, promote and actively participate in sustainable energy, water and waste initiatives to create a more sustainable, low carbon and efficient health service.</w:t>
            </w:r>
          </w:p>
          <w:p w14:paraId="46CFE5D6" w14:textId="73FC0719" w:rsidR="002A26C2" w:rsidRDefault="002A26C2" w:rsidP="002D0599">
            <w:pPr>
              <w:spacing w:before="120"/>
              <w:jc w:val="both"/>
              <w:rPr>
                <w:rFonts w:ascii="Calibri" w:hAnsi="Calibri" w:cs="Calibri"/>
                <w:iCs/>
                <w:sz w:val="22"/>
                <w:szCs w:val="22"/>
              </w:rPr>
            </w:pPr>
          </w:p>
          <w:p w14:paraId="26A937EE" w14:textId="77777777" w:rsidR="002A26C2" w:rsidRDefault="002A26C2" w:rsidP="002D0599">
            <w:pPr>
              <w:spacing w:before="120"/>
              <w:jc w:val="both"/>
              <w:rPr>
                <w:rFonts w:ascii="Calibri" w:hAnsi="Calibri" w:cs="Calibri"/>
                <w:iCs/>
                <w:sz w:val="22"/>
                <w:szCs w:val="22"/>
              </w:rPr>
            </w:pPr>
          </w:p>
          <w:p w14:paraId="21D2DA4E" w14:textId="555B5FC7" w:rsidR="002A26C2" w:rsidRDefault="002A26C2" w:rsidP="002A26C2">
            <w:pPr>
              <w:rPr>
                <w:rFonts w:ascii="Arial" w:hAnsi="Arial" w:cs="Arial"/>
                <w:bCs/>
                <w:iCs/>
              </w:rPr>
            </w:pPr>
            <w:r>
              <w:rPr>
                <w:rFonts w:ascii="Arial" w:hAnsi="Arial" w:cs="Arial"/>
                <w:b/>
                <w:iCs/>
              </w:rPr>
              <w:lastRenderedPageBreak/>
              <w:t>Education and Training</w:t>
            </w:r>
          </w:p>
          <w:p w14:paraId="310DB7AE"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2C483CC3" w14:textId="74932276"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Maintain clinical competence in patient management within Upper GI nursing, keeping up-to-date with relevant research to ensure the implementation of </w:t>
            </w:r>
            <w:r w:rsidR="008275D3" w:rsidRPr="002A26C2">
              <w:rPr>
                <w:rFonts w:ascii="Arial" w:hAnsi="Arial" w:cs="Arial"/>
                <w:lang w:val="en-IE"/>
              </w:rPr>
              <w:t>evidence-based</w:t>
            </w:r>
            <w:r w:rsidRPr="002A26C2">
              <w:rPr>
                <w:rFonts w:ascii="Arial" w:hAnsi="Arial" w:cs="Arial"/>
                <w:lang w:val="en-IE"/>
              </w:rPr>
              <w:t xml:space="preserve"> practice. </w:t>
            </w:r>
          </w:p>
          <w:p w14:paraId="6A4FDE1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Assist in the development and delivery of training programmes for nursing staff.</w:t>
            </w:r>
          </w:p>
          <w:p w14:paraId="15078BE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Play an active role in teaching all grades of nursing staff and other disciplines as required.</w:t>
            </w:r>
          </w:p>
          <w:p w14:paraId="5D8F8A5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Use relevant educational opportunities to maintain the highest standards and up to date care offered to the patients. 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Upper GI Cancer. </w:t>
            </w:r>
          </w:p>
          <w:p w14:paraId="66BC036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Contribute to the design, development and implementation of education programmes and resources for the patient, family and/or carer in relation to Upper GI Cancer thus empowering them to self-manage their condition. </w:t>
            </w:r>
          </w:p>
          <w:p w14:paraId="55DA61C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continuing professional development by keeping up to date with nursing literature, recent nursing research and new developments in nursing management, education and practice and to attend staff study days as considered appropriate.</w:t>
            </w:r>
          </w:p>
          <w:p w14:paraId="35E6CCD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Be familiar with the curriculum training programme for student nurses and be aware of the clinical experience required to meet the needs of the programme.</w:t>
            </w:r>
          </w:p>
          <w:p w14:paraId="724D260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Participate in the identification, development and delivery of induction, education, training and development programmes for nursing and non-nursing staff.</w:t>
            </w:r>
          </w:p>
          <w:p w14:paraId="14B7BC4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support and supportive supervision to Clinical Nurse Manager 1 and front-line staff where appropriate.</w:t>
            </w:r>
          </w:p>
          <w:p w14:paraId="67BF717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Supervise and assess student nurses and foster a clinical learning environment.</w:t>
            </w:r>
          </w:p>
          <w:p w14:paraId="3670FBD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performance review processes including personal development planning as appropriate.</w:t>
            </w:r>
          </w:p>
          <w:p w14:paraId="53E65757" w14:textId="77777777" w:rsidR="002A26C2" w:rsidRDefault="002A26C2" w:rsidP="002D0599">
            <w:pPr>
              <w:spacing w:before="120"/>
              <w:jc w:val="both"/>
              <w:rPr>
                <w:rFonts w:ascii="Calibri" w:hAnsi="Calibri" w:cs="Calibri"/>
                <w:iCs/>
                <w:sz w:val="22"/>
                <w:szCs w:val="22"/>
              </w:rPr>
            </w:pPr>
          </w:p>
          <w:p w14:paraId="325106CF" w14:textId="24D6E075" w:rsidR="002A26C2" w:rsidRDefault="002A26C2" w:rsidP="002A26C2">
            <w:pPr>
              <w:rPr>
                <w:rFonts w:ascii="Arial" w:hAnsi="Arial" w:cs="Arial"/>
                <w:bCs/>
                <w:iCs/>
              </w:rPr>
            </w:pPr>
            <w:r>
              <w:rPr>
                <w:rFonts w:ascii="Arial" w:hAnsi="Arial" w:cs="Arial"/>
                <w:b/>
                <w:iCs/>
              </w:rPr>
              <w:t>Management</w:t>
            </w:r>
          </w:p>
          <w:p w14:paraId="697EF5A9"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191975F1" w14:textId="028BA969"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Exercise authority in the running of the assigned area(s) as deputised by the </w:t>
            </w:r>
            <w:r w:rsidR="008275D3">
              <w:rPr>
                <w:rFonts w:ascii="Arial" w:hAnsi="Arial" w:cs="Arial"/>
                <w:lang w:val="en-IE"/>
              </w:rPr>
              <w:t xml:space="preserve">Clinical Nurse Manager </w:t>
            </w:r>
            <w:r w:rsidRPr="002A26C2">
              <w:rPr>
                <w:rFonts w:ascii="Arial" w:hAnsi="Arial" w:cs="Arial"/>
                <w:lang w:val="en-IE"/>
              </w:rPr>
              <w:t xml:space="preserve">3 or </w:t>
            </w:r>
            <w:r w:rsidR="008275D3">
              <w:rPr>
                <w:rFonts w:ascii="Arial" w:hAnsi="Arial" w:cs="Arial"/>
                <w:lang w:val="en-IE"/>
              </w:rPr>
              <w:t>Assistant Director of Nursing</w:t>
            </w:r>
            <w:r w:rsidRPr="002A26C2">
              <w:rPr>
                <w:rFonts w:ascii="Arial" w:hAnsi="Arial" w:cs="Arial"/>
                <w:lang w:val="en-IE"/>
              </w:rPr>
              <w:t>.</w:t>
            </w:r>
          </w:p>
          <w:p w14:paraId="08E548EC" w14:textId="60CA4953"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Establish and maintain a register of patients who come through the Upper GI Service and those with Upper GI Cancer within the Clinical Nurse Manager </w:t>
            </w:r>
            <w:r w:rsidR="008275D3" w:rsidRPr="006215A4">
              <w:rPr>
                <w:rFonts w:ascii="Arial" w:hAnsi="Arial" w:cs="Arial"/>
                <w:lang w:val="en-IE"/>
              </w:rPr>
              <w:t>2</w:t>
            </w:r>
            <w:r w:rsidR="008275D3" w:rsidRPr="000C7C55">
              <w:rPr>
                <w:rFonts w:ascii="Arial" w:hAnsi="Arial" w:cs="Arial"/>
                <w:lang w:val="en-IE"/>
              </w:rPr>
              <w:t xml:space="preserve"> Upper G</w:t>
            </w:r>
            <w:r w:rsidR="008275D3" w:rsidRPr="006215A4">
              <w:rPr>
                <w:rFonts w:ascii="Arial" w:hAnsi="Arial" w:cs="Arial"/>
                <w:lang w:val="en-IE"/>
              </w:rPr>
              <w:t>astrointestinal</w:t>
            </w:r>
            <w:r w:rsidR="008275D3">
              <w:rPr>
                <w:rFonts w:ascii="Arial" w:hAnsi="Arial" w:cs="Arial"/>
                <w:lang w:val="en-IE"/>
              </w:rPr>
              <w:t xml:space="preserve"> Care </w:t>
            </w:r>
            <w:r w:rsidRPr="002A26C2">
              <w:rPr>
                <w:rFonts w:ascii="Arial" w:hAnsi="Arial" w:cs="Arial"/>
                <w:lang w:val="en-IE"/>
              </w:rPr>
              <w:t xml:space="preserve">Service caseload. </w:t>
            </w:r>
          </w:p>
          <w:p w14:paraId="18332A50" w14:textId="5583CFFA"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Collect and maintain accurate data in relation to this service improvement initiative and the impact of the role within the Upper GI Service as determined and developed nationally</w:t>
            </w:r>
            <w:r w:rsidR="00CB082A">
              <w:rPr>
                <w:rFonts w:ascii="Arial" w:hAnsi="Arial" w:cs="Arial"/>
                <w:lang w:val="en-IE"/>
              </w:rPr>
              <w:t>.</w:t>
            </w:r>
          </w:p>
          <w:p w14:paraId="383F5720" w14:textId="2B0870F8"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Participates in the regular audit of this service improvement initiative.</w:t>
            </w:r>
          </w:p>
          <w:p w14:paraId="70FE428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Evaluate audit results and research findings to identify areas for quality improvement in collaboration with nursing management and MDT colleagues </w:t>
            </w:r>
          </w:p>
          <w:p w14:paraId="654C634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Maintain and report outcome measures locally and to the NCCP on activity levels from source of referral to management and follow up.</w:t>
            </w:r>
          </w:p>
          <w:p w14:paraId="3E899A6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the development and maintenance of a quality assurance programme which is patient centred utilising up to date research findings.</w:t>
            </w:r>
          </w:p>
          <w:p w14:paraId="3FF4FB5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Use such research findings to influence care within the specialty.</w:t>
            </w:r>
          </w:p>
          <w:p w14:paraId="345B32F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Set objectives and develop policies, procedures and standards for the cancer nursing services based on current nursing research and relevant research from other disciplines.</w:t>
            </w:r>
          </w:p>
          <w:p w14:paraId="29BEF8F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the necessary supervision, co-ordination and deployment of nursing and support staff to ensure the optimum delivery of care in the designated area(s).</w:t>
            </w:r>
          </w:p>
          <w:p w14:paraId="1E61B6E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Manage communication at ward and departmental level and facilitate team building.</w:t>
            </w:r>
          </w:p>
          <w:p w14:paraId="25B39FD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staff leadership and motivation which is conducive to good working relations and work performance.</w:t>
            </w:r>
          </w:p>
          <w:p w14:paraId="770759E9"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Promote a culture that values diversity and respect in the workplace.</w:t>
            </w:r>
          </w:p>
          <w:p w14:paraId="70112DF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Manage all resources efficiently and effectively within agreed budget.</w:t>
            </w:r>
          </w:p>
          <w:p w14:paraId="5E1C3869"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lastRenderedPageBreak/>
              <w:t>Lead on practice development within the clinical area.</w:t>
            </w:r>
          </w:p>
          <w:p w14:paraId="7BAD077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Lead and implement change.</w:t>
            </w:r>
          </w:p>
          <w:p w14:paraId="3804024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Promote, facilitate and participate in the development of nursing policies and procedures. Monitor as appropriate and lead on proactive improvement.</w:t>
            </w:r>
          </w:p>
          <w:p w14:paraId="0CD716B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Contribute to the formulation, development and implementation of policies and procedures at area and hospital level.</w:t>
            </w:r>
          </w:p>
          <w:p w14:paraId="328F063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compliance with legal requirements, policies and procedures affecting service users, staff and other hospital matters.</w:t>
            </w:r>
          </w:p>
          <w:p w14:paraId="33EDDAA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Manage and promote liaisons with internal / external bodies as appropriate </w:t>
            </w:r>
            <w:proofErr w:type="gramStart"/>
            <w:r w:rsidRPr="002A26C2">
              <w:rPr>
                <w:rFonts w:ascii="Arial" w:hAnsi="Arial" w:cs="Arial"/>
                <w:lang w:val="en-IE"/>
              </w:rPr>
              <w:t>e.g.</w:t>
            </w:r>
            <w:proofErr w:type="gramEnd"/>
            <w:r w:rsidRPr="002A26C2">
              <w:rPr>
                <w:rFonts w:ascii="Arial" w:hAnsi="Arial" w:cs="Arial"/>
                <w:lang w:val="en-IE"/>
              </w:rPr>
              <w:t xml:space="preserve"> intra-hospital service and the community. </w:t>
            </w:r>
          </w:p>
          <w:p w14:paraId="46EAD3E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Actively participate in the Nursing Management structure by ‘acting up’ when required.</w:t>
            </w:r>
          </w:p>
          <w:p w14:paraId="1B7F807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Maintain all necessary clinical and administrative records and reporting arrangements. </w:t>
            </w:r>
          </w:p>
          <w:p w14:paraId="056FBE8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IT developments as they apply to service user and service administration.</w:t>
            </w:r>
          </w:p>
          <w:p w14:paraId="26DEBCEB" w14:textId="2793D6E9" w:rsidR="00057ECC" w:rsidRDefault="00057ECC" w:rsidP="00057ECC">
            <w:pPr>
              <w:rPr>
                <w:rFonts w:ascii="Arial" w:hAnsi="Arial" w:cs="Arial"/>
                <w:iCs/>
                <w:color w:val="000000" w:themeColor="text1"/>
              </w:rPr>
            </w:pPr>
          </w:p>
          <w:p w14:paraId="71724572" w14:textId="77777777" w:rsidR="00057ECC" w:rsidRPr="0037377A" w:rsidRDefault="00057ECC" w:rsidP="00057ECC">
            <w:pPr>
              <w:rPr>
                <w:rFonts w:ascii="Arial" w:hAnsi="Arial" w:cs="Arial"/>
                <w:b/>
                <w:iCs/>
              </w:rPr>
            </w:pPr>
            <w:r w:rsidRPr="0037377A">
              <w:rPr>
                <w:rFonts w:ascii="Arial" w:hAnsi="Arial" w:cs="Arial"/>
                <w:b/>
                <w:iCs/>
              </w:rPr>
              <w:t>KPI’s</w:t>
            </w:r>
          </w:p>
          <w:p w14:paraId="47DF136F"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identification and development of Key Performance Indicators (KPIs) which are congruent with the Hospital’s service plan targets.</w:t>
            </w:r>
          </w:p>
          <w:p w14:paraId="53F96E40"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development of Action Plans to address KPI targets.</w:t>
            </w:r>
          </w:p>
          <w:p w14:paraId="230780C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Driving and promoting a Performance Management culture.</w:t>
            </w:r>
          </w:p>
          <w:p w14:paraId="71E4A2AA"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conjunction with line manager assist in the development of a Performance Management system for your profession.</w:t>
            </w:r>
          </w:p>
          <w:p w14:paraId="6B41596D"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37377A" w:rsidRDefault="00057ECC" w:rsidP="00057ECC">
            <w:pPr>
              <w:rPr>
                <w:rFonts w:ascii="Arial" w:hAnsi="Arial" w:cs="Arial"/>
                <w:b/>
                <w:iCs/>
              </w:rPr>
            </w:pPr>
            <w:r w:rsidRPr="0037377A">
              <w:rPr>
                <w:rFonts w:ascii="Arial" w:hAnsi="Arial" w:cs="Arial"/>
                <w:b/>
                <w:iCs/>
              </w:rPr>
              <w:t>PLEASE NOTE THE FOLLOWING GENERAL CONDITIONS:</w:t>
            </w:r>
          </w:p>
          <w:p w14:paraId="2493CE14"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Employees must attend fire lectures periodically and must observe fire orders.</w:t>
            </w:r>
          </w:p>
          <w:p w14:paraId="5555A85C"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All accidents within the Department must be reported immediately.</w:t>
            </w:r>
          </w:p>
          <w:p w14:paraId="5228BC1E"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Infection Control Policies must be adhered to.</w:t>
            </w:r>
          </w:p>
          <w:p w14:paraId="7FC5BDE9"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line with the Safety, Health and Welfare at Work Acts 2005 and 2010 all staff must comply with all safety regulations and audits.</w:t>
            </w:r>
          </w:p>
          <w:p w14:paraId="60138CE0"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line with the Public Health (Tobacco) (Amendment) Act 2004, smoking within the Hospital Buildings is not permitted.</w:t>
            </w:r>
          </w:p>
          <w:p w14:paraId="691069AE"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Hospital uniform code must be adhered to.</w:t>
            </w:r>
          </w:p>
          <w:p w14:paraId="35B31F2A"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Provide information that meets the need of Senior Management.</w:t>
            </w:r>
          </w:p>
          <w:p w14:paraId="33BF57C3"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37377A" w:rsidRDefault="00057ECC" w:rsidP="00057ECC">
            <w:pPr>
              <w:rPr>
                <w:rFonts w:ascii="Arial" w:hAnsi="Arial" w:cs="Arial"/>
                <w:b/>
                <w:iCs/>
              </w:rPr>
            </w:pPr>
            <w:r w:rsidRPr="0037377A">
              <w:rPr>
                <w:rFonts w:ascii="Arial" w:hAnsi="Arial" w:cs="Arial"/>
                <w:b/>
                <w:iCs/>
              </w:rPr>
              <w:t>Risk Management, Infection Control, Hygiene Services and Health &amp; Safety</w:t>
            </w:r>
          </w:p>
          <w:p w14:paraId="0BDC7FE4"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 xml:space="preserve">The post holder must be familiar with the necessary education, training and support to enable them to meet this responsibility. </w:t>
            </w:r>
          </w:p>
          <w:p w14:paraId="48EAB68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Continuous Quality Improvement Initiatives</w:t>
            </w:r>
          </w:p>
          <w:p w14:paraId="71D5A45E"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Document Control Information Management Systems</w:t>
            </w:r>
          </w:p>
          <w:p w14:paraId="2C0FA0FC"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Risk Management Strategy and Policies</w:t>
            </w:r>
          </w:p>
          <w:p w14:paraId="6E9FC0AE"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Hygiene Related Policies, Procedures and Standards</w:t>
            </w:r>
          </w:p>
          <w:p w14:paraId="01AFCAF3"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Decontamination Code of Practice</w:t>
            </w:r>
          </w:p>
          <w:p w14:paraId="500989F1"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Infection Control Policies</w:t>
            </w:r>
          </w:p>
          <w:p w14:paraId="18FDCF34"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Safety Statement, Health &amp; Safety Policies and Fire Procedure</w:t>
            </w:r>
          </w:p>
          <w:p w14:paraId="5C02B08A"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251A6BAF" w14:textId="77777777" w:rsidR="00792F91" w:rsidRPr="00F6254C" w:rsidRDefault="00792F91" w:rsidP="00792F91">
            <w:pPr>
              <w:rPr>
                <w:rFonts w:ascii="Arial" w:hAnsi="Arial" w:cs="Arial"/>
                <w:iCs/>
                <w:color w:val="000000" w:themeColor="text1"/>
              </w:rPr>
            </w:pPr>
          </w:p>
          <w:p w14:paraId="6D2CEE75" w14:textId="5D739FA4" w:rsidR="003E7EEE" w:rsidRPr="00C41E9E"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37377A" w:rsidRDefault="00057ECC" w:rsidP="00057ECC">
            <w:pPr>
              <w:pStyle w:val="Default"/>
              <w:rPr>
                <w:sz w:val="20"/>
                <w:szCs w:val="20"/>
              </w:rPr>
            </w:pPr>
            <w:r w:rsidRPr="0037377A">
              <w:rPr>
                <w:sz w:val="20"/>
                <w:szCs w:val="20"/>
                <w:lang w:val="en-US"/>
              </w:rPr>
              <w:t>Candidates must on the closing date:</w:t>
            </w:r>
          </w:p>
          <w:p w14:paraId="0B22D058" w14:textId="6C6C0EF8" w:rsidR="00057ECC" w:rsidRDefault="00057ECC" w:rsidP="00057ECC">
            <w:pPr>
              <w:widowControl w:val="0"/>
              <w:autoSpaceDE w:val="0"/>
              <w:autoSpaceDN w:val="0"/>
              <w:adjustRightInd w:val="0"/>
              <w:rPr>
                <w:rFonts w:ascii="Arial" w:hAnsi="Arial" w:cs="Arial"/>
                <w:bCs/>
                <w:color w:val="00009C"/>
              </w:rPr>
            </w:pPr>
          </w:p>
          <w:p w14:paraId="43A4246E" w14:textId="77777777" w:rsidR="008510B9" w:rsidRPr="001C685F" w:rsidRDefault="008510B9" w:rsidP="008510B9">
            <w:pPr>
              <w:widowControl w:val="0"/>
              <w:autoSpaceDE w:val="0"/>
              <w:autoSpaceDN w:val="0"/>
              <w:adjustRightInd w:val="0"/>
              <w:rPr>
                <w:rFonts w:ascii="Arial" w:hAnsi="Arial" w:cs="Arial"/>
                <w:b/>
              </w:rPr>
            </w:pPr>
            <w:r w:rsidRPr="001C685F">
              <w:rPr>
                <w:rFonts w:ascii="Arial" w:hAnsi="Arial" w:cs="Arial"/>
                <w:b/>
              </w:rPr>
              <w:t>Statutory Registration, Professional Qualifications, Experience, etc</w:t>
            </w:r>
          </w:p>
          <w:p w14:paraId="0B167438"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(a) Eligible applicants will be those who on the closing date for the competition:</w:t>
            </w:r>
          </w:p>
          <w:p w14:paraId="77753D2A"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 Are registered in the relevant division of the Register of Nurses &amp; Midwives </w:t>
            </w:r>
          </w:p>
          <w:p w14:paraId="67B876A2"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maintained by the Nursing and Midwifery Board of Ireland [NMBI] (Bord </w:t>
            </w:r>
          </w:p>
          <w:p w14:paraId="2AAC00CA" w14:textId="77777777" w:rsidR="008510B9" w:rsidRPr="001C685F" w:rsidRDefault="008510B9" w:rsidP="008510B9">
            <w:pPr>
              <w:widowControl w:val="0"/>
              <w:autoSpaceDE w:val="0"/>
              <w:autoSpaceDN w:val="0"/>
              <w:adjustRightInd w:val="0"/>
              <w:rPr>
                <w:rFonts w:ascii="Arial" w:hAnsi="Arial" w:cs="Arial"/>
                <w:bCs/>
              </w:rPr>
            </w:pPr>
            <w:proofErr w:type="spellStart"/>
            <w:r w:rsidRPr="001C685F">
              <w:rPr>
                <w:rFonts w:ascii="Arial" w:hAnsi="Arial" w:cs="Arial"/>
                <w:bCs/>
              </w:rPr>
              <w:t>Altranais</w:t>
            </w:r>
            <w:proofErr w:type="spellEnd"/>
            <w:r w:rsidRPr="001C685F">
              <w:rPr>
                <w:rFonts w:ascii="Arial" w:hAnsi="Arial" w:cs="Arial"/>
                <w:bCs/>
              </w:rPr>
              <w:t xml:space="preserve"> </w:t>
            </w:r>
            <w:proofErr w:type="spellStart"/>
            <w:r w:rsidRPr="001C685F">
              <w:rPr>
                <w:rFonts w:ascii="Arial" w:hAnsi="Arial" w:cs="Arial"/>
                <w:bCs/>
              </w:rPr>
              <w:t>agus</w:t>
            </w:r>
            <w:proofErr w:type="spellEnd"/>
            <w:r w:rsidRPr="001C685F">
              <w:rPr>
                <w:rFonts w:ascii="Arial" w:hAnsi="Arial" w:cs="Arial"/>
                <w:bCs/>
              </w:rPr>
              <w:t xml:space="preserve"> </w:t>
            </w:r>
            <w:proofErr w:type="spellStart"/>
            <w:r w:rsidRPr="001C685F">
              <w:rPr>
                <w:rFonts w:ascii="Arial" w:hAnsi="Arial" w:cs="Arial"/>
                <w:bCs/>
              </w:rPr>
              <w:t>Cnáimhseachais</w:t>
            </w:r>
            <w:proofErr w:type="spellEnd"/>
            <w:r w:rsidRPr="001C685F">
              <w:rPr>
                <w:rFonts w:ascii="Arial" w:hAnsi="Arial" w:cs="Arial"/>
                <w:bCs/>
              </w:rPr>
              <w:t xml:space="preserve"> </w:t>
            </w:r>
            <w:proofErr w:type="spellStart"/>
            <w:r w:rsidRPr="001C685F">
              <w:rPr>
                <w:rFonts w:ascii="Arial" w:hAnsi="Arial" w:cs="Arial"/>
                <w:bCs/>
              </w:rPr>
              <w:t>na</w:t>
            </w:r>
            <w:proofErr w:type="spellEnd"/>
            <w:r w:rsidRPr="001C685F">
              <w:rPr>
                <w:rFonts w:ascii="Arial" w:hAnsi="Arial" w:cs="Arial"/>
                <w:bCs/>
              </w:rPr>
              <w:t xml:space="preserve"> </w:t>
            </w:r>
            <w:proofErr w:type="spellStart"/>
            <w:r w:rsidRPr="001C685F">
              <w:rPr>
                <w:rFonts w:ascii="Arial" w:hAnsi="Arial" w:cs="Arial"/>
                <w:bCs/>
              </w:rPr>
              <w:t>hÉireann</w:t>
            </w:r>
            <w:proofErr w:type="spellEnd"/>
            <w:r w:rsidRPr="001C685F">
              <w:rPr>
                <w:rFonts w:ascii="Arial" w:hAnsi="Arial" w:cs="Arial"/>
                <w:bCs/>
              </w:rPr>
              <w:t>) or entitled to be so registered.</w:t>
            </w:r>
          </w:p>
          <w:p w14:paraId="23A71A5B"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5CAAC7C9"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 Have at least 5 years post registration experience (or an </w:t>
            </w:r>
            <w:proofErr w:type="spellStart"/>
            <w:r w:rsidRPr="001C685F">
              <w:rPr>
                <w:rFonts w:ascii="Arial" w:hAnsi="Arial" w:cs="Arial"/>
                <w:bCs/>
              </w:rPr>
              <w:t>aggregrate</w:t>
            </w:r>
            <w:proofErr w:type="spellEnd"/>
            <w:r w:rsidRPr="001C685F">
              <w:rPr>
                <w:rFonts w:ascii="Arial" w:hAnsi="Arial" w:cs="Arial"/>
                <w:bCs/>
              </w:rPr>
              <w:t xml:space="preserve"> of 5 years </w:t>
            </w:r>
          </w:p>
          <w:p w14:paraId="1EBF42BD"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fulltime post registration experience) of which 2 years must be in the speciality </w:t>
            </w:r>
          </w:p>
          <w:p w14:paraId="2A700289" w14:textId="68D0F1C6"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or related area</w:t>
            </w:r>
            <w:r w:rsidR="003A35EA">
              <w:rPr>
                <w:rFonts w:ascii="Arial" w:hAnsi="Arial" w:cs="Arial"/>
                <w:bCs/>
              </w:rPr>
              <w:t xml:space="preserve"> of Upper Gastrointestinal Care or Oncology.</w:t>
            </w:r>
          </w:p>
          <w:p w14:paraId="261E0C40"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69C8BBDA"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(iii) Have the clinical, managerial and administrative capacity to properly discharge </w:t>
            </w:r>
          </w:p>
          <w:p w14:paraId="54DB9AC5"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the functions of the role.</w:t>
            </w:r>
          </w:p>
          <w:p w14:paraId="07CD6C15"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6EB82669"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(iv) Candidates must demonstrate evidence of continuous professional development.</w:t>
            </w:r>
          </w:p>
          <w:p w14:paraId="29A6809C"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73A09AE3"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(b) Candidates must possess the requisite knowledge and ability including a high standard of suitability and clinical, managerial and administrative capacity to properly discharge the </w:t>
            </w:r>
          </w:p>
          <w:p w14:paraId="7362FBD6" w14:textId="77777777" w:rsidR="008510B9" w:rsidRDefault="008510B9" w:rsidP="008510B9">
            <w:pPr>
              <w:widowControl w:val="0"/>
              <w:autoSpaceDE w:val="0"/>
              <w:autoSpaceDN w:val="0"/>
              <w:adjustRightInd w:val="0"/>
              <w:rPr>
                <w:rFonts w:ascii="Arial" w:hAnsi="Arial" w:cs="Arial"/>
                <w:bCs/>
              </w:rPr>
            </w:pPr>
            <w:r w:rsidRPr="001C685F">
              <w:rPr>
                <w:rFonts w:ascii="Arial" w:hAnsi="Arial" w:cs="Arial"/>
                <w:bCs/>
              </w:rPr>
              <w:t xml:space="preserve">functions of the role. </w:t>
            </w:r>
          </w:p>
          <w:p w14:paraId="376426DF" w14:textId="77777777" w:rsidR="008510B9" w:rsidRPr="001C685F" w:rsidRDefault="008510B9" w:rsidP="008510B9">
            <w:pPr>
              <w:widowControl w:val="0"/>
              <w:autoSpaceDE w:val="0"/>
              <w:autoSpaceDN w:val="0"/>
              <w:adjustRightInd w:val="0"/>
              <w:rPr>
                <w:rFonts w:ascii="Arial" w:hAnsi="Arial" w:cs="Arial"/>
                <w:bCs/>
              </w:rPr>
            </w:pPr>
          </w:p>
          <w:p w14:paraId="183402AB" w14:textId="77777777" w:rsidR="008510B9" w:rsidRPr="001C685F" w:rsidRDefault="008510B9" w:rsidP="008510B9">
            <w:pPr>
              <w:widowControl w:val="0"/>
              <w:autoSpaceDE w:val="0"/>
              <w:autoSpaceDN w:val="0"/>
              <w:adjustRightInd w:val="0"/>
              <w:rPr>
                <w:rFonts w:ascii="Arial" w:hAnsi="Arial" w:cs="Arial"/>
                <w:b/>
              </w:rPr>
            </w:pPr>
            <w:r w:rsidRPr="001C685F">
              <w:rPr>
                <w:rFonts w:ascii="Arial" w:hAnsi="Arial" w:cs="Arial"/>
                <w:b/>
              </w:rPr>
              <w:t xml:space="preserve">Annual </w:t>
            </w:r>
            <w:r>
              <w:rPr>
                <w:rFonts w:ascii="Arial" w:hAnsi="Arial" w:cs="Arial"/>
                <w:b/>
              </w:rPr>
              <w:t>R</w:t>
            </w:r>
            <w:r w:rsidRPr="001C685F">
              <w:rPr>
                <w:rFonts w:ascii="Arial" w:hAnsi="Arial" w:cs="Arial"/>
                <w:b/>
              </w:rPr>
              <w:t>egistration</w:t>
            </w:r>
          </w:p>
          <w:p w14:paraId="1E5722CE"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 On appointment, practitioners must maintain live annual registration on the relevant </w:t>
            </w:r>
          </w:p>
          <w:p w14:paraId="0FDEF3A8"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division of the Register of Nurses and Midwives maintained by the Nursing and </w:t>
            </w:r>
          </w:p>
          <w:p w14:paraId="77363E0F"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Midwifery Board of Ireland (Bord </w:t>
            </w:r>
            <w:proofErr w:type="spellStart"/>
            <w:r w:rsidRPr="001C685F">
              <w:rPr>
                <w:rFonts w:ascii="Arial" w:hAnsi="Arial" w:cs="Arial"/>
                <w:bCs/>
              </w:rPr>
              <w:t>Altranais</w:t>
            </w:r>
            <w:proofErr w:type="spellEnd"/>
            <w:r w:rsidRPr="001C685F">
              <w:rPr>
                <w:rFonts w:ascii="Arial" w:hAnsi="Arial" w:cs="Arial"/>
                <w:bCs/>
              </w:rPr>
              <w:t xml:space="preserve"> </w:t>
            </w:r>
            <w:proofErr w:type="spellStart"/>
            <w:r w:rsidRPr="001C685F">
              <w:rPr>
                <w:rFonts w:ascii="Arial" w:hAnsi="Arial" w:cs="Arial"/>
                <w:bCs/>
              </w:rPr>
              <w:t>agus</w:t>
            </w:r>
            <w:proofErr w:type="spellEnd"/>
            <w:r w:rsidRPr="001C685F">
              <w:rPr>
                <w:rFonts w:ascii="Arial" w:hAnsi="Arial" w:cs="Arial"/>
                <w:bCs/>
              </w:rPr>
              <w:t xml:space="preserve"> </w:t>
            </w:r>
            <w:proofErr w:type="spellStart"/>
            <w:r w:rsidRPr="001C685F">
              <w:rPr>
                <w:rFonts w:ascii="Arial" w:hAnsi="Arial" w:cs="Arial"/>
                <w:bCs/>
              </w:rPr>
              <w:t>Cnáimhseachais</w:t>
            </w:r>
            <w:proofErr w:type="spellEnd"/>
            <w:r w:rsidRPr="001C685F">
              <w:rPr>
                <w:rFonts w:ascii="Arial" w:hAnsi="Arial" w:cs="Arial"/>
                <w:bCs/>
              </w:rPr>
              <w:t xml:space="preserve"> </w:t>
            </w:r>
            <w:proofErr w:type="spellStart"/>
            <w:r w:rsidRPr="001C685F">
              <w:rPr>
                <w:rFonts w:ascii="Arial" w:hAnsi="Arial" w:cs="Arial"/>
                <w:bCs/>
              </w:rPr>
              <w:t>na</w:t>
            </w:r>
            <w:proofErr w:type="spellEnd"/>
            <w:r w:rsidRPr="001C685F">
              <w:rPr>
                <w:rFonts w:ascii="Arial" w:hAnsi="Arial" w:cs="Arial"/>
                <w:bCs/>
              </w:rPr>
              <w:t xml:space="preserve"> </w:t>
            </w:r>
            <w:proofErr w:type="spellStart"/>
            <w:r w:rsidRPr="001C685F">
              <w:rPr>
                <w:rFonts w:ascii="Arial" w:hAnsi="Arial" w:cs="Arial"/>
                <w:bCs/>
              </w:rPr>
              <w:t>hÉireann</w:t>
            </w:r>
            <w:proofErr w:type="spellEnd"/>
            <w:r w:rsidRPr="001C685F">
              <w:rPr>
                <w:rFonts w:ascii="Arial" w:hAnsi="Arial" w:cs="Arial"/>
                <w:bCs/>
              </w:rPr>
              <w:t>).</w:t>
            </w:r>
          </w:p>
          <w:p w14:paraId="76F7B0F8" w14:textId="77777777" w:rsidR="008510B9" w:rsidRPr="001C685F" w:rsidRDefault="008510B9" w:rsidP="008510B9">
            <w:pPr>
              <w:widowControl w:val="0"/>
              <w:autoSpaceDE w:val="0"/>
              <w:autoSpaceDN w:val="0"/>
              <w:adjustRightInd w:val="0"/>
              <w:jc w:val="center"/>
              <w:rPr>
                <w:rFonts w:ascii="Arial" w:hAnsi="Arial" w:cs="Arial"/>
                <w:bCs/>
              </w:rPr>
            </w:pPr>
            <w:r w:rsidRPr="001C685F">
              <w:rPr>
                <w:rFonts w:ascii="Arial" w:hAnsi="Arial" w:cs="Arial"/>
                <w:b/>
              </w:rPr>
              <w:t>AND</w:t>
            </w:r>
          </w:p>
          <w:p w14:paraId="174D0D1D"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 Confirm annual registration with NMBI to the HSE by way of the annual Patient </w:t>
            </w:r>
          </w:p>
          <w:p w14:paraId="01FCBE1F"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Safety Assurance Certificate (PSAC).</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1151045D" w14:textId="37C041F4" w:rsidR="00792F91" w:rsidRPr="00C41E9E" w:rsidRDefault="00792F91" w:rsidP="00C41E9E">
            <w:pPr>
              <w:ind w:right="-766"/>
              <w:rPr>
                <w:rFonts w:ascii="Arial" w:hAnsi="Arial" w:cs="Arial"/>
              </w:rPr>
            </w:pPr>
            <w:r w:rsidRPr="00F6254C">
              <w:rPr>
                <w:rFonts w:ascii="Arial" w:hAnsi="Arial" w:cs="Arial"/>
              </w:rPr>
              <w:t>Each candidate for and any person holding the office must be of good character.</w:t>
            </w: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8F6D625" w14:textId="3193C5F3" w:rsidR="008275D3" w:rsidRPr="008275D3" w:rsidRDefault="008275D3" w:rsidP="008275D3">
            <w:pPr>
              <w:rPr>
                <w:rFonts w:ascii="Arial" w:hAnsi="Arial" w:cs="Arial"/>
                <w:bCs/>
                <w:iCs/>
              </w:rPr>
            </w:pPr>
            <w:r w:rsidRPr="008275D3">
              <w:rPr>
                <w:rFonts w:ascii="Arial" w:hAnsi="Arial" w:cs="Arial"/>
                <w:bCs/>
                <w:iCs/>
              </w:rPr>
              <w:t xml:space="preserve">Demonstrate depth and breadth of nursing experience in the specialist area of gastrointestinal/colorectal disease. </w:t>
            </w:r>
          </w:p>
          <w:p w14:paraId="00820C6E" w14:textId="77777777" w:rsidR="008275D3" w:rsidRPr="008275D3" w:rsidRDefault="008275D3" w:rsidP="008275D3">
            <w:pPr>
              <w:rPr>
                <w:rFonts w:ascii="Arial" w:hAnsi="Arial" w:cs="Arial"/>
                <w:bCs/>
                <w:iCs/>
              </w:rPr>
            </w:pPr>
          </w:p>
          <w:p w14:paraId="18239A46" w14:textId="4BBE4524" w:rsidR="008275D3" w:rsidRPr="008275D3" w:rsidRDefault="008275D3" w:rsidP="008275D3">
            <w:pPr>
              <w:rPr>
                <w:rFonts w:ascii="Arial" w:hAnsi="Arial" w:cs="Arial"/>
                <w:bCs/>
                <w:iCs/>
              </w:rPr>
            </w:pPr>
            <w:r w:rsidRPr="008275D3">
              <w:rPr>
                <w:rFonts w:ascii="Arial" w:hAnsi="Arial" w:cs="Arial"/>
                <w:bCs/>
                <w:iCs/>
              </w:rPr>
              <w:t>Have undertaken or agree to undertake, within an agreed timeframe, the Nurse</w:t>
            </w:r>
            <w:r w:rsidR="00941068">
              <w:rPr>
                <w:rFonts w:ascii="Arial" w:hAnsi="Arial" w:cs="Arial"/>
                <w:bCs/>
                <w:iCs/>
              </w:rPr>
              <w:t xml:space="preserve"> </w:t>
            </w:r>
            <w:r w:rsidRPr="008275D3">
              <w:rPr>
                <w:rFonts w:ascii="Arial" w:hAnsi="Arial" w:cs="Arial"/>
                <w:bCs/>
                <w:iCs/>
              </w:rPr>
              <w:t>Prescribing of Medicinal Products Certificate.</w:t>
            </w:r>
          </w:p>
          <w:p w14:paraId="28E23FC1" w14:textId="77777777" w:rsidR="008275D3" w:rsidRPr="008275D3" w:rsidRDefault="008275D3" w:rsidP="008275D3">
            <w:pPr>
              <w:rPr>
                <w:rFonts w:ascii="Arial" w:hAnsi="Arial" w:cs="Arial"/>
                <w:bCs/>
                <w:iCs/>
              </w:rPr>
            </w:pPr>
          </w:p>
          <w:p w14:paraId="1E3F5897" w14:textId="0D1DD8CB" w:rsidR="00EA495D" w:rsidRPr="008275D3" w:rsidRDefault="008275D3" w:rsidP="008275D3">
            <w:pPr>
              <w:rPr>
                <w:rFonts w:ascii="Arial" w:hAnsi="Arial" w:cs="Arial"/>
                <w:bCs/>
                <w:iCs/>
                <w:color w:val="FF0000"/>
              </w:rPr>
            </w:pPr>
            <w:r w:rsidRPr="008275D3">
              <w:rPr>
                <w:rFonts w:ascii="Arial" w:hAnsi="Arial" w:cs="Arial"/>
                <w:bCs/>
                <w:iCs/>
              </w:rPr>
              <w:t xml:space="preserve">Have undertaken or agree to undertake, within an agreed timeframe, the Nurse Prescribing of Ionising Radiation Certificate. </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13FC6706" w:rsidR="00792F91" w:rsidRPr="008275D3" w:rsidRDefault="008275D3" w:rsidP="008275D3">
            <w:pPr>
              <w:rPr>
                <w:rFonts w:ascii="Arial" w:hAnsi="Arial" w:cs="Arial"/>
                <w:iCs/>
                <w:color w:val="FF0000"/>
              </w:rPr>
            </w:pPr>
            <w:r w:rsidRPr="008275D3">
              <w:rPr>
                <w:rFonts w:ascii="Arial" w:hAnsi="Arial" w:cs="Arial"/>
                <w:iCs/>
              </w:rPr>
              <w:t>A flexible approach to working hours is required in order to ensure deadlines are met.</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FE57C39" w14:textId="324288A4" w:rsidR="008275D3" w:rsidRPr="008275D3" w:rsidRDefault="008275D3" w:rsidP="008275D3">
            <w:pPr>
              <w:ind w:right="-766"/>
              <w:rPr>
                <w:rFonts w:ascii="Arial" w:hAnsi="Arial" w:cs="Arial"/>
                <w:b/>
                <w:bCs/>
              </w:rPr>
            </w:pPr>
            <w:r w:rsidRPr="008275D3">
              <w:rPr>
                <w:rFonts w:ascii="Arial" w:hAnsi="Arial" w:cs="Arial"/>
                <w:b/>
                <w:bCs/>
              </w:rPr>
              <w:t>Professional Knowledge</w:t>
            </w:r>
          </w:p>
          <w:p w14:paraId="5FAF4086" w14:textId="4B84E4B4" w:rsidR="008275D3" w:rsidRPr="008275D3" w:rsidRDefault="008275D3" w:rsidP="008275D3">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614B3410"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2014) </w:t>
            </w:r>
          </w:p>
          <w:p w14:paraId="1D19436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Maintain a high standard of professional behaviour and be professionally accountable for actions/omissions. Take measures to develop and maintain the competences required for professional practice </w:t>
            </w:r>
          </w:p>
          <w:p w14:paraId="6D3C5881"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Adhere to the Nursing &amp; Midwifery values of Care, Compassion and Commitment (</w:t>
            </w:r>
            <w:proofErr w:type="spellStart"/>
            <w:r w:rsidRPr="008275D3">
              <w:rPr>
                <w:rFonts w:ascii="Arial" w:hAnsi="Arial" w:cs="Arial"/>
                <w:lang w:val="en-IE"/>
              </w:rPr>
              <w:t>DoH</w:t>
            </w:r>
            <w:proofErr w:type="spellEnd"/>
            <w:r w:rsidRPr="008275D3">
              <w:rPr>
                <w:rFonts w:ascii="Arial" w:hAnsi="Arial" w:cs="Arial"/>
                <w:lang w:val="en-IE"/>
              </w:rPr>
              <w:t xml:space="preserve">, 2016) </w:t>
            </w:r>
          </w:p>
          <w:p w14:paraId="3F1C37A3"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national, regional and local HSE PPPGs </w:t>
            </w:r>
          </w:p>
          <w:p w14:paraId="388F3BE9"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relevant legislation and regulation </w:t>
            </w:r>
          </w:p>
          <w:p w14:paraId="69FA2F5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appropriate lines of authority within the nurse management structure. </w:t>
            </w:r>
          </w:p>
          <w:p w14:paraId="3DF7D4D5" w14:textId="77777777" w:rsidR="008275D3" w:rsidRDefault="008275D3" w:rsidP="008275D3">
            <w:pPr>
              <w:pStyle w:val="Default"/>
              <w:ind w:left="720"/>
              <w:jc w:val="both"/>
              <w:rPr>
                <w:rFonts w:ascii="Calibri" w:hAnsi="Calibri" w:cs="Calibri"/>
                <w:color w:val="auto"/>
                <w:sz w:val="22"/>
                <w:szCs w:val="22"/>
              </w:rPr>
            </w:pPr>
          </w:p>
          <w:p w14:paraId="6A17E1DE" w14:textId="1775A437" w:rsidR="008275D3" w:rsidRPr="008275D3" w:rsidRDefault="008275D3" w:rsidP="008275D3">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 demonstrate:</w:t>
            </w:r>
          </w:p>
          <w:p w14:paraId="3140F5A3" w14:textId="1515FFD5" w:rsidR="008275D3" w:rsidRPr="008275D3" w:rsidRDefault="008275D3" w:rsidP="007C4D44">
            <w:pPr>
              <w:numPr>
                <w:ilvl w:val="0"/>
                <w:numId w:val="29"/>
              </w:numPr>
              <w:ind w:left="348" w:hanging="284"/>
              <w:jc w:val="both"/>
              <w:rPr>
                <w:rFonts w:ascii="Arial" w:hAnsi="Arial" w:cs="Arial"/>
                <w:lang w:val="en-IE"/>
              </w:rPr>
            </w:pPr>
            <w:r w:rsidRPr="008275D3">
              <w:rPr>
                <w:rFonts w:ascii="Arial" w:hAnsi="Arial" w:cs="Arial"/>
                <w:lang w:val="en-IE"/>
              </w:rPr>
              <w:t xml:space="preserve">In-depth knowledge of the role of Clinical Nurse Manager </w:t>
            </w:r>
            <w:r w:rsidR="00C41E9E">
              <w:rPr>
                <w:rFonts w:ascii="Arial" w:hAnsi="Arial" w:cs="Arial"/>
                <w:lang w:val="en-IE"/>
              </w:rPr>
              <w:t xml:space="preserve">2 </w:t>
            </w:r>
            <w:r w:rsidRPr="008275D3">
              <w:rPr>
                <w:rFonts w:ascii="Arial" w:hAnsi="Arial" w:cs="Arial"/>
                <w:lang w:val="en-IE"/>
              </w:rPr>
              <w:t>Upper G</w:t>
            </w:r>
            <w:r w:rsidR="00C41E9E">
              <w:rPr>
                <w:rFonts w:ascii="Arial" w:hAnsi="Arial" w:cs="Arial"/>
                <w:lang w:val="en-IE"/>
              </w:rPr>
              <w:t>astrointestinal</w:t>
            </w:r>
            <w:r w:rsidR="007C4D44">
              <w:rPr>
                <w:rFonts w:ascii="Arial" w:hAnsi="Arial" w:cs="Arial"/>
                <w:lang w:val="en-IE"/>
              </w:rPr>
              <w:t xml:space="preserve"> Care</w:t>
            </w:r>
            <w:r w:rsidRPr="008275D3">
              <w:rPr>
                <w:rFonts w:ascii="Arial" w:hAnsi="Arial" w:cs="Arial"/>
                <w:lang w:val="en-IE"/>
              </w:rPr>
              <w:t xml:space="preserve">. </w:t>
            </w:r>
          </w:p>
          <w:p w14:paraId="241C4EF3" w14:textId="6C9E380E"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In-depth knowledge of the pathophysiology of </w:t>
            </w:r>
            <w:r w:rsidR="00B86BD8">
              <w:rPr>
                <w:rFonts w:ascii="Arial" w:hAnsi="Arial" w:cs="Arial"/>
                <w:lang w:val="en-IE"/>
              </w:rPr>
              <w:t xml:space="preserve">upper </w:t>
            </w:r>
            <w:r w:rsidRPr="008275D3">
              <w:rPr>
                <w:rFonts w:ascii="Arial" w:hAnsi="Arial" w:cs="Arial"/>
                <w:lang w:val="en-IE"/>
              </w:rPr>
              <w:t>gastrointestina</w:t>
            </w:r>
            <w:r w:rsidR="00B86BD8">
              <w:rPr>
                <w:rFonts w:ascii="Arial" w:hAnsi="Arial" w:cs="Arial"/>
                <w:lang w:val="en-IE"/>
              </w:rPr>
              <w:t xml:space="preserve">l </w:t>
            </w:r>
            <w:r w:rsidRPr="008275D3">
              <w:rPr>
                <w:rFonts w:ascii="Arial" w:hAnsi="Arial" w:cs="Arial"/>
                <w:lang w:val="en-IE"/>
              </w:rPr>
              <w:t xml:space="preserve">disease. </w:t>
            </w:r>
          </w:p>
          <w:p w14:paraId="6D0D86D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undertake a comprehensive assessment of the patient with symptoms of gastrointestinal/colorectal disease, including taking an accurate history of their condition and presenting problem. </w:t>
            </w:r>
          </w:p>
          <w:p w14:paraId="3AFB83CF"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employ appropriate diagnostic interventions including to support clinical decision making and the patients’ self- management planning. </w:t>
            </w:r>
          </w:p>
          <w:p w14:paraId="5DFC669A" w14:textId="02AB5A4E"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formulate a plan of care based on findings and </w:t>
            </w:r>
            <w:r w:rsidR="00C41E9E" w:rsidRPr="008275D3">
              <w:rPr>
                <w:rFonts w:ascii="Arial" w:hAnsi="Arial" w:cs="Arial"/>
                <w:lang w:val="en-IE"/>
              </w:rPr>
              <w:t>evidence-based</w:t>
            </w:r>
            <w:r w:rsidRPr="008275D3">
              <w:rPr>
                <w:rFonts w:ascii="Arial" w:hAnsi="Arial" w:cs="Arial"/>
                <w:lang w:val="en-IE"/>
              </w:rPr>
              <w:t xml:space="preserve"> standards of care and practice guidelines. </w:t>
            </w:r>
          </w:p>
          <w:p w14:paraId="36F909F2"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follow up and evaluate a plan of care. </w:t>
            </w:r>
          </w:p>
          <w:p w14:paraId="0AFF6741"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Knowledge of health promotion principles/coaching/self-management strategies that will enable people to take greater control over decisions and actions that affect their health and wellbeing. </w:t>
            </w:r>
          </w:p>
          <w:p w14:paraId="0328D008" w14:textId="5F0A9B2B"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An understanding of the principles of clinical governance and risk management as they apply directly to Clinical Nurse Manager </w:t>
            </w:r>
            <w:r w:rsidR="00C41E9E" w:rsidRPr="000C7C55">
              <w:rPr>
                <w:rFonts w:ascii="Arial" w:hAnsi="Arial" w:cs="Arial"/>
                <w:lang w:val="en-IE"/>
              </w:rPr>
              <w:t>Upper G</w:t>
            </w:r>
            <w:r w:rsidR="00C41E9E" w:rsidRPr="006215A4">
              <w:rPr>
                <w:rFonts w:ascii="Arial" w:hAnsi="Arial" w:cs="Arial"/>
                <w:lang w:val="en-IE"/>
              </w:rPr>
              <w:t>astrointestinal</w:t>
            </w:r>
            <w:r w:rsidR="00C41E9E">
              <w:rPr>
                <w:rFonts w:ascii="Arial" w:hAnsi="Arial" w:cs="Arial"/>
                <w:lang w:val="en-IE"/>
              </w:rPr>
              <w:t xml:space="preserve"> Care </w:t>
            </w:r>
            <w:r w:rsidRPr="008275D3">
              <w:rPr>
                <w:rFonts w:ascii="Arial" w:hAnsi="Arial" w:cs="Arial"/>
                <w:lang w:val="en-IE"/>
              </w:rPr>
              <w:t xml:space="preserve">role and the wider health service. </w:t>
            </w:r>
          </w:p>
          <w:p w14:paraId="4FC164D9"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teaching in the clinical area. </w:t>
            </w:r>
          </w:p>
          <w:p w14:paraId="4946BD8A"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 working knowledge of audit and research processes. </w:t>
            </w:r>
          </w:p>
          <w:p w14:paraId="39E22668" w14:textId="107296D7" w:rsid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computer skills including use of Microsoft Word, Excel, </w:t>
            </w:r>
            <w:r w:rsidR="007C4D44">
              <w:rPr>
                <w:rFonts w:ascii="Arial" w:hAnsi="Arial" w:cs="Arial"/>
                <w:lang w:val="en-IE"/>
              </w:rPr>
              <w:t>e</w:t>
            </w:r>
            <w:r w:rsidRPr="008275D3">
              <w:rPr>
                <w:rFonts w:ascii="Arial" w:hAnsi="Arial" w:cs="Arial"/>
                <w:lang w:val="en-IE"/>
              </w:rPr>
              <w:t>-mail,</w:t>
            </w:r>
            <w:r w:rsidR="007C4D44">
              <w:rPr>
                <w:rFonts w:ascii="Arial" w:hAnsi="Arial" w:cs="Arial"/>
                <w:lang w:val="en-IE"/>
              </w:rPr>
              <w:t xml:space="preserve"> </w:t>
            </w:r>
            <w:r w:rsidRPr="008275D3">
              <w:rPr>
                <w:rFonts w:ascii="Arial" w:hAnsi="Arial" w:cs="Arial"/>
                <w:lang w:val="en-IE"/>
              </w:rPr>
              <w:t xml:space="preserve">PowerPoint. </w:t>
            </w:r>
          </w:p>
          <w:p w14:paraId="7E856B49" w14:textId="77777777" w:rsidR="008275D3" w:rsidRPr="008275D3" w:rsidRDefault="008275D3" w:rsidP="008275D3">
            <w:pPr>
              <w:rPr>
                <w:rFonts w:ascii="Arial" w:hAnsi="Arial" w:cs="Arial"/>
                <w:lang w:val="en-IE"/>
              </w:rPr>
            </w:pPr>
          </w:p>
          <w:p w14:paraId="33E8445D" w14:textId="77777777" w:rsidR="008275D3" w:rsidRPr="008275D3" w:rsidRDefault="008275D3" w:rsidP="008275D3">
            <w:pPr>
              <w:ind w:right="-766"/>
              <w:rPr>
                <w:rFonts w:ascii="Arial" w:hAnsi="Arial" w:cs="Arial"/>
                <w:b/>
                <w:bCs/>
              </w:rPr>
            </w:pPr>
            <w:r w:rsidRPr="008275D3">
              <w:rPr>
                <w:rFonts w:ascii="Arial" w:hAnsi="Arial" w:cs="Arial"/>
                <w:b/>
                <w:bCs/>
              </w:rPr>
              <w:t>Communication and Interpersonal Skills</w:t>
            </w:r>
          </w:p>
          <w:p w14:paraId="709382C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Effective communication skills.</w:t>
            </w:r>
          </w:p>
          <w:p w14:paraId="660D8BDF"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build and maintain relationships particularly in the context of MDT working.</w:t>
            </w:r>
          </w:p>
          <w:p w14:paraId="30BBDA08"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present information in a clear and concise manner.</w:t>
            </w:r>
          </w:p>
          <w:p w14:paraId="0520A0B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manage groups through the learning process.</w:t>
            </w:r>
          </w:p>
          <w:p w14:paraId="4FC3069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provide constructive feedback to encourage future learning.</w:t>
            </w:r>
          </w:p>
          <w:p w14:paraId="7BB23C44" w14:textId="3C0351E2" w:rsidR="007C4D44" w:rsidRDefault="008275D3" w:rsidP="007C4D44">
            <w:pPr>
              <w:numPr>
                <w:ilvl w:val="0"/>
                <w:numId w:val="29"/>
              </w:numPr>
              <w:ind w:left="348" w:hanging="284"/>
              <w:rPr>
                <w:rFonts w:ascii="Arial" w:hAnsi="Arial" w:cs="Arial"/>
                <w:lang w:val="en-IE"/>
              </w:rPr>
            </w:pPr>
            <w:r w:rsidRPr="008275D3">
              <w:rPr>
                <w:rFonts w:ascii="Arial" w:hAnsi="Arial" w:cs="Arial"/>
                <w:lang w:val="en-IE"/>
              </w:rPr>
              <w:t>Effective presentation skills.</w:t>
            </w:r>
          </w:p>
          <w:p w14:paraId="66692025" w14:textId="77777777" w:rsidR="007C4D44" w:rsidRPr="007C4D44" w:rsidRDefault="007C4D44" w:rsidP="007C4D44">
            <w:pPr>
              <w:rPr>
                <w:rFonts w:ascii="Arial" w:hAnsi="Arial" w:cs="Arial"/>
                <w:lang w:val="en-IE"/>
              </w:rPr>
            </w:pPr>
          </w:p>
          <w:p w14:paraId="5B07D87A" w14:textId="7FB2ECB4" w:rsidR="007C4D44" w:rsidRPr="007C4D44" w:rsidRDefault="007C4D44" w:rsidP="007C4D44">
            <w:pPr>
              <w:ind w:right="-766"/>
              <w:rPr>
                <w:rFonts w:ascii="Arial" w:hAnsi="Arial" w:cs="Arial"/>
                <w:b/>
                <w:bCs/>
              </w:rPr>
            </w:pPr>
            <w:r w:rsidRPr="008510B9">
              <w:rPr>
                <w:rFonts w:ascii="Arial" w:hAnsi="Arial" w:cs="Arial"/>
                <w:b/>
                <w:bCs/>
              </w:rPr>
              <w:t>Organisation and Management Skills</w:t>
            </w:r>
          </w:p>
          <w:p w14:paraId="7A5C57EC" w14:textId="7FBEEFF0" w:rsidR="008275D3" w:rsidRPr="008275D3" w:rsidRDefault="008275D3" w:rsidP="007C4D44">
            <w:pPr>
              <w:numPr>
                <w:ilvl w:val="0"/>
                <w:numId w:val="29"/>
              </w:numPr>
              <w:ind w:left="348" w:hanging="284"/>
              <w:rPr>
                <w:rFonts w:ascii="Arial" w:hAnsi="Arial" w:cs="Arial"/>
                <w:lang w:val="en-IE"/>
              </w:rPr>
            </w:pPr>
            <w:r w:rsidRPr="008275D3">
              <w:rPr>
                <w:rFonts w:ascii="Arial" w:hAnsi="Arial" w:cs="Arial"/>
                <w:lang w:val="en-IE"/>
              </w:rPr>
              <w:t>Evidence of effective organisational skills including awareness of appropriate resource management.</w:t>
            </w:r>
          </w:p>
          <w:p w14:paraId="43A5EFC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lastRenderedPageBreak/>
              <w:t xml:space="preserve">Ability to attain designated targets, manage deadlines and multiple tasks. </w:t>
            </w:r>
          </w:p>
          <w:p w14:paraId="4FED3C40"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be self-directed, work on own initiative.</w:t>
            </w:r>
          </w:p>
          <w:p w14:paraId="5B2D469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 willingness to be flexible in response to changing local/organisational requirements.</w:t>
            </w:r>
          </w:p>
          <w:p w14:paraId="72FA7C9A" w14:textId="77777777" w:rsidR="008275D3" w:rsidRDefault="008275D3" w:rsidP="008275D3">
            <w:pPr>
              <w:pStyle w:val="Default"/>
              <w:spacing w:after="120"/>
              <w:jc w:val="both"/>
              <w:rPr>
                <w:rFonts w:ascii="Calibri" w:hAnsi="Calibri" w:cs="Calibri"/>
                <w:color w:val="auto"/>
                <w:sz w:val="22"/>
                <w:szCs w:val="22"/>
              </w:rPr>
            </w:pPr>
          </w:p>
          <w:p w14:paraId="0E8B070D" w14:textId="1A60F29C" w:rsidR="008275D3" w:rsidRPr="008510B9" w:rsidRDefault="008275D3" w:rsidP="008510B9">
            <w:pPr>
              <w:ind w:right="-766"/>
              <w:rPr>
                <w:rFonts w:ascii="Arial" w:hAnsi="Arial" w:cs="Arial"/>
                <w:b/>
                <w:bCs/>
              </w:rPr>
            </w:pPr>
            <w:r w:rsidRPr="008510B9">
              <w:rPr>
                <w:rFonts w:ascii="Arial" w:hAnsi="Arial" w:cs="Arial"/>
                <w:b/>
                <w:bCs/>
              </w:rPr>
              <w:t xml:space="preserve">Building &amp; Maintaining Relationships including Team and Leadership </w:t>
            </w:r>
            <w:r w:rsidR="008510B9">
              <w:rPr>
                <w:rFonts w:ascii="Arial" w:hAnsi="Arial" w:cs="Arial"/>
                <w:b/>
                <w:bCs/>
              </w:rPr>
              <w:t>S</w:t>
            </w:r>
            <w:r w:rsidRPr="008510B9">
              <w:rPr>
                <w:rFonts w:ascii="Arial" w:hAnsi="Arial" w:cs="Arial"/>
                <w:b/>
                <w:bCs/>
              </w:rPr>
              <w:t xml:space="preserve">kills </w:t>
            </w:r>
          </w:p>
          <w:p w14:paraId="069A2ECE"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Leadership, change management and team management skills including the ability to work with MDT colleagues. </w:t>
            </w:r>
          </w:p>
          <w:p w14:paraId="64024756" w14:textId="77777777" w:rsidR="008275D3" w:rsidRDefault="008275D3" w:rsidP="008275D3">
            <w:pPr>
              <w:pStyle w:val="Default"/>
              <w:jc w:val="both"/>
              <w:rPr>
                <w:rFonts w:ascii="Calibri" w:hAnsi="Calibri" w:cs="Calibri"/>
                <w:color w:val="auto"/>
                <w:sz w:val="22"/>
                <w:szCs w:val="22"/>
              </w:rPr>
            </w:pPr>
          </w:p>
          <w:p w14:paraId="4677986A" w14:textId="34A5E76B" w:rsidR="008275D3" w:rsidRPr="008510B9" w:rsidRDefault="008275D3" w:rsidP="008510B9">
            <w:pPr>
              <w:ind w:right="-766"/>
              <w:rPr>
                <w:rFonts w:ascii="Arial" w:hAnsi="Arial" w:cs="Arial"/>
                <w:b/>
                <w:bCs/>
              </w:rPr>
            </w:pPr>
            <w:r w:rsidRPr="008510B9">
              <w:rPr>
                <w:rFonts w:ascii="Arial" w:hAnsi="Arial" w:cs="Arial"/>
                <w:b/>
                <w:bCs/>
              </w:rPr>
              <w:t xml:space="preserve">Commitment to Providing a Quality Service </w:t>
            </w:r>
          </w:p>
          <w:p w14:paraId="751F031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Awareness and respect for the patient’s views in relation to their care.</w:t>
            </w:r>
          </w:p>
          <w:p w14:paraId="41C7128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Evidence of providing quality improvement programmes.</w:t>
            </w:r>
          </w:p>
          <w:p w14:paraId="0D1E984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Evidence of conducting audit.</w:t>
            </w:r>
          </w:p>
          <w:p w14:paraId="69C5212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motivation by ongoing professional development. </w:t>
            </w:r>
          </w:p>
          <w:p w14:paraId="4A95BFF1" w14:textId="77777777" w:rsidR="008275D3" w:rsidRDefault="008275D3" w:rsidP="008275D3">
            <w:pPr>
              <w:pStyle w:val="Default"/>
              <w:jc w:val="both"/>
              <w:rPr>
                <w:rFonts w:ascii="Calibri" w:hAnsi="Calibri" w:cs="Calibri"/>
                <w:color w:val="auto"/>
                <w:sz w:val="22"/>
                <w:szCs w:val="22"/>
              </w:rPr>
            </w:pPr>
          </w:p>
          <w:p w14:paraId="6DF1542B" w14:textId="77777777" w:rsidR="008275D3" w:rsidRPr="008510B9" w:rsidRDefault="008275D3" w:rsidP="008510B9">
            <w:pPr>
              <w:ind w:right="-766"/>
              <w:rPr>
                <w:rFonts w:ascii="Arial" w:hAnsi="Arial" w:cs="Arial"/>
                <w:b/>
                <w:bCs/>
              </w:rPr>
            </w:pPr>
            <w:r w:rsidRPr="008510B9">
              <w:rPr>
                <w:rFonts w:ascii="Arial" w:hAnsi="Arial" w:cs="Arial"/>
                <w:b/>
                <w:bCs/>
              </w:rPr>
              <w:t xml:space="preserve">Analysing and Decision Making </w:t>
            </w:r>
          </w:p>
          <w:p w14:paraId="49E08C15" w14:textId="7037C540" w:rsidR="00AC0D37" w:rsidRPr="008510B9" w:rsidRDefault="008275D3" w:rsidP="008510B9">
            <w:pPr>
              <w:numPr>
                <w:ilvl w:val="0"/>
                <w:numId w:val="29"/>
              </w:numPr>
              <w:ind w:left="348" w:hanging="284"/>
              <w:rPr>
                <w:rFonts w:ascii="Arial" w:hAnsi="Arial" w:cs="Arial"/>
                <w:lang w:val="en-IE"/>
              </w:rPr>
            </w:pPr>
            <w:r w:rsidRPr="008275D3">
              <w:rPr>
                <w:rFonts w:ascii="Arial" w:hAnsi="Arial" w:cs="Arial"/>
                <w:lang w:val="en-IE"/>
              </w:rPr>
              <w:t>Effective analytical, problem solving and decision-making skills.</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w:t>
            </w:r>
            <w:r w:rsidRPr="00F1442F">
              <w:rPr>
                <w:rFonts w:ascii="Arial" w:hAnsi="Arial" w:cs="Arial"/>
                <w:color w:val="333333"/>
                <w:lang w:eastAsia="en-IE"/>
              </w:rPr>
              <w:lastRenderedPageBreak/>
              <w:t>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E387274" w14:textId="77777777" w:rsidR="008510B9" w:rsidRPr="008510B9" w:rsidRDefault="008510B9" w:rsidP="00543F98">
      <w:pPr>
        <w:jc w:val="center"/>
        <w:rPr>
          <w:rFonts w:ascii="Arial" w:hAnsi="Arial" w:cs="Arial"/>
          <w:b/>
        </w:rPr>
      </w:pPr>
      <w:r w:rsidRPr="008510B9">
        <w:rPr>
          <w:rFonts w:ascii="Arial" w:hAnsi="Arial" w:cs="Arial"/>
          <w:b/>
        </w:rPr>
        <w:lastRenderedPageBreak/>
        <w:t>Clinical Nurse Manager 2 (</w:t>
      </w:r>
      <w:proofErr w:type="spellStart"/>
      <w:r w:rsidRPr="008510B9">
        <w:rPr>
          <w:rFonts w:ascii="Arial" w:hAnsi="Arial" w:cs="Arial"/>
          <w:b/>
        </w:rPr>
        <w:t>Bainisteoir</w:t>
      </w:r>
      <w:proofErr w:type="spellEnd"/>
      <w:r w:rsidRPr="008510B9">
        <w:rPr>
          <w:rFonts w:ascii="Arial" w:hAnsi="Arial" w:cs="Arial"/>
          <w:b/>
        </w:rPr>
        <w:t xml:space="preserve"> </w:t>
      </w:r>
      <w:proofErr w:type="spellStart"/>
      <w:r w:rsidRPr="008510B9">
        <w:rPr>
          <w:rFonts w:ascii="Arial" w:hAnsi="Arial" w:cs="Arial"/>
          <w:b/>
        </w:rPr>
        <w:t>Altraí</w:t>
      </w:r>
      <w:proofErr w:type="spellEnd"/>
      <w:r w:rsidRPr="008510B9">
        <w:rPr>
          <w:rFonts w:ascii="Arial" w:hAnsi="Arial" w:cs="Arial"/>
          <w:b/>
        </w:rPr>
        <w:t xml:space="preserve"> </w:t>
      </w:r>
      <w:proofErr w:type="spellStart"/>
      <w:r w:rsidRPr="008510B9">
        <w:rPr>
          <w:rFonts w:ascii="Arial" w:hAnsi="Arial" w:cs="Arial"/>
          <w:b/>
        </w:rPr>
        <w:t>Cliniciúla</w:t>
      </w:r>
      <w:proofErr w:type="spellEnd"/>
      <w:r w:rsidRPr="008510B9">
        <w:rPr>
          <w:rFonts w:ascii="Arial" w:hAnsi="Arial" w:cs="Arial"/>
          <w:b/>
        </w:rPr>
        <w:t xml:space="preserve"> 2) Upper Gastrointestinal Care</w:t>
      </w:r>
    </w:p>
    <w:p w14:paraId="2100EA5C" w14:textId="77777777" w:rsidR="00FF053F" w:rsidRDefault="00FF053F" w:rsidP="00543F98">
      <w:pPr>
        <w:jc w:val="center"/>
        <w:rPr>
          <w:rFonts w:ascii="Arial" w:hAnsi="Arial" w:cs="Arial"/>
          <w:b/>
        </w:rPr>
      </w:pPr>
    </w:p>
    <w:p w14:paraId="477B8795" w14:textId="6B89D01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89CB48F"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8510B9">
              <w:rPr>
                <w:rFonts w:ascii="Arial" w:hAnsi="Arial" w:cs="Arial"/>
                <w:bCs/>
                <w:spacing w:val="-3"/>
              </w:rPr>
              <w:t>t</w:t>
            </w:r>
            <w:r w:rsidR="002D335D">
              <w:rPr>
                <w:rFonts w:ascii="Arial" w:hAnsi="Arial" w:cs="Arial"/>
                <w:bCs/>
                <w:spacing w:val="-3"/>
              </w:rPr>
              <w:t xml:space="preserve">emporary </w:t>
            </w:r>
            <w:r w:rsidRPr="008510B9">
              <w:rPr>
                <w:rFonts w:ascii="Arial" w:hAnsi="Arial" w:cs="Arial"/>
                <w:spacing w:val="-3"/>
              </w:rPr>
              <w:t xml:space="preserve">and </w:t>
            </w:r>
            <w:r w:rsidRPr="008510B9">
              <w:rPr>
                <w:rFonts w:ascii="Arial" w:hAnsi="Arial" w:cs="Arial"/>
                <w:bCs/>
                <w:spacing w:val="-3"/>
              </w:rPr>
              <w:t>part-time.</w:t>
            </w:r>
            <w:r w:rsidRPr="008510B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1E4B9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8510B9">
              <w:rPr>
                <w:rStyle w:val="normaltextrun"/>
                <w:rFonts w:ascii="Arial" w:hAnsi="Arial" w:cs="Arial"/>
                <w:sz w:val="20"/>
                <w:szCs w:val="20"/>
                <w:lang w:val="en-US"/>
              </w:rPr>
              <w:t>37.5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8510B9">
              <w:rPr>
                <w:rStyle w:val="normaltextrun"/>
                <w:rFonts w:ascii="Arial" w:hAnsi="Arial" w:cs="Arial"/>
                <w:sz w:val="20"/>
                <w:szCs w:val="20"/>
                <w:lang w:val="en-US"/>
              </w:rPr>
              <w:t>18.75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8510B9">
            <w:pPr>
              <w:pStyle w:val="paragraph"/>
              <w:spacing w:before="0" w:beforeAutospacing="0" w:after="0" w:afterAutospacing="0"/>
              <w:textAlignment w:val="baseline"/>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6738C6"/>
    <w:multiLevelType w:val="hybridMultilevel"/>
    <w:tmpl w:val="9CC811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A6502D"/>
    <w:multiLevelType w:val="hybridMultilevel"/>
    <w:tmpl w:val="66322B66"/>
    <w:lvl w:ilvl="0" w:tplc="D0C0E0A8">
      <w:numFmt w:val="bullet"/>
      <w:lvlText w:val="•"/>
      <w:lvlJc w:val="left"/>
      <w:pPr>
        <w:ind w:left="720" w:hanging="360"/>
      </w:pPr>
      <w:rPr>
        <w:rFonts w:ascii="Arial" w:eastAsia="Calibri" w:hAnsi="Arial" w:cs="Aria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F455855"/>
    <w:multiLevelType w:val="hybridMultilevel"/>
    <w:tmpl w:val="6BA0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CC1E1D"/>
    <w:multiLevelType w:val="hybridMultilevel"/>
    <w:tmpl w:val="F7586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DE64F3"/>
    <w:multiLevelType w:val="hybridMultilevel"/>
    <w:tmpl w:val="235E3C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6E5495A"/>
    <w:multiLevelType w:val="hybridMultilevel"/>
    <w:tmpl w:val="2DE2A88E"/>
    <w:lvl w:ilvl="0" w:tplc="CCB4BEDA">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88373EA"/>
    <w:multiLevelType w:val="hybridMultilevel"/>
    <w:tmpl w:val="672806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DA2630D"/>
    <w:multiLevelType w:val="hybridMultilevel"/>
    <w:tmpl w:val="EF6A7C9A"/>
    <w:lvl w:ilvl="0" w:tplc="9256779C">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EA3797"/>
    <w:multiLevelType w:val="hybridMultilevel"/>
    <w:tmpl w:val="A38CA1D6"/>
    <w:lvl w:ilvl="0" w:tplc="D0C0E0A8">
      <w:numFmt w:val="bullet"/>
      <w:lvlText w:val="•"/>
      <w:lvlJc w:val="left"/>
      <w:pPr>
        <w:ind w:left="720" w:hanging="360"/>
      </w:pPr>
      <w:rPr>
        <w:rFonts w:ascii="Arial" w:eastAsia="Calibri" w:hAnsi="Arial" w:cs="Aria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2905A8"/>
    <w:multiLevelType w:val="hybridMultilevel"/>
    <w:tmpl w:val="D056FC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8E625BA"/>
    <w:multiLevelType w:val="hybridMultilevel"/>
    <w:tmpl w:val="14A41F32"/>
    <w:lvl w:ilvl="0" w:tplc="18090001">
      <w:start w:val="1"/>
      <w:numFmt w:val="bullet"/>
      <w:lvlText w:val=""/>
      <w:lvlJc w:val="left"/>
      <w:pPr>
        <w:ind w:left="720" w:hanging="360"/>
      </w:pPr>
      <w:rPr>
        <w:rFonts w:ascii="Symbol" w:hAnsi="Symbo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3760D"/>
    <w:multiLevelType w:val="hybridMultilevel"/>
    <w:tmpl w:val="24FE8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3B0DAE"/>
    <w:multiLevelType w:val="hybridMultilevel"/>
    <w:tmpl w:val="19FA13A0"/>
    <w:lvl w:ilvl="0" w:tplc="059A331A">
      <w:start w:val="1"/>
      <w:numFmt w:val="bullet"/>
      <w:lvlText w:val=""/>
      <w:lvlJc w:val="left"/>
      <w:pPr>
        <w:tabs>
          <w:tab w:val="num" w:pos="720"/>
        </w:tabs>
        <w:ind w:left="720" w:hanging="36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44572"/>
    <w:multiLevelType w:val="hybridMultilevel"/>
    <w:tmpl w:val="1A84A2CC"/>
    <w:lvl w:ilvl="0" w:tplc="9256779C">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2C609BA"/>
    <w:multiLevelType w:val="hybridMultilevel"/>
    <w:tmpl w:val="A3B004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3"/>
  </w:num>
  <w:num w:numId="3">
    <w:abstractNumId w:val="7"/>
  </w:num>
  <w:num w:numId="4">
    <w:abstractNumId w:val="41"/>
  </w:num>
  <w:num w:numId="5">
    <w:abstractNumId w:val="0"/>
  </w:num>
  <w:num w:numId="6">
    <w:abstractNumId w:val="9"/>
  </w:num>
  <w:num w:numId="7">
    <w:abstractNumId w:val="42"/>
  </w:num>
  <w:num w:numId="8">
    <w:abstractNumId w:val="44"/>
  </w:num>
  <w:num w:numId="9">
    <w:abstractNumId w:val="39"/>
  </w:num>
  <w:num w:numId="10">
    <w:abstractNumId w:val="19"/>
  </w:num>
  <w:num w:numId="11">
    <w:abstractNumId w:val="6"/>
  </w:num>
  <w:num w:numId="12">
    <w:abstractNumId w:val="38"/>
  </w:num>
  <w:num w:numId="13">
    <w:abstractNumId w:val="4"/>
  </w:num>
  <w:num w:numId="14">
    <w:abstractNumId w:val="28"/>
  </w:num>
  <w:num w:numId="15">
    <w:abstractNumId w:val="22"/>
  </w:num>
  <w:num w:numId="16">
    <w:abstractNumId w:val="1"/>
  </w:num>
  <w:num w:numId="17">
    <w:abstractNumId w:val="13"/>
  </w:num>
  <w:num w:numId="18">
    <w:abstractNumId w:val="43"/>
  </w:num>
  <w:num w:numId="19">
    <w:abstractNumId w:val="23"/>
  </w:num>
  <w:num w:numId="20">
    <w:abstractNumId w:val="30"/>
  </w:num>
  <w:num w:numId="21">
    <w:abstractNumId w:val="3"/>
  </w:num>
  <w:num w:numId="22">
    <w:abstractNumId w:val="48"/>
  </w:num>
  <w:num w:numId="23">
    <w:abstractNumId w:val="25"/>
  </w:num>
  <w:num w:numId="24">
    <w:abstractNumId w:val="12"/>
  </w:num>
  <w:num w:numId="25">
    <w:abstractNumId w:val="24"/>
  </w:num>
  <w:num w:numId="26">
    <w:abstractNumId w:val="5"/>
  </w:num>
  <w:num w:numId="27">
    <w:abstractNumId w:val="8"/>
  </w:num>
  <w:num w:numId="28">
    <w:abstractNumId w:val="21"/>
  </w:num>
  <w:num w:numId="29">
    <w:abstractNumId w:val="18"/>
  </w:num>
  <w:num w:numId="30">
    <w:abstractNumId w:val="29"/>
  </w:num>
  <w:num w:numId="31">
    <w:abstractNumId w:val="26"/>
  </w:num>
  <w:num w:numId="32">
    <w:abstractNumId w:val="35"/>
  </w:num>
  <w:num w:numId="33">
    <w:abstractNumId w:val="45"/>
  </w:num>
  <w:num w:numId="34">
    <w:abstractNumId w:val="47"/>
  </w:num>
  <w:num w:numId="35">
    <w:abstractNumId w:val="15"/>
  </w:num>
  <w:num w:numId="36">
    <w:abstractNumId w:val="2"/>
  </w:num>
  <w:num w:numId="37">
    <w:abstractNumId w:val="40"/>
  </w:num>
  <w:num w:numId="38">
    <w:abstractNumId w:val="36"/>
  </w:num>
  <w:num w:numId="39">
    <w:abstractNumId w:val="1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2"/>
  </w:num>
  <w:num w:numId="43">
    <w:abstractNumId w:val="32"/>
  </w:num>
  <w:num w:numId="44">
    <w:abstractNumId w:val="37"/>
  </w:num>
  <w:num w:numId="45">
    <w:abstractNumId w:val="27"/>
  </w:num>
  <w:num w:numId="46">
    <w:abstractNumId w:val="31"/>
  </w:num>
  <w:num w:numId="47">
    <w:abstractNumId w:val="34"/>
  </w:num>
  <w:num w:numId="48">
    <w:abstractNumId w:val="20"/>
  </w:num>
  <w:num w:numId="49">
    <w:abstractNumId w:val="14"/>
  </w:num>
  <w:num w:numId="5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C55"/>
    <w:rsid w:val="000C7D57"/>
    <w:rsid w:val="000D156B"/>
    <w:rsid w:val="000D581E"/>
    <w:rsid w:val="000F271C"/>
    <w:rsid w:val="00111739"/>
    <w:rsid w:val="001142DE"/>
    <w:rsid w:val="00117CD7"/>
    <w:rsid w:val="00127EAB"/>
    <w:rsid w:val="00134550"/>
    <w:rsid w:val="001349C4"/>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27A66"/>
    <w:rsid w:val="0023552F"/>
    <w:rsid w:val="0024231B"/>
    <w:rsid w:val="0024311A"/>
    <w:rsid w:val="00243BB0"/>
    <w:rsid w:val="00257231"/>
    <w:rsid w:val="00260C8B"/>
    <w:rsid w:val="00286130"/>
    <w:rsid w:val="0029014C"/>
    <w:rsid w:val="00295662"/>
    <w:rsid w:val="002A1DEB"/>
    <w:rsid w:val="002A26C2"/>
    <w:rsid w:val="002B27A5"/>
    <w:rsid w:val="002D0599"/>
    <w:rsid w:val="002D335D"/>
    <w:rsid w:val="002E1335"/>
    <w:rsid w:val="00312DD3"/>
    <w:rsid w:val="00315E12"/>
    <w:rsid w:val="0032313C"/>
    <w:rsid w:val="003237BB"/>
    <w:rsid w:val="0032433F"/>
    <w:rsid w:val="00324FEE"/>
    <w:rsid w:val="003263A5"/>
    <w:rsid w:val="00331995"/>
    <w:rsid w:val="00336D42"/>
    <w:rsid w:val="0033762B"/>
    <w:rsid w:val="0035717C"/>
    <w:rsid w:val="0037377A"/>
    <w:rsid w:val="003873AF"/>
    <w:rsid w:val="00387421"/>
    <w:rsid w:val="00394E20"/>
    <w:rsid w:val="0039719D"/>
    <w:rsid w:val="003A35EA"/>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215A4"/>
    <w:rsid w:val="0064026D"/>
    <w:rsid w:val="00645B66"/>
    <w:rsid w:val="006544F8"/>
    <w:rsid w:val="006623E1"/>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4D44"/>
    <w:rsid w:val="007C6E77"/>
    <w:rsid w:val="007D2E37"/>
    <w:rsid w:val="007D43A7"/>
    <w:rsid w:val="007D639C"/>
    <w:rsid w:val="007E60A4"/>
    <w:rsid w:val="007F0BB1"/>
    <w:rsid w:val="007F6BBE"/>
    <w:rsid w:val="00813F59"/>
    <w:rsid w:val="00820953"/>
    <w:rsid w:val="008249E3"/>
    <w:rsid w:val="008275D3"/>
    <w:rsid w:val="00835025"/>
    <w:rsid w:val="008510B9"/>
    <w:rsid w:val="008627AB"/>
    <w:rsid w:val="0087266C"/>
    <w:rsid w:val="00887873"/>
    <w:rsid w:val="00890A2B"/>
    <w:rsid w:val="008950F1"/>
    <w:rsid w:val="008A014A"/>
    <w:rsid w:val="008A6CFF"/>
    <w:rsid w:val="008A7982"/>
    <w:rsid w:val="008B37E3"/>
    <w:rsid w:val="008D7173"/>
    <w:rsid w:val="00923525"/>
    <w:rsid w:val="00941068"/>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95B2E"/>
    <w:rsid w:val="00AB4063"/>
    <w:rsid w:val="00AC0D37"/>
    <w:rsid w:val="00AC325C"/>
    <w:rsid w:val="00AD5EC4"/>
    <w:rsid w:val="00AE1AD9"/>
    <w:rsid w:val="00B0554F"/>
    <w:rsid w:val="00B079D3"/>
    <w:rsid w:val="00B13527"/>
    <w:rsid w:val="00B340DC"/>
    <w:rsid w:val="00B4168B"/>
    <w:rsid w:val="00B45750"/>
    <w:rsid w:val="00B54932"/>
    <w:rsid w:val="00B66FCB"/>
    <w:rsid w:val="00B701F5"/>
    <w:rsid w:val="00B85A4B"/>
    <w:rsid w:val="00B86BD8"/>
    <w:rsid w:val="00BA14C2"/>
    <w:rsid w:val="00BA4579"/>
    <w:rsid w:val="00BD463D"/>
    <w:rsid w:val="00BD5194"/>
    <w:rsid w:val="00BD7AF2"/>
    <w:rsid w:val="00BE2087"/>
    <w:rsid w:val="00BE491B"/>
    <w:rsid w:val="00BF1487"/>
    <w:rsid w:val="00C25F36"/>
    <w:rsid w:val="00C27EBA"/>
    <w:rsid w:val="00C3103D"/>
    <w:rsid w:val="00C31249"/>
    <w:rsid w:val="00C36670"/>
    <w:rsid w:val="00C40402"/>
    <w:rsid w:val="00C41E9E"/>
    <w:rsid w:val="00C438C1"/>
    <w:rsid w:val="00C50AC7"/>
    <w:rsid w:val="00C57CEC"/>
    <w:rsid w:val="00C82C28"/>
    <w:rsid w:val="00C96DD9"/>
    <w:rsid w:val="00CA12C1"/>
    <w:rsid w:val="00CB077C"/>
    <w:rsid w:val="00CB082A"/>
    <w:rsid w:val="00CB2C3A"/>
    <w:rsid w:val="00CC082D"/>
    <w:rsid w:val="00CC5AC2"/>
    <w:rsid w:val="00CD2A71"/>
    <w:rsid w:val="00CD3A4A"/>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95C90"/>
    <w:rsid w:val="00EA080D"/>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873E5"/>
    <w:rsid w:val="00F928ED"/>
    <w:rsid w:val="00F97827"/>
    <w:rsid w:val="00FC12B2"/>
    <w:rsid w:val="00FC3200"/>
    <w:rsid w:val="00FD7DA1"/>
    <w:rsid w:val="00FF053F"/>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66"/>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2A26C2"/>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2A26C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61829355">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1755501">
      <w:bodyDiv w:val="1"/>
      <w:marLeft w:val="0"/>
      <w:marRight w:val="0"/>
      <w:marTop w:val="0"/>
      <w:marBottom w:val="0"/>
      <w:divBdr>
        <w:top w:val="none" w:sz="0" w:space="0" w:color="auto"/>
        <w:left w:val="none" w:sz="0" w:space="0" w:color="auto"/>
        <w:bottom w:val="none" w:sz="0" w:space="0" w:color="auto"/>
        <w:right w:val="none" w:sz="0" w:space="0" w:color="auto"/>
      </w:divBdr>
    </w:div>
    <w:div w:id="247928605">
      <w:bodyDiv w:val="1"/>
      <w:marLeft w:val="0"/>
      <w:marRight w:val="0"/>
      <w:marTop w:val="0"/>
      <w:marBottom w:val="0"/>
      <w:divBdr>
        <w:top w:val="none" w:sz="0" w:space="0" w:color="auto"/>
        <w:left w:val="none" w:sz="0" w:space="0" w:color="auto"/>
        <w:bottom w:val="none" w:sz="0" w:space="0" w:color="auto"/>
        <w:right w:val="none" w:sz="0" w:space="0" w:color="auto"/>
      </w:divBdr>
    </w:div>
    <w:div w:id="25252137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74564064">
      <w:bodyDiv w:val="1"/>
      <w:marLeft w:val="0"/>
      <w:marRight w:val="0"/>
      <w:marTop w:val="0"/>
      <w:marBottom w:val="0"/>
      <w:divBdr>
        <w:top w:val="none" w:sz="0" w:space="0" w:color="auto"/>
        <w:left w:val="none" w:sz="0" w:space="0" w:color="auto"/>
        <w:bottom w:val="none" w:sz="0" w:space="0" w:color="auto"/>
        <w:right w:val="none" w:sz="0" w:space="0" w:color="auto"/>
      </w:divBdr>
    </w:div>
    <w:div w:id="51989730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05498758">
      <w:bodyDiv w:val="1"/>
      <w:marLeft w:val="0"/>
      <w:marRight w:val="0"/>
      <w:marTop w:val="0"/>
      <w:marBottom w:val="0"/>
      <w:divBdr>
        <w:top w:val="none" w:sz="0" w:space="0" w:color="auto"/>
        <w:left w:val="none" w:sz="0" w:space="0" w:color="auto"/>
        <w:bottom w:val="none" w:sz="0" w:space="0" w:color="auto"/>
        <w:right w:val="none" w:sz="0" w:space="0" w:color="auto"/>
      </w:divBdr>
    </w:div>
    <w:div w:id="62011421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65240645">
      <w:bodyDiv w:val="1"/>
      <w:marLeft w:val="0"/>
      <w:marRight w:val="0"/>
      <w:marTop w:val="0"/>
      <w:marBottom w:val="0"/>
      <w:divBdr>
        <w:top w:val="none" w:sz="0" w:space="0" w:color="auto"/>
        <w:left w:val="none" w:sz="0" w:space="0" w:color="auto"/>
        <w:bottom w:val="none" w:sz="0" w:space="0" w:color="auto"/>
        <w:right w:val="none" w:sz="0" w:space="0" w:color="auto"/>
      </w:divBdr>
    </w:div>
    <w:div w:id="98627764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1770414">
      <w:bodyDiv w:val="1"/>
      <w:marLeft w:val="0"/>
      <w:marRight w:val="0"/>
      <w:marTop w:val="0"/>
      <w:marBottom w:val="0"/>
      <w:divBdr>
        <w:top w:val="none" w:sz="0" w:space="0" w:color="auto"/>
        <w:left w:val="none" w:sz="0" w:space="0" w:color="auto"/>
        <w:bottom w:val="none" w:sz="0" w:space="0" w:color="auto"/>
        <w:right w:val="none" w:sz="0" w:space="0" w:color="auto"/>
      </w:divBdr>
    </w:div>
    <w:div w:id="1277441610">
      <w:bodyDiv w:val="1"/>
      <w:marLeft w:val="0"/>
      <w:marRight w:val="0"/>
      <w:marTop w:val="0"/>
      <w:marBottom w:val="0"/>
      <w:divBdr>
        <w:top w:val="none" w:sz="0" w:space="0" w:color="auto"/>
        <w:left w:val="none" w:sz="0" w:space="0" w:color="auto"/>
        <w:bottom w:val="none" w:sz="0" w:space="0" w:color="auto"/>
        <w:right w:val="none" w:sz="0" w:space="0" w:color="auto"/>
      </w:divBdr>
    </w:div>
    <w:div w:id="1299646733">
      <w:bodyDiv w:val="1"/>
      <w:marLeft w:val="0"/>
      <w:marRight w:val="0"/>
      <w:marTop w:val="0"/>
      <w:marBottom w:val="0"/>
      <w:divBdr>
        <w:top w:val="none" w:sz="0" w:space="0" w:color="auto"/>
        <w:left w:val="none" w:sz="0" w:space="0" w:color="auto"/>
        <w:bottom w:val="none" w:sz="0" w:space="0" w:color="auto"/>
        <w:right w:val="none" w:sz="0" w:space="0" w:color="auto"/>
      </w:divBdr>
    </w:div>
    <w:div w:id="148485231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2032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82778588">
      <w:bodyDiv w:val="1"/>
      <w:marLeft w:val="0"/>
      <w:marRight w:val="0"/>
      <w:marTop w:val="0"/>
      <w:marBottom w:val="0"/>
      <w:divBdr>
        <w:top w:val="none" w:sz="0" w:space="0" w:color="auto"/>
        <w:left w:val="none" w:sz="0" w:space="0" w:color="auto"/>
        <w:bottom w:val="none" w:sz="0" w:space="0" w:color="auto"/>
        <w:right w:val="none" w:sz="0" w:space="0" w:color="auto"/>
      </w:divBdr>
    </w:div>
    <w:div w:id="1714620275">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8720353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52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llen.wiseman@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6055</Words>
  <Characters>34519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36</cp:revision>
  <dcterms:created xsi:type="dcterms:W3CDTF">2025-03-13T10:02:00Z</dcterms:created>
  <dcterms:modified xsi:type="dcterms:W3CDTF">2026-01-27T09:54:00Z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