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FA66" w14:textId="3E1B938C" w:rsidR="008E1639" w:rsidRPr="002D2A60" w:rsidRDefault="00C87AA1" w:rsidP="00C87AA1">
      <w:pPr>
        <w:pStyle w:val="Heading7"/>
        <w:jc w:val="right"/>
        <w:rPr>
          <w:rFonts w:cs="Arial"/>
          <w:b w:val="0"/>
          <w:sz w:val="20"/>
        </w:rPr>
      </w:pPr>
      <w:r w:rsidRPr="002D2A60">
        <w:rPr>
          <w:rFonts w:cs="Arial"/>
          <w:b w:val="0"/>
          <w:noProof/>
          <w:sz w:val="20"/>
          <w:lang w:val="en-IE" w:eastAsia="en-IE"/>
        </w:rPr>
        <w:drawing>
          <wp:anchor distT="0" distB="0" distL="114300" distR="114300" simplePos="0" relativeHeight="251670528" behindDoc="0" locked="0" layoutInCell="1" allowOverlap="1" wp14:anchorId="0EA20992" wp14:editId="17A92AB9">
            <wp:simplePos x="0" y="0"/>
            <wp:positionH relativeFrom="margin">
              <wp:posOffset>-703005</wp:posOffset>
            </wp:positionH>
            <wp:positionV relativeFrom="margin">
              <wp:posOffset>-258433</wp:posOffset>
            </wp:positionV>
            <wp:extent cx="1097915" cy="91440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9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2A60">
        <w:rPr>
          <w:rFonts w:cs="Arial"/>
          <w:noProof/>
          <w:sz w:val="20"/>
          <w:lang w:val="en-IE" w:eastAsia="en-IE"/>
        </w:rPr>
        <w:drawing>
          <wp:inline distT="0" distB="0" distL="0" distR="0" wp14:anchorId="2A032E35" wp14:editId="3225C891">
            <wp:extent cx="895350" cy="895350"/>
            <wp:effectExtent l="0" t="0" r="0" b="0"/>
            <wp:docPr id="3" name="Picture 3"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45A01AB1" w14:textId="50311B32" w:rsidR="003016C5" w:rsidRPr="002D2A60" w:rsidRDefault="00833FEC" w:rsidP="003016C5">
      <w:pPr>
        <w:tabs>
          <w:tab w:val="left" w:pos="283"/>
        </w:tabs>
        <w:jc w:val="right"/>
        <w:rPr>
          <w:rFonts w:ascii="Arial" w:hAnsi="Arial" w:cs="Arial"/>
          <w:b/>
          <w:iCs/>
        </w:rPr>
      </w:pPr>
      <w:r w:rsidRPr="002D2A60">
        <w:rPr>
          <w:rFonts w:ascii="Arial" w:hAnsi="Arial" w:cs="Arial"/>
          <w:b/>
          <w:iCs/>
        </w:rPr>
        <w:t xml:space="preserve">Candidate </w:t>
      </w:r>
      <w:r w:rsidR="003016C5" w:rsidRPr="002D2A60">
        <w:rPr>
          <w:rFonts w:ascii="Arial" w:hAnsi="Arial" w:cs="Arial"/>
          <w:b/>
          <w:iCs/>
        </w:rPr>
        <w:t xml:space="preserve">Clinical Nurse </w:t>
      </w:r>
      <w:proofErr w:type="gramStart"/>
      <w:r w:rsidR="003016C5" w:rsidRPr="002D2A60">
        <w:rPr>
          <w:rFonts w:ascii="Arial" w:hAnsi="Arial" w:cs="Arial"/>
          <w:b/>
          <w:iCs/>
        </w:rPr>
        <w:t>Specialist</w:t>
      </w:r>
      <w:r w:rsidR="00361AFE" w:rsidRPr="002D2A60">
        <w:rPr>
          <w:rFonts w:ascii="Arial" w:hAnsi="Arial" w:cs="Arial"/>
          <w:b/>
          <w:iCs/>
        </w:rPr>
        <w:t xml:space="preserve">  (</w:t>
      </w:r>
      <w:proofErr w:type="spellStart"/>
      <w:proofErr w:type="gramEnd"/>
      <w:r w:rsidRPr="002D2A60">
        <w:rPr>
          <w:rFonts w:ascii="Arial" w:hAnsi="Arial" w:cs="Arial"/>
          <w:b/>
          <w:iCs/>
        </w:rPr>
        <w:t>c</w:t>
      </w:r>
      <w:r w:rsidR="003016C5" w:rsidRPr="002D2A60">
        <w:rPr>
          <w:rFonts w:ascii="Arial" w:hAnsi="Arial" w:cs="Arial"/>
          <w:b/>
          <w:iCs/>
        </w:rPr>
        <w:t>CNS</w:t>
      </w:r>
      <w:proofErr w:type="spellEnd"/>
      <w:r w:rsidR="003016C5" w:rsidRPr="002D2A60">
        <w:rPr>
          <w:rFonts w:ascii="Arial" w:hAnsi="Arial" w:cs="Arial"/>
          <w:b/>
          <w:iCs/>
        </w:rPr>
        <w:t xml:space="preserve"> Stroke Care, Early Supported Discharge)</w:t>
      </w:r>
    </w:p>
    <w:p w14:paraId="2A2CC614" w14:textId="77777777" w:rsidR="003016C5" w:rsidRPr="002D2A60" w:rsidRDefault="003016C5" w:rsidP="003016C5">
      <w:pPr>
        <w:tabs>
          <w:tab w:val="left" w:pos="283"/>
        </w:tabs>
        <w:jc w:val="right"/>
        <w:rPr>
          <w:rFonts w:ascii="Arial" w:hAnsi="Arial" w:cs="Arial"/>
          <w:b/>
          <w:iCs/>
        </w:rPr>
      </w:pPr>
      <w:r w:rsidRPr="002D2A60">
        <w:rPr>
          <w:rFonts w:ascii="Arial" w:hAnsi="Arial" w:cs="Arial"/>
          <w:b/>
          <w:iCs/>
        </w:rPr>
        <w:tab/>
      </w:r>
      <w:r w:rsidRPr="002D2A60">
        <w:rPr>
          <w:rFonts w:ascii="Arial" w:hAnsi="Arial" w:cs="Arial"/>
          <w:b/>
          <w:iCs/>
        </w:rPr>
        <w:tab/>
        <w:t xml:space="preserve">    </w:t>
      </w:r>
      <w:r w:rsidRPr="002D2A60">
        <w:rPr>
          <w:rFonts w:ascii="Arial" w:hAnsi="Arial" w:cs="Arial"/>
          <w:b/>
          <w:iCs/>
        </w:rPr>
        <w:tab/>
      </w:r>
      <w:r w:rsidRPr="002D2A60">
        <w:rPr>
          <w:rFonts w:ascii="Arial" w:hAnsi="Arial" w:cs="Arial"/>
          <w:b/>
          <w:iCs/>
        </w:rPr>
        <w:tab/>
      </w:r>
      <w:r w:rsidRPr="002D2A60">
        <w:rPr>
          <w:rFonts w:ascii="Arial" w:hAnsi="Arial" w:cs="Arial"/>
          <w:b/>
          <w:iCs/>
        </w:rPr>
        <w:tab/>
      </w:r>
      <w:r w:rsidRPr="002D2A60">
        <w:rPr>
          <w:rFonts w:ascii="Arial" w:hAnsi="Arial" w:cs="Arial"/>
          <w:b/>
          <w:iCs/>
        </w:rPr>
        <w:tab/>
        <w:t xml:space="preserve">        Letterkenny University Hospital</w:t>
      </w:r>
    </w:p>
    <w:p w14:paraId="12B7B593" w14:textId="77777777" w:rsidR="003016C5" w:rsidRPr="002D2A60" w:rsidRDefault="003016C5" w:rsidP="003016C5">
      <w:pPr>
        <w:ind w:left="4500" w:firstLine="540"/>
        <w:jc w:val="right"/>
        <w:rPr>
          <w:rFonts w:ascii="Arial" w:hAnsi="Arial" w:cs="Arial"/>
          <w:b/>
        </w:rPr>
      </w:pPr>
      <w:r w:rsidRPr="002D2A60">
        <w:rPr>
          <w:rFonts w:ascii="Arial" w:hAnsi="Arial" w:cs="Arial"/>
          <w:b/>
        </w:rPr>
        <w:t>Job Specification &amp; Terms and Conditions</w:t>
      </w:r>
    </w:p>
    <w:p w14:paraId="12B1ADDE" w14:textId="77777777" w:rsidR="00543F98" w:rsidRPr="002D2A60" w:rsidRDefault="00543F98" w:rsidP="00543F98">
      <w:pPr>
        <w:jc w:val="both"/>
        <w:rPr>
          <w:rFonts w:ascii="Arial" w:hAnsi="Arial" w:cs="Arial"/>
          <w:b/>
        </w:rPr>
      </w:pPr>
    </w:p>
    <w:tbl>
      <w:tblPr>
        <w:tblW w:w="1073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559"/>
      </w:tblGrid>
      <w:tr w:rsidR="00543F98" w:rsidRPr="002D2A60" w14:paraId="6E97AD93" w14:textId="77777777" w:rsidTr="004D45BC">
        <w:tc>
          <w:tcPr>
            <w:tcW w:w="2172" w:type="dxa"/>
          </w:tcPr>
          <w:p w14:paraId="4567CFC7" w14:textId="77777777" w:rsidR="00543F98" w:rsidRPr="002D2A60" w:rsidRDefault="00F6254C" w:rsidP="00F6254C">
            <w:pPr>
              <w:rPr>
                <w:rFonts w:ascii="Arial" w:hAnsi="Arial" w:cs="Arial"/>
                <w:b/>
                <w:bCs/>
              </w:rPr>
            </w:pPr>
            <w:r w:rsidRPr="002D2A60">
              <w:rPr>
                <w:rFonts w:ascii="Arial" w:hAnsi="Arial" w:cs="Arial"/>
                <w:b/>
                <w:bCs/>
              </w:rPr>
              <w:t xml:space="preserve">Job Title, </w:t>
            </w:r>
            <w:r w:rsidR="00543F98" w:rsidRPr="002D2A60">
              <w:rPr>
                <w:rFonts w:ascii="Arial" w:hAnsi="Arial" w:cs="Arial"/>
                <w:b/>
                <w:bCs/>
              </w:rPr>
              <w:t>Grade</w:t>
            </w:r>
            <w:r w:rsidRPr="002D2A60">
              <w:rPr>
                <w:rFonts w:ascii="Arial" w:hAnsi="Arial" w:cs="Arial"/>
                <w:b/>
                <w:bCs/>
              </w:rPr>
              <w:t xml:space="preserve"> Code</w:t>
            </w:r>
          </w:p>
        </w:tc>
        <w:tc>
          <w:tcPr>
            <w:tcW w:w="8559" w:type="dxa"/>
          </w:tcPr>
          <w:p w14:paraId="12E6120A" w14:textId="63FE3192" w:rsidR="00833FEC" w:rsidRPr="002D2A60" w:rsidRDefault="00833FEC" w:rsidP="00833FEC">
            <w:pPr>
              <w:tabs>
                <w:tab w:val="left" w:pos="6634"/>
              </w:tabs>
              <w:rPr>
                <w:rFonts w:ascii="Arial" w:hAnsi="Arial" w:cs="Arial"/>
                <w:b/>
                <w:iCs/>
              </w:rPr>
            </w:pPr>
            <w:r w:rsidRPr="002D2A60">
              <w:rPr>
                <w:rFonts w:ascii="Arial" w:hAnsi="Arial" w:cs="Arial"/>
                <w:b/>
                <w:iCs/>
              </w:rPr>
              <w:t>candidate Clinical Nurse Specialist (Stroke Care, Early Supported Discharge)</w:t>
            </w:r>
          </w:p>
          <w:p w14:paraId="1F4EB2EC" w14:textId="39B3FA2A" w:rsidR="00833FEC" w:rsidRPr="002D2A60" w:rsidRDefault="00833FEC" w:rsidP="00833FEC">
            <w:pPr>
              <w:tabs>
                <w:tab w:val="left" w:pos="6634"/>
              </w:tabs>
              <w:rPr>
                <w:rFonts w:ascii="Arial" w:hAnsi="Arial" w:cs="Arial"/>
                <w:lang w:eastAsia="en-US"/>
              </w:rPr>
            </w:pPr>
            <w:r w:rsidRPr="002D2A60">
              <w:rPr>
                <w:rFonts w:ascii="Arial" w:hAnsi="Arial" w:cs="Arial"/>
                <w:b/>
                <w:iCs/>
              </w:rPr>
              <w:t xml:space="preserve">  (Grade Code </w:t>
            </w:r>
            <w:r w:rsidR="00BF54B6">
              <w:rPr>
                <w:rFonts w:ascii="Arial" w:hAnsi="Arial" w:cs="Arial"/>
                <w:b/>
                <w:iCs/>
              </w:rPr>
              <w:t>2697</w:t>
            </w:r>
            <w:r w:rsidRPr="002D2A60">
              <w:rPr>
                <w:rFonts w:ascii="Arial" w:hAnsi="Arial" w:cs="Arial"/>
                <w:b/>
                <w:iCs/>
              </w:rPr>
              <w:t>)</w:t>
            </w:r>
            <w:r w:rsidRPr="002D2A60">
              <w:rPr>
                <w:rFonts w:ascii="Arial" w:hAnsi="Arial" w:cs="Arial"/>
                <w:lang w:eastAsia="en-US"/>
              </w:rPr>
              <w:tab/>
            </w:r>
          </w:p>
          <w:p w14:paraId="5FA8ECF7" w14:textId="1CEB88A6" w:rsidR="0027001B" w:rsidRPr="002D2A60" w:rsidRDefault="0027001B" w:rsidP="00D86944">
            <w:pPr>
              <w:tabs>
                <w:tab w:val="left" w:pos="283"/>
              </w:tabs>
              <w:rPr>
                <w:rFonts w:ascii="Arial" w:hAnsi="Arial" w:cs="Arial"/>
                <w:iCs/>
              </w:rPr>
            </w:pPr>
          </w:p>
        </w:tc>
      </w:tr>
      <w:tr w:rsidR="00833FEC" w:rsidRPr="002D2A60" w14:paraId="49A71890" w14:textId="77777777" w:rsidTr="004D45BC">
        <w:tc>
          <w:tcPr>
            <w:tcW w:w="2172" w:type="dxa"/>
          </w:tcPr>
          <w:p w14:paraId="148DAA98" w14:textId="48BE352F" w:rsidR="00833FEC" w:rsidRPr="002D2A60" w:rsidRDefault="00833FEC" w:rsidP="00833FEC">
            <w:pPr>
              <w:rPr>
                <w:rFonts w:ascii="Arial" w:hAnsi="Arial" w:cs="Arial"/>
                <w:b/>
                <w:bCs/>
              </w:rPr>
            </w:pPr>
            <w:r w:rsidRPr="002D2A60">
              <w:rPr>
                <w:rFonts w:ascii="Arial" w:hAnsi="Arial" w:cs="Arial"/>
                <w:b/>
                <w:bCs/>
              </w:rPr>
              <w:t>Remuneration</w:t>
            </w:r>
          </w:p>
        </w:tc>
        <w:tc>
          <w:tcPr>
            <w:tcW w:w="8559" w:type="dxa"/>
          </w:tcPr>
          <w:p w14:paraId="36E120D1" w14:textId="7BC0731F" w:rsidR="00833FEC" w:rsidRPr="002D2A60" w:rsidRDefault="00833FEC" w:rsidP="00833FEC">
            <w:pPr>
              <w:spacing w:after="120"/>
              <w:contextualSpacing/>
              <w:rPr>
                <w:rFonts w:ascii="Arial" w:hAnsi="Arial" w:cs="Arial"/>
              </w:rPr>
            </w:pPr>
            <w:r w:rsidRPr="002D2A60">
              <w:rPr>
                <w:rFonts w:ascii="Arial" w:hAnsi="Arial" w:cs="Arial"/>
              </w:rPr>
              <w:t>The salary scale for the post (as at 01/0</w:t>
            </w:r>
            <w:r w:rsidR="00BF54B6">
              <w:rPr>
                <w:rFonts w:ascii="Arial" w:hAnsi="Arial" w:cs="Arial"/>
              </w:rPr>
              <w:t>8</w:t>
            </w:r>
            <w:r w:rsidRPr="002D2A60">
              <w:rPr>
                <w:rFonts w:ascii="Arial" w:hAnsi="Arial" w:cs="Arial"/>
              </w:rPr>
              <w:t xml:space="preserve">/2025) is: </w:t>
            </w:r>
          </w:p>
          <w:p w14:paraId="75B4D55A" w14:textId="77777777" w:rsidR="00833FEC" w:rsidRPr="002D2A60" w:rsidRDefault="00833FEC" w:rsidP="00833FEC">
            <w:pPr>
              <w:spacing w:after="120"/>
              <w:contextualSpacing/>
              <w:rPr>
                <w:rFonts w:ascii="Arial" w:hAnsi="Arial" w:cs="Arial"/>
              </w:rPr>
            </w:pPr>
          </w:p>
          <w:p w14:paraId="3569DF52" w14:textId="0F6B2093" w:rsidR="00833FEC" w:rsidRPr="002D2A60" w:rsidRDefault="00833FEC" w:rsidP="00833FEC">
            <w:pPr>
              <w:spacing w:after="120"/>
              <w:contextualSpacing/>
              <w:rPr>
                <w:rFonts w:ascii="Arial" w:hAnsi="Arial" w:cs="Arial"/>
              </w:rPr>
            </w:pPr>
            <w:r w:rsidRPr="002D2A60">
              <w:rPr>
                <w:rFonts w:ascii="Arial" w:hAnsi="Arial" w:cs="Arial"/>
              </w:rPr>
              <w:t>€56,</w:t>
            </w:r>
            <w:r w:rsidR="00BF54B6">
              <w:rPr>
                <w:rFonts w:ascii="Arial" w:hAnsi="Arial" w:cs="Arial"/>
              </w:rPr>
              <w:t>642</w:t>
            </w:r>
            <w:r w:rsidRPr="002D2A60">
              <w:rPr>
                <w:rFonts w:ascii="Arial" w:hAnsi="Arial" w:cs="Arial"/>
              </w:rPr>
              <w:t>; €57,</w:t>
            </w:r>
            <w:r w:rsidR="00BF54B6">
              <w:rPr>
                <w:rFonts w:ascii="Arial" w:hAnsi="Arial" w:cs="Arial"/>
              </w:rPr>
              <w:t>669</w:t>
            </w:r>
            <w:r w:rsidRPr="002D2A60">
              <w:rPr>
                <w:rFonts w:ascii="Arial" w:hAnsi="Arial" w:cs="Arial"/>
              </w:rPr>
              <w:t>; €</w:t>
            </w:r>
            <w:r w:rsidR="00BF54B6">
              <w:rPr>
                <w:rFonts w:ascii="Arial" w:hAnsi="Arial" w:cs="Arial"/>
              </w:rPr>
              <w:t>59,118</w:t>
            </w:r>
            <w:r w:rsidRPr="002D2A60">
              <w:rPr>
                <w:rFonts w:ascii="Arial" w:hAnsi="Arial" w:cs="Arial"/>
              </w:rPr>
              <w:t>; €</w:t>
            </w:r>
            <w:r w:rsidR="00BF54B6">
              <w:rPr>
                <w:rFonts w:ascii="Arial" w:hAnsi="Arial" w:cs="Arial"/>
              </w:rPr>
              <w:t>60,592</w:t>
            </w:r>
            <w:r w:rsidRPr="002D2A60">
              <w:rPr>
                <w:rFonts w:ascii="Arial" w:hAnsi="Arial" w:cs="Arial"/>
              </w:rPr>
              <w:t>; €</w:t>
            </w:r>
            <w:r w:rsidR="00BF54B6">
              <w:rPr>
                <w:rFonts w:ascii="Arial" w:hAnsi="Arial" w:cs="Arial"/>
              </w:rPr>
              <w:t>62,057</w:t>
            </w:r>
            <w:r w:rsidRPr="002D2A60">
              <w:rPr>
                <w:rFonts w:ascii="Arial" w:hAnsi="Arial" w:cs="Arial"/>
              </w:rPr>
              <w:t>; €</w:t>
            </w:r>
            <w:r w:rsidR="00BF54B6">
              <w:rPr>
                <w:rFonts w:ascii="Arial" w:hAnsi="Arial" w:cs="Arial"/>
              </w:rPr>
              <w:t>63,532</w:t>
            </w:r>
            <w:r w:rsidRPr="002D2A60">
              <w:rPr>
                <w:rFonts w:ascii="Arial" w:hAnsi="Arial" w:cs="Arial"/>
              </w:rPr>
              <w:t>; €</w:t>
            </w:r>
            <w:r w:rsidR="00BF54B6">
              <w:rPr>
                <w:rFonts w:ascii="Arial" w:hAnsi="Arial" w:cs="Arial"/>
              </w:rPr>
              <w:t>65,174</w:t>
            </w:r>
            <w:r w:rsidRPr="002D2A60">
              <w:rPr>
                <w:rFonts w:ascii="Arial" w:hAnsi="Arial" w:cs="Arial"/>
              </w:rPr>
              <w:t>; €</w:t>
            </w:r>
            <w:r w:rsidR="00BF54B6">
              <w:rPr>
                <w:rFonts w:ascii="Arial" w:hAnsi="Arial" w:cs="Arial"/>
              </w:rPr>
              <w:t>66,705</w:t>
            </w:r>
            <w:r w:rsidRPr="002D2A60">
              <w:rPr>
                <w:rFonts w:ascii="Arial" w:hAnsi="Arial" w:cs="Arial"/>
              </w:rPr>
              <w:t xml:space="preserve"> </w:t>
            </w:r>
          </w:p>
          <w:p w14:paraId="39A92FEB" w14:textId="77777777" w:rsidR="00833FEC" w:rsidRPr="002D2A60" w:rsidRDefault="00833FEC" w:rsidP="00833FEC">
            <w:pPr>
              <w:spacing w:after="120"/>
              <w:contextualSpacing/>
              <w:rPr>
                <w:rFonts w:ascii="Arial" w:hAnsi="Arial" w:cs="Arial"/>
              </w:rPr>
            </w:pPr>
          </w:p>
          <w:p w14:paraId="19D63474" w14:textId="2AA03020" w:rsidR="00833FEC" w:rsidRPr="002D2A60" w:rsidRDefault="00833FEC" w:rsidP="00833FEC">
            <w:pPr>
              <w:rPr>
                <w:rFonts w:ascii="Arial" w:hAnsi="Arial" w:cs="Arial"/>
                <w:bCs/>
                <w:iCs/>
                <w:color w:val="000099"/>
              </w:rPr>
            </w:pPr>
            <w:r w:rsidRPr="002D2A6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Agency</w:t>
            </w:r>
          </w:p>
        </w:tc>
      </w:tr>
      <w:tr w:rsidR="00833FEC" w:rsidRPr="002D2A60" w14:paraId="4B0DD176" w14:textId="77777777" w:rsidTr="004D45BC">
        <w:tc>
          <w:tcPr>
            <w:tcW w:w="2172" w:type="dxa"/>
          </w:tcPr>
          <w:p w14:paraId="4BEAC52E" w14:textId="77777777" w:rsidR="00833FEC" w:rsidRPr="002D2A60" w:rsidRDefault="00833FEC" w:rsidP="00833FEC">
            <w:pPr>
              <w:rPr>
                <w:rFonts w:ascii="Arial" w:hAnsi="Arial" w:cs="Arial"/>
                <w:b/>
                <w:bCs/>
              </w:rPr>
            </w:pPr>
            <w:r w:rsidRPr="002D2A60">
              <w:rPr>
                <w:rFonts w:ascii="Arial" w:hAnsi="Arial" w:cs="Arial"/>
                <w:b/>
                <w:bCs/>
              </w:rPr>
              <w:t>Campaign Reference</w:t>
            </w:r>
          </w:p>
        </w:tc>
        <w:tc>
          <w:tcPr>
            <w:tcW w:w="8559" w:type="dxa"/>
          </w:tcPr>
          <w:p w14:paraId="089B5B64" w14:textId="162612A3" w:rsidR="00833FEC" w:rsidRPr="002D2A60" w:rsidRDefault="00833FEC" w:rsidP="00833FEC">
            <w:pPr>
              <w:rPr>
                <w:rFonts w:ascii="Arial" w:hAnsi="Arial" w:cs="Arial"/>
                <w:bCs/>
                <w:iCs/>
                <w:color w:val="000099"/>
              </w:rPr>
            </w:pPr>
            <w:r w:rsidRPr="002D2A60">
              <w:rPr>
                <w:rFonts w:ascii="Arial" w:hAnsi="Arial" w:cs="Arial"/>
                <w:bCs/>
                <w:iCs/>
              </w:rPr>
              <w:t>L8468</w:t>
            </w:r>
          </w:p>
        </w:tc>
      </w:tr>
      <w:tr w:rsidR="00833FEC" w:rsidRPr="002D2A60" w14:paraId="2B86E844" w14:textId="77777777" w:rsidTr="004D45BC">
        <w:tc>
          <w:tcPr>
            <w:tcW w:w="2172" w:type="dxa"/>
          </w:tcPr>
          <w:p w14:paraId="6C29764E" w14:textId="77777777" w:rsidR="00833FEC" w:rsidRPr="002D2A60" w:rsidRDefault="00833FEC" w:rsidP="00833FEC">
            <w:pPr>
              <w:rPr>
                <w:rFonts w:ascii="Arial" w:hAnsi="Arial" w:cs="Arial"/>
                <w:b/>
                <w:bCs/>
              </w:rPr>
            </w:pPr>
            <w:r w:rsidRPr="002D2A60">
              <w:rPr>
                <w:rFonts w:ascii="Arial" w:hAnsi="Arial" w:cs="Arial"/>
                <w:b/>
                <w:bCs/>
              </w:rPr>
              <w:t>Closing Date</w:t>
            </w:r>
          </w:p>
        </w:tc>
        <w:tc>
          <w:tcPr>
            <w:tcW w:w="8559" w:type="dxa"/>
          </w:tcPr>
          <w:p w14:paraId="0DAC7165" w14:textId="49BD2F45" w:rsidR="00833FEC" w:rsidRPr="002D2A60" w:rsidRDefault="00EF4009" w:rsidP="00833FEC">
            <w:pPr>
              <w:rPr>
                <w:rFonts w:ascii="Arial" w:hAnsi="Arial" w:cs="Arial"/>
                <w:bCs/>
                <w:iCs/>
              </w:rPr>
            </w:pPr>
            <w:r>
              <w:rPr>
                <w:rFonts w:ascii="Arial" w:hAnsi="Arial" w:cs="Arial"/>
                <w:bCs/>
                <w:iCs/>
              </w:rPr>
              <w:t>Friday 10</w:t>
            </w:r>
            <w:r w:rsidRPr="00EF4009">
              <w:rPr>
                <w:rFonts w:ascii="Arial" w:hAnsi="Arial" w:cs="Arial"/>
                <w:bCs/>
                <w:iCs/>
                <w:vertAlign w:val="superscript"/>
              </w:rPr>
              <w:t>th</w:t>
            </w:r>
            <w:r>
              <w:rPr>
                <w:rFonts w:ascii="Arial" w:hAnsi="Arial" w:cs="Arial"/>
                <w:bCs/>
                <w:iCs/>
              </w:rPr>
              <w:t xml:space="preserve"> October 2025 at 4pm </w:t>
            </w:r>
          </w:p>
        </w:tc>
      </w:tr>
      <w:tr w:rsidR="00833FEC" w:rsidRPr="002D2A60" w14:paraId="31FF914E" w14:textId="77777777" w:rsidTr="004D45BC">
        <w:tc>
          <w:tcPr>
            <w:tcW w:w="2172" w:type="dxa"/>
          </w:tcPr>
          <w:p w14:paraId="7189317F" w14:textId="77777777" w:rsidR="00833FEC" w:rsidRPr="002D2A60" w:rsidRDefault="00833FEC" w:rsidP="00833FEC">
            <w:pPr>
              <w:rPr>
                <w:rFonts w:ascii="Arial" w:hAnsi="Arial" w:cs="Arial"/>
                <w:b/>
                <w:bCs/>
              </w:rPr>
            </w:pPr>
            <w:r w:rsidRPr="002D2A60">
              <w:rPr>
                <w:rFonts w:ascii="Arial" w:hAnsi="Arial" w:cs="Arial"/>
                <w:b/>
                <w:bCs/>
              </w:rPr>
              <w:t>Application Details</w:t>
            </w:r>
          </w:p>
        </w:tc>
        <w:tc>
          <w:tcPr>
            <w:tcW w:w="8559" w:type="dxa"/>
          </w:tcPr>
          <w:p w14:paraId="373CC934" w14:textId="062186E6" w:rsidR="00833FEC" w:rsidRPr="002D2A60" w:rsidRDefault="00833FEC" w:rsidP="00833FEC">
            <w:pPr>
              <w:rPr>
                <w:rFonts w:ascii="Arial" w:hAnsi="Arial" w:cs="Arial"/>
                <w:bCs/>
                <w:iCs/>
              </w:rPr>
            </w:pPr>
            <w:r w:rsidRPr="002D2A60">
              <w:rPr>
                <w:rFonts w:ascii="Arial" w:hAnsi="Arial" w:cs="Arial"/>
                <w:b/>
              </w:rPr>
              <w:t xml:space="preserve">Applications must be submitted via </w:t>
            </w:r>
            <w:proofErr w:type="spellStart"/>
            <w:r w:rsidRPr="002D2A60">
              <w:rPr>
                <w:rFonts w:ascii="Arial" w:hAnsi="Arial" w:cs="Arial"/>
                <w:b/>
              </w:rPr>
              <w:t>Rezoomo</w:t>
            </w:r>
            <w:proofErr w:type="spellEnd"/>
            <w:r w:rsidRPr="002D2A60">
              <w:rPr>
                <w:rFonts w:ascii="Arial" w:hAnsi="Arial" w:cs="Arial"/>
                <w:b/>
              </w:rPr>
              <w:t xml:space="preserve"> only.  Applications received in any other way will not be accepted.  There will be no exceptions made.</w:t>
            </w:r>
          </w:p>
        </w:tc>
      </w:tr>
      <w:tr w:rsidR="00833FEC" w:rsidRPr="002D2A60" w14:paraId="02B88228" w14:textId="77777777" w:rsidTr="004D45BC">
        <w:tc>
          <w:tcPr>
            <w:tcW w:w="2172" w:type="dxa"/>
          </w:tcPr>
          <w:p w14:paraId="347626C4" w14:textId="77777777" w:rsidR="00833FEC" w:rsidRPr="002D2A60" w:rsidRDefault="00833FEC" w:rsidP="00833FEC">
            <w:pPr>
              <w:rPr>
                <w:rFonts w:ascii="Arial" w:hAnsi="Arial" w:cs="Arial"/>
                <w:b/>
                <w:bCs/>
              </w:rPr>
            </w:pPr>
            <w:r w:rsidRPr="002D2A60">
              <w:rPr>
                <w:rFonts w:ascii="Arial" w:hAnsi="Arial" w:cs="Arial"/>
                <w:b/>
                <w:bCs/>
              </w:rPr>
              <w:t>Proposed Interview Date (s)</w:t>
            </w:r>
          </w:p>
        </w:tc>
        <w:tc>
          <w:tcPr>
            <w:tcW w:w="8559" w:type="dxa"/>
          </w:tcPr>
          <w:p w14:paraId="33BA0758" w14:textId="6DC1D411" w:rsidR="00833FEC" w:rsidRPr="002D2A60" w:rsidRDefault="00833FEC" w:rsidP="00833FEC">
            <w:pPr>
              <w:rPr>
                <w:rFonts w:ascii="Arial" w:hAnsi="Arial" w:cs="Arial"/>
                <w:bCs/>
                <w:iCs/>
              </w:rPr>
            </w:pPr>
            <w:r w:rsidRPr="002D2A60">
              <w:rPr>
                <w:rFonts w:ascii="Arial" w:hAnsi="Arial" w:cs="Arial"/>
                <w:bCs/>
                <w:iCs/>
              </w:rPr>
              <w:t>Interviews will be held as soon as possible after the closing date.  Candidates will usually be given at least one week’s notice of an interview.  The timescale may be reduced in exceptional circumstances.</w:t>
            </w:r>
          </w:p>
        </w:tc>
      </w:tr>
      <w:tr w:rsidR="00833FEC" w:rsidRPr="002D2A60" w14:paraId="3D6CF03C" w14:textId="77777777" w:rsidTr="004D45BC">
        <w:tc>
          <w:tcPr>
            <w:tcW w:w="2172" w:type="dxa"/>
          </w:tcPr>
          <w:p w14:paraId="7B65DB12" w14:textId="3FF178B4" w:rsidR="00833FEC" w:rsidRPr="002D2A60" w:rsidRDefault="00833FEC" w:rsidP="00833FEC">
            <w:pPr>
              <w:rPr>
                <w:rFonts w:ascii="Arial" w:hAnsi="Arial" w:cs="Arial"/>
                <w:b/>
                <w:bCs/>
              </w:rPr>
            </w:pPr>
            <w:r w:rsidRPr="002D2A60">
              <w:rPr>
                <w:rFonts w:ascii="Arial" w:hAnsi="Arial" w:cs="Arial"/>
                <w:b/>
                <w:bCs/>
              </w:rPr>
              <w:t>Taking up an Appointment</w:t>
            </w:r>
          </w:p>
        </w:tc>
        <w:tc>
          <w:tcPr>
            <w:tcW w:w="8559" w:type="dxa"/>
          </w:tcPr>
          <w:p w14:paraId="0D9237A2" w14:textId="2DB06AC8" w:rsidR="00833FEC" w:rsidRPr="002D2A60" w:rsidRDefault="00833FEC" w:rsidP="00833FEC">
            <w:pPr>
              <w:rPr>
                <w:rFonts w:ascii="Arial" w:hAnsi="Arial" w:cs="Arial"/>
                <w:iCs/>
              </w:rPr>
            </w:pPr>
            <w:r w:rsidRPr="002D2A60">
              <w:rPr>
                <w:rFonts w:ascii="Arial" w:hAnsi="Arial" w:cs="Arial"/>
                <w:iCs/>
              </w:rPr>
              <w:t>A start date will be indicated at the job offer stage.</w:t>
            </w:r>
          </w:p>
        </w:tc>
      </w:tr>
      <w:tr w:rsidR="00833FEC" w:rsidRPr="002D2A60" w14:paraId="1FB1B46B" w14:textId="77777777" w:rsidTr="004D45BC">
        <w:tc>
          <w:tcPr>
            <w:tcW w:w="2172" w:type="dxa"/>
          </w:tcPr>
          <w:p w14:paraId="1748F1FC" w14:textId="77777777" w:rsidR="00833FEC" w:rsidRPr="002D2A60" w:rsidRDefault="00833FEC" w:rsidP="00833FEC">
            <w:pPr>
              <w:rPr>
                <w:rFonts w:ascii="Arial" w:hAnsi="Arial" w:cs="Arial"/>
                <w:b/>
                <w:bCs/>
              </w:rPr>
            </w:pPr>
            <w:r w:rsidRPr="002D2A60">
              <w:rPr>
                <w:rFonts w:ascii="Arial" w:hAnsi="Arial" w:cs="Arial"/>
                <w:b/>
                <w:bCs/>
              </w:rPr>
              <w:t>Location of Post</w:t>
            </w:r>
          </w:p>
        </w:tc>
        <w:tc>
          <w:tcPr>
            <w:tcW w:w="8559" w:type="dxa"/>
          </w:tcPr>
          <w:p w14:paraId="64780F43" w14:textId="72AEE13B" w:rsidR="00833FEC" w:rsidRPr="002D2A60" w:rsidRDefault="00833FEC" w:rsidP="00833FEC">
            <w:pPr>
              <w:jc w:val="both"/>
              <w:rPr>
                <w:rFonts w:ascii="Arial" w:hAnsi="Arial" w:cs="Arial"/>
                <w:bCs/>
                <w:iCs/>
              </w:rPr>
            </w:pPr>
            <w:r w:rsidRPr="002D2A60">
              <w:rPr>
                <w:rFonts w:ascii="Arial" w:hAnsi="Arial" w:cs="Arial"/>
                <w:bCs/>
                <w:iCs/>
              </w:rPr>
              <w:t>Letterkenny University Hospital, HSE West/</w:t>
            </w:r>
            <w:proofErr w:type="gramStart"/>
            <w:r w:rsidRPr="002D2A60">
              <w:rPr>
                <w:rFonts w:ascii="Arial" w:hAnsi="Arial" w:cs="Arial"/>
                <w:bCs/>
                <w:iCs/>
              </w:rPr>
              <w:t>North West</w:t>
            </w:r>
            <w:proofErr w:type="gramEnd"/>
          </w:p>
          <w:p w14:paraId="6CEE5873" w14:textId="77777777" w:rsidR="00833FEC" w:rsidRPr="002D2A60" w:rsidRDefault="00833FEC" w:rsidP="00833FEC">
            <w:pPr>
              <w:jc w:val="both"/>
              <w:rPr>
                <w:rFonts w:ascii="Arial" w:hAnsi="Arial" w:cs="Arial"/>
                <w:iCs/>
              </w:rPr>
            </w:pPr>
          </w:p>
          <w:p w14:paraId="0EC42F30" w14:textId="5D92788C" w:rsidR="00833FEC" w:rsidRPr="002D2A60" w:rsidRDefault="00833FEC" w:rsidP="00833FEC">
            <w:pPr>
              <w:jc w:val="both"/>
              <w:rPr>
                <w:rFonts w:ascii="Arial" w:hAnsi="Arial" w:cs="Arial"/>
                <w:b/>
                <w:bCs/>
                <w:iCs/>
              </w:rPr>
            </w:pPr>
            <w:r w:rsidRPr="002D2A60">
              <w:rPr>
                <w:rFonts w:ascii="Arial" w:hAnsi="Arial" w:cs="Arial"/>
                <w:iCs/>
              </w:rPr>
              <w:t xml:space="preserve">There is currently one permanent, </w:t>
            </w:r>
            <w:r w:rsidRPr="002D2A60">
              <w:rPr>
                <w:rFonts w:ascii="Arial" w:hAnsi="Arial" w:cs="Arial"/>
                <w:bCs/>
                <w:iCs/>
              </w:rPr>
              <w:t xml:space="preserve">part-time vacancy available for a candidate </w:t>
            </w:r>
            <w:r w:rsidRPr="002D2A60">
              <w:rPr>
                <w:rFonts w:ascii="Arial" w:hAnsi="Arial" w:cs="Arial"/>
                <w:iCs/>
              </w:rPr>
              <w:t>Clinical Nurse Specialist (CNS) in Stroke Care and Early Supported Discharge (ESD) at</w:t>
            </w:r>
            <w:r w:rsidRPr="002D2A60">
              <w:rPr>
                <w:rFonts w:ascii="Arial" w:hAnsi="Arial" w:cs="Arial"/>
                <w:bCs/>
                <w:iCs/>
              </w:rPr>
              <w:t xml:space="preserve"> Letterkenny University Hospital.</w:t>
            </w:r>
          </w:p>
          <w:p w14:paraId="1752FE36" w14:textId="77777777" w:rsidR="00833FEC" w:rsidRPr="002D2A60" w:rsidRDefault="00833FEC" w:rsidP="00833FEC">
            <w:pPr>
              <w:jc w:val="both"/>
              <w:rPr>
                <w:rFonts w:ascii="Arial" w:hAnsi="Arial" w:cs="Arial"/>
                <w:iCs/>
              </w:rPr>
            </w:pPr>
          </w:p>
          <w:p w14:paraId="65EF12D0" w14:textId="57278E31" w:rsidR="00833FEC" w:rsidRPr="002D2A60" w:rsidRDefault="00833FEC" w:rsidP="00833FEC">
            <w:pPr>
              <w:tabs>
                <w:tab w:val="left" w:pos="283"/>
              </w:tabs>
              <w:jc w:val="both"/>
              <w:rPr>
                <w:rFonts w:ascii="Arial" w:hAnsi="Arial" w:cs="Arial"/>
                <w:b/>
              </w:rPr>
            </w:pPr>
            <w:r w:rsidRPr="002D2A60">
              <w:rPr>
                <w:rFonts w:ascii="Arial" w:hAnsi="Arial" w:cs="Arial"/>
              </w:rPr>
              <w:t xml:space="preserve">A panel may be formed </w:t>
            </w:r>
            <w:proofErr w:type="gramStart"/>
            <w:r w:rsidRPr="002D2A60">
              <w:rPr>
                <w:rFonts w:ascii="Arial" w:hAnsi="Arial" w:cs="Arial"/>
              </w:rPr>
              <w:t>as a result of</w:t>
            </w:r>
            <w:proofErr w:type="gramEnd"/>
            <w:r w:rsidRPr="002D2A60">
              <w:rPr>
                <w:rFonts w:ascii="Arial" w:hAnsi="Arial" w:cs="Arial"/>
              </w:rPr>
              <w:t xml:space="preserve"> this campaign for </w:t>
            </w:r>
            <w:proofErr w:type="spellStart"/>
            <w:r w:rsidRPr="002D2A60">
              <w:rPr>
                <w:rFonts w:ascii="Arial" w:hAnsi="Arial" w:cs="Arial"/>
              </w:rPr>
              <w:t>c</w:t>
            </w:r>
            <w:r w:rsidRPr="002D2A60">
              <w:rPr>
                <w:rFonts w:ascii="Arial" w:hAnsi="Arial" w:cs="Arial"/>
                <w:b/>
              </w:rPr>
              <w:t>CNS</w:t>
            </w:r>
            <w:proofErr w:type="spellEnd"/>
            <w:r w:rsidRPr="002D2A60">
              <w:rPr>
                <w:rFonts w:ascii="Arial" w:hAnsi="Arial" w:cs="Arial"/>
                <w:b/>
              </w:rPr>
              <w:t xml:space="preserve">, Stroke Care ESD, </w:t>
            </w:r>
            <w:r w:rsidRPr="002D2A60">
              <w:rPr>
                <w:rFonts w:ascii="Arial" w:hAnsi="Arial" w:cs="Arial"/>
              </w:rPr>
              <w:t xml:space="preserve">from which current and future vacancies, both permanent and specified purpose, of full or part-time duration, may be filled. </w:t>
            </w:r>
          </w:p>
        </w:tc>
      </w:tr>
      <w:tr w:rsidR="00833FEC" w:rsidRPr="002D2A60" w14:paraId="5CAAE108" w14:textId="77777777" w:rsidTr="004D45BC">
        <w:tc>
          <w:tcPr>
            <w:tcW w:w="2172" w:type="dxa"/>
          </w:tcPr>
          <w:p w14:paraId="7F633433" w14:textId="77777777" w:rsidR="00833FEC" w:rsidRPr="002D2A60" w:rsidRDefault="00833FEC" w:rsidP="00833FEC">
            <w:pPr>
              <w:rPr>
                <w:rFonts w:ascii="Arial" w:hAnsi="Arial" w:cs="Arial"/>
                <w:b/>
                <w:bCs/>
              </w:rPr>
            </w:pPr>
            <w:r w:rsidRPr="002D2A60">
              <w:rPr>
                <w:rFonts w:ascii="Arial" w:hAnsi="Arial" w:cs="Arial"/>
                <w:b/>
                <w:bCs/>
              </w:rPr>
              <w:t>Informal Enquiries</w:t>
            </w:r>
          </w:p>
        </w:tc>
        <w:tc>
          <w:tcPr>
            <w:tcW w:w="8559" w:type="dxa"/>
          </w:tcPr>
          <w:p w14:paraId="77E1F296" w14:textId="77777777" w:rsidR="00A53A8D" w:rsidRPr="001E544C" w:rsidRDefault="00A53A8D" w:rsidP="00A53A8D">
            <w:pPr>
              <w:rPr>
                <w:rFonts w:ascii="Arial" w:hAnsi="Arial" w:cs="Arial"/>
              </w:rPr>
            </w:pPr>
            <w:r w:rsidRPr="001E544C">
              <w:rPr>
                <w:rFonts w:ascii="Arial" w:hAnsi="Arial" w:cs="Arial"/>
              </w:rPr>
              <w:t xml:space="preserve">We welcome enquiries about the role. </w:t>
            </w:r>
          </w:p>
          <w:p w14:paraId="7D9C7FDB" w14:textId="77777777" w:rsidR="00A53A8D" w:rsidRDefault="00A53A8D" w:rsidP="00833FEC">
            <w:pPr>
              <w:rPr>
                <w:rFonts w:ascii="Arial" w:hAnsi="Arial" w:cs="Arial"/>
              </w:rPr>
            </w:pPr>
          </w:p>
          <w:p w14:paraId="1BD685BC" w14:textId="5C4C7E77" w:rsidR="00833FEC" w:rsidRPr="002D2A60" w:rsidRDefault="00833FEC" w:rsidP="00833FEC">
            <w:pPr>
              <w:rPr>
                <w:rFonts w:ascii="Arial" w:hAnsi="Arial" w:cs="Arial"/>
              </w:rPr>
            </w:pPr>
            <w:r w:rsidRPr="002D2A60">
              <w:rPr>
                <w:rFonts w:ascii="Arial" w:hAnsi="Arial" w:cs="Arial"/>
              </w:rPr>
              <w:t>Ms Lisa Friel, Assistant Director of Nursing, LUH</w:t>
            </w:r>
          </w:p>
          <w:p w14:paraId="0FD544DB" w14:textId="4D9B8AA7" w:rsidR="00833FEC" w:rsidRPr="002D2A60" w:rsidRDefault="00833FEC" w:rsidP="00833FEC">
            <w:pPr>
              <w:rPr>
                <w:rFonts w:ascii="Arial" w:hAnsi="Arial" w:cs="Arial"/>
              </w:rPr>
            </w:pPr>
            <w:r w:rsidRPr="002D2A60">
              <w:rPr>
                <w:rFonts w:ascii="Arial" w:hAnsi="Arial" w:cs="Arial"/>
              </w:rPr>
              <w:t xml:space="preserve">Email: </w:t>
            </w:r>
            <w:hyperlink r:id="rId9" w:history="1">
              <w:r w:rsidRPr="002D2A60">
                <w:rPr>
                  <w:rStyle w:val="Hyperlink"/>
                  <w:rFonts w:ascii="Arial" w:hAnsi="Arial" w:cs="Arial"/>
                </w:rPr>
                <w:t>Lisa.friel@hse.ie</w:t>
              </w:r>
            </w:hyperlink>
          </w:p>
          <w:p w14:paraId="4AF3B4B7" w14:textId="77777777" w:rsidR="00833FEC" w:rsidRPr="002D2A60" w:rsidRDefault="00833FEC" w:rsidP="00833FEC">
            <w:pPr>
              <w:rPr>
                <w:rFonts w:ascii="Arial" w:hAnsi="Arial" w:cs="Arial"/>
                <w:color w:val="1F497D"/>
                <w:lang w:val="en-IE" w:eastAsia="en-US"/>
              </w:rPr>
            </w:pPr>
            <w:proofErr w:type="gramStart"/>
            <w:r w:rsidRPr="002D2A60">
              <w:rPr>
                <w:rFonts w:ascii="Arial" w:hAnsi="Arial" w:cs="Arial"/>
              </w:rPr>
              <w:t>Mobile:-</w:t>
            </w:r>
            <w:proofErr w:type="gramEnd"/>
            <w:r w:rsidRPr="002D2A60">
              <w:rPr>
                <w:rFonts w:ascii="Arial" w:hAnsi="Arial" w:cs="Arial"/>
              </w:rPr>
              <w:t xml:space="preserve"> </w:t>
            </w:r>
            <w:r w:rsidRPr="002D2A60">
              <w:rPr>
                <w:rFonts w:ascii="Arial" w:hAnsi="Arial" w:cs="Arial"/>
                <w:color w:val="1F497D"/>
              </w:rPr>
              <w:t>0874514491</w:t>
            </w:r>
          </w:p>
          <w:p w14:paraId="03BF4AF2" w14:textId="523D8C45" w:rsidR="00833FEC" w:rsidRPr="002D2A60" w:rsidRDefault="00833FEC" w:rsidP="00833FEC">
            <w:pPr>
              <w:rPr>
                <w:rFonts w:ascii="Arial" w:hAnsi="Arial" w:cs="Arial"/>
              </w:rPr>
            </w:pPr>
          </w:p>
        </w:tc>
      </w:tr>
      <w:tr w:rsidR="00077771" w:rsidRPr="002D2A60" w14:paraId="4809E41D" w14:textId="77777777" w:rsidTr="004D45BC">
        <w:tc>
          <w:tcPr>
            <w:tcW w:w="2172" w:type="dxa"/>
          </w:tcPr>
          <w:p w14:paraId="6BF2370E" w14:textId="203EC0BA" w:rsidR="00077771" w:rsidRPr="003A25C1" w:rsidRDefault="00077771" w:rsidP="00077771">
            <w:pPr>
              <w:rPr>
                <w:rFonts w:ascii="Arial" w:hAnsi="Arial" w:cs="Arial"/>
                <w:b/>
                <w:bCs/>
              </w:rPr>
            </w:pPr>
            <w:r w:rsidRPr="003A25C1">
              <w:rPr>
                <w:rFonts w:ascii="Arial" w:hAnsi="Arial" w:cs="Arial"/>
                <w:b/>
                <w:bCs/>
              </w:rPr>
              <w:t xml:space="preserve">Background to the </w:t>
            </w:r>
            <w:proofErr w:type="spellStart"/>
            <w:r w:rsidRPr="003A25C1">
              <w:rPr>
                <w:rFonts w:ascii="Arial" w:hAnsi="Arial" w:cs="Arial"/>
                <w:b/>
                <w:bCs/>
              </w:rPr>
              <w:t>cCNS</w:t>
            </w:r>
            <w:proofErr w:type="spellEnd"/>
            <w:r w:rsidRPr="003A25C1">
              <w:rPr>
                <w:rFonts w:ascii="Arial" w:hAnsi="Arial" w:cs="Arial"/>
                <w:b/>
                <w:bCs/>
              </w:rPr>
              <w:t xml:space="preserve"> pathway</w:t>
            </w:r>
          </w:p>
        </w:tc>
        <w:tc>
          <w:tcPr>
            <w:tcW w:w="8559" w:type="dxa"/>
          </w:tcPr>
          <w:p w14:paraId="5542CD54" w14:textId="77777777" w:rsidR="00077771" w:rsidRPr="003A25C1" w:rsidRDefault="00077771" w:rsidP="00077771">
            <w:pPr>
              <w:jc w:val="both"/>
              <w:rPr>
                <w:rFonts w:ascii="Arial" w:hAnsi="Arial" w:cs="Arial"/>
              </w:rPr>
            </w:pPr>
            <w:r w:rsidRPr="003A25C1">
              <w:rPr>
                <w:rFonts w:ascii="Arial" w:hAnsi="Arial" w:cs="Arial"/>
              </w:rPr>
              <w:t>The Policy on the Development of Graduate to Advanced Nursing and Midwifery Practice (DOH, 2019) outlines a pathway to support a change for specialist practice to develop and meet service need, including the revised eligibility criteria for CNS/CMS as follows:</w:t>
            </w:r>
          </w:p>
          <w:p w14:paraId="7ECBEAB3" w14:textId="77777777" w:rsidR="00077771" w:rsidRPr="003A25C1" w:rsidRDefault="00077771" w:rsidP="00077771">
            <w:pPr>
              <w:jc w:val="both"/>
              <w:rPr>
                <w:rFonts w:ascii="Arial" w:hAnsi="Arial" w:cs="Arial"/>
              </w:rPr>
            </w:pPr>
          </w:p>
          <w:p w14:paraId="6FF7D766" w14:textId="77777777" w:rsidR="00077771" w:rsidRPr="003A25C1" w:rsidRDefault="00077771" w:rsidP="00077771">
            <w:pPr>
              <w:pStyle w:val="ListParagraph"/>
              <w:numPr>
                <w:ilvl w:val="0"/>
                <w:numId w:val="26"/>
              </w:numPr>
              <w:contextualSpacing/>
              <w:jc w:val="both"/>
              <w:rPr>
                <w:rFonts w:ascii="Arial" w:hAnsi="Arial" w:cs="Arial"/>
              </w:rPr>
            </w:pPr>
            <w:r w:rsidRPr="003A25C1">
              <w:rPr>
                <w:rFonts w:ascii="Arial" w:hAnsi="Arial" w:cs="Arial"/>
              </w:rPr>
              <w:t xml:space="preserve">A minimum of 1 years’ experience in practice prior to completing the required post graduate qualification in the specialist area at level 9 (equivalent to 60 ECTS or above) </w:t>
            </w:r>
          </w:p>
          <w:p w14:paraId="120F665C" w14:textId="77777777" w:rsidR="00077771" w:rsidRPr="003A25C1" w:rsidRDefault="00077771" w:rsidP="00077771">
            <w:pPr>
              <w:pStyle w:val="ListParagraph"/>
              <w:numPr>
                <w:ilvl w:val="0"/>
                <w:numId w:val="26"/>
              </w:numPr>
              <w:contextualSpacing/>
              <w:jc w:val="both"/>
              <w:rPr>
                <w:rFonts w:ascii="Arial" w:hAnsi="Arial" w:cs="Arial"/>
              </w:rPr>
            </w:pPr>
            <w:r w:rsidRPr="003A25C1">
              <w:rPr>
                <w:rFonts w:ascii="Arial" w:hAnsi="Arial" w:cs="Arial"/>
              </w:rPr>
              <w:t xml:space="preserve">Recognition as a CNS/CMS to meet service needs therefore requires the completion of a postgraduate qualification together with a minimum of 1 years’ specialist experience </w:t>
            </w:r>
          </w:p>
          <w:p w14:paraId="73D68619" w14:textId="77777777" w:rsidR="00077771" w:rsidRPr="003A25C1" w:rsidRDefault="00077771" w:rsidP="00077771">
            <w:pPr>
              <w:pStyle w:val="ListParagraph"/>
              <w:numPr>
                <w:ilvl w:val="0"/>
                <w:numId w:val="26"/>
              </w:numPr>
              <w:contextualSpacing/>
              <w:jc w:val="both"/>
              <w:rPr>
                <w:rFonts w:ascii="Arial" w:hAnsi="Arial" w:cs="Arial"/>
              </w:rPr>
            </w:pPr>
            <w:r w:rsidRPr="003A25C1">
              <w:rPr>
                <w:rFonts w:ascii="Arial" w:hAnsi="Arial" w:cs="Arial"/>
              </w:rPr>
              <w:t xml:space="preserve">This is in addition to meeting the requirements set by the HSE to ensure the delivery of safe, effective practice to meet service demands </w:t>
            </w:r>
          </w:p>
          <w:p w14:paraId="07E37382" w14:textId="77777777" w:rsidR="00077771" w:rsidRPr="003A25C1" w:rsidRDefault="00077771" w:rsidP="00077771">
            <w:pPr>
              <w:jc w:val="both"/>
              <w:rPr>
                <w:rFonts w:ascii="Arial" w:hAnsi="Arial" w:cs="Arial"/>
              </w:rPr>
            </w:pPr>
          </w:p>
          <w:p w14:paraId="3BD2F09C" w14:textId="77777777" w:rsidR="00077771" w:rsidRPr="003A25C1" w:rsidRDefault="00077771" w:rsidP="00077771">
            <w:pPr>
              <w:jc w:val="both"/>
              <w:rPr>
                <w:rFonts w:ascii="Arial" w:hAnsi="Arial" w:cs="Arial"/>
              </w:rPr>
            </w:pPr>
            <w:r w:rsidRPr="003A25C1">
              <w:rPr>
                <w:rFonts w:ascii="Arial" w:hAnsi="Arial" w:cs="Arial"/>
              </w:rPr>
              <w:lastRenderedPageBreak/>
              <w:t>In response to an identified service need a candidate CNS/CMS pathway has been established and sets out the following:</w:t>
            </w:r>
          </w:p>
          <w:p w14:paraId="266554DC" w14:textId="77777777" w:rsidR="00077771" w:rsidRPr="003A25C1" w:rsidRDefault="00077771" w:rsidP="00077771">
            <w:pPr>
              <w:jc w:val="both"/>
              <w:rPr>
                <w:rFonts w:ascii="Arial" w:hAnsi="Arial" w:cs="Arial"/>
              </w:rPr>
            </w:pPr>
          </w:p>
          <w:p w14:paraId="18753AA4" w14:textId="77777777" w:rsidR="00077771" w:rsidRPr="003A25C1" w:rsidRDefault="00077771" w:rsidP="00077771">
            <w:pPr>
              <w:jc w:val="both"/>
              <w:rPr>
                <w:rFonts w:ascii="Arial" w:hAnsi="Arial" w:cs="Arial"/>
              </w:rPr>
            </w:pPr>
          </w:p>
          <w:p w14:paraId="64575A53" w14:textId="77777777" w:rsidR="00077771" w:rsidRPr="003A25C1" w:rsidRDefault="00077771" w:rsidP="00077771">
            <w:pPr>
              <w:numPr>
                <w:ilvl w:val="0"/>
                <w:numId w:val="29"/>
              </w:numPr>
              <w:jc w:val="both"/>
              <w:rPr>
                <w:rFonts w:ascii="Arial" w:hAnsi="Arial" w:cs="Arial"/>
              </w:rPr>
            </w:pPr>
            <w:r w:rsidRPr="003A25C1">
              <w:rPr>
                <w:rFonts w:ascii="Arial" w:hAnsi="Arial" w:cs="Arial"/>
              </w:rPr>
              <w:t xml:space="preserve">Nurses/Midwives currently employed as Staff Nurses/Midwives (SN/SMs) and Enhanced Nurses/Midwives (EN/EMs) and any other nursing/midwifery grades who have a minimum of 1 </w:t>
            </w:r>
            <w:proofErr w:type="gramStart"/>
            <w:r w:rsidRPr="003A25C1">
              <w:rPr>
                <w:rFonts w:ascii="Arial" w:hAnsi="Arial" w:cs="Arial"/>
              </w:rPr>
              <w:t>years</w:t>
            </w:r>
            <w:proofErr w:type="gramEnd"/>
            <w:r w:rsidRPr="003A25C1">
              <w:rPr>
                <w:rFonts w:ascii="Arial" w:hAnsi="Arial" w:cs="Arial"/>
              </w:rPr>
              <w:t xml:space="preserve"> clinical experience and who express an interest in CNS/CMS roles could be supported to progress on a candidate CNS/CMS pathway as follows:</w:t>
            </w:r>
          </w:p>
          <w:p w14:paraId="06311D90" w14:textId="77777777" w:rsidR="00077771" w:rsidRPr="003A25C1" w:rsidRDefault="00077771" w:rsidP="00077771">
            <w:pPr>
              <w:jc w:val="both"/>
              <w:rPr>
                <w:rFonts w:ascii="Arial" w:hAnsi="Arial" w:cs="Arial"/>
              </w:rPr>
            </w:pPr>
          </w:p>
          <w:p w14:paraId="2547D702" w14:textId="77777777" w:rsidR="00077771" w:rsidRPr="003A25C1" w:rsidRDefault="00077771" w:rsidP="00077771">
            <w:pPr>
              <w:pStyle w:val="ListParagraph"/>
              <w:numPr>
                <w:ilvl w:val="0"/>
                <w:numId w:val="27"/>
              </w:numPr>
              <w:ind w:left="709" w:hanging="425"/>
              <w:contextualSpacing/>
              <w:jc w:val="both"/>
              <w:rPr>
                <w:rFonts w:ascii="Arial" w:hAnsi="Arial" w:cs="Arial"/>
              </w:rPr>
            </w:pPr>
            <w:r w:rsidRPr="003A25C1">
              <w:rPr>
                <w:rFonts w:ascii="Arial" w:hAnsi="Arial" w:cs="Arial"/>
              </w:rPr>
              <w:t>A recruitment campaign will be organised by the CHO/HG between local HR and services.</w:t>
            </w:r>
          </w:p>
          <w:p w14:paraId="50103C52" w14:textId="77777777" w:rsidR="00077771" w:rsidRPr="003A25C1" w:rsidRDefault="00077771" w:rsidP="00077771">
            <w:pPr>
              <w:pStyle w:val="ListParagraph"/>
              <w:numPr>
                <w:ilvl w:val="0"/>
                <w:numId w:val="27"/>
              </w:numPr>
              <w:ind w:left="714" w:hanging="357"/>
              <w:contextualSpacing/>
              <w:jc w:val="both"/>
              <w:rPr>
                <w:rFonts w:ascii="Arial" w:hAnsi="Arial" w:cs="Arial"/>
              </w:rPr>
            </w:pPr>
            <w:r w:rsidRPr="003A25C1">
              <w:rPr>
                <w:rFonts w:ascii="Arial" w:hAnsi="Arial" w:cs="Arial"/>
              </w:rPr>
              <w:t>Nurses/midwives who are successful at interview for candidate CNS/</w:t>
            </w:r>
            <w:proofErr w:type="gramStart"/>
            <w:r w:rsidRPr="003A25C1">
              <w:rPr>
                <w:rFonts w:ascii="Arial" w:hAnsi="Arial" w:cs="Arial"/>
              </w:rPr>
              <w:t>CMS  post</w:t>
            </w:r>
            <w:proofErr w:type="gramEnd"/>
            <w:r w:rsidRPr="003A25C1" w:rsidDel="007E1C95">
              <w:rPr>
                <w:rFonts w:ascii="Arial" w:hAnsi="Arial" w:cs="Arial"/>
              </w:rPr>
              <w:t xml:space="preserve"> </w:t>
            </w:r>
            <w:r w:rsidRPr="003A25C1">
              <w:rPr>
                <w:rFonts w:ascii="Arial" w:hAnsi="Arial" w:cs="Arial"/>
              </w:rPr>
              <w:t>will:</w:t>
            </w:r>
          </w:p>
          <w:p w14:paraId="19E6F267" w14:textId="0290C351" w:rsidR="00077771" w:rsidRPr="003A25C1" w:rsidRDefault="00077771" w:rsidP="00077771">
            <w:pPr>
              <w:pStyle w:val="ListParagraph"/>
              <w:numPr>
                <w:ilvl w:val="0"/>
                <w:numId w:val="28"/>
              </w:numPr>
              <w:ind w:left="1418" w:hanging="284"/>
              <w:contextualSpacing/>
              <w:jc w:val="both"/>
              <w:rPr>
                <w:rFonts w:ascii="Arial" w:hAnsi="Arial" w:cs="Arial"/>
              </w:rPr>
            </w:pPr>
            <w:r w:rsidRPr="003A25C1">
              <w:rPr>
                <w:rFonts w:ascii="Arial" w:hAnsi="Arial" w:cs="Arial"/>
              </w:rPr>
              <w:t xml:space="preserve">be offered a contract for a </w:t>
            </w:r>
            <w:r w:rsidRPr="003A25C1">
              <w:rPr>
                <w:rFonts w:ascii="Arial" w:hAnsi="Arial" w:cs="Arial"/>
                <w:i/>
              </w:rPr>
              <w:t xml:space="preserve">candidate CNS/CMS post </w:t>
            </w:r>
            <w:r w:rsidR="007F34E3" w:rsidRPr="003A25C1">
              <w:rPr>
                <w:rFonts w:ascii="Arial" w:hAnsi="Arial" w:cs="Arial"/>
                <w:i/>
              </w:rPr>
              <w:t>Stroke Care</w:t>
            </w:r>
            <w:r w:rsidRPr="003A25C1">
              <w:rPr>
                <w:rFonts w:ascii="Arial" w:hAnsi="Arial" w:cs="Arial"/>
                <w:i/>
              </w:rPr>
              <w:t>)</w:t>
            </w:r>
            <w:r w:rsidRPr="003A25C1">
              <w:rPr>
                <w:rFonts w:ascii="Arial" w:hAnsi="Arial" w:cs="Arial"/>
              </w:rPr>
              <w:t xml:space="preserve"> at CNM1/CMM1 grade with a job description outlining the </w:t>
            </w:r>
            <w:proofErr w:type="spellStart"/>
            <w:r w:rsidRPr="003A25C1">
              <w:rPr>
                <w:rFonts w:ascii="Arial" w:hAnsi="Arial" w:cs="Arial"/>
              </w:rPr>
              <w:t>cCNS</w:t>
            </w:r>
            <w:proofErr w:type="spellEnd"/>
            <w:r w:rsidRPr="003A25C1">
              <w:rPr>
                <w:rFonts w:ascii="Arial" w:hAnsi="Arial" w:cs="Arial"/>
              </w:rPr>
              <w:t>/</w:t>
            </w:r>
            <w:proofErr w:type="spellStart"/>
            <w:r w:rsidRPr="003A25C1">
              <w:rPr>
                <w:rFonts w:ascii="Arial" w:hAnsi="Arial" w:cs="Arial"/>
              </w:rPr>
              <w:t>cCMS</w:t>
            </w:r>
            <w:proofErr w:type="spellEnd"/>
            <w:r w:rsidRPr="003A25C1">
              <w:rPr>
                <w:rFonts w:ascii="Arial" w:hAnsi="Arial" w:cs="Arial"/>
              </w:rPr>
              <w:t xml:space="preserve"> competencies to be achieved.</w:t>
            </w:r>
          </w:p>
          <w:p w14:paraId="4BEE2060" w14:textId="77777777" w:rsidR="00077771" w:rsidRPr="003A25C1" w:rsidRDefault="00077771" w:rsidP="00077771">
            <w:pPr>
              <w:pStyle w:val="ListParagraph"/>
              <w:numPr>
                <w:ilvl w:val="0"/>
                <w:numId w:val="28"/>
              </w:numPr>
              <w:ind w:left="1418" w:hanging="284"/>
              <w:contextualSpacing/>
              <w:jc w:val="both"/>
              <w:rPr>
                <w:rFonts w:ascii="Arial" w:hAnsi="Arial" w:cs="Arial"/>
              </w:rPr>
            </w:pPr>
            <w:r w:rsidRPr="003A25C1">
              <w:rPr>
                <w:rFonts w:ascii="Arial" w:hAnsi="Arial" w:cs="Arial"/>
              </w:rPr>
              <w:t>be required to demonstrate their specialist experience or if they do not possess the relevant specialist experience, they will be supported to attain one year’s clinical specialist experience</w:t>
            </w:r>
          </w:p>
          <w:p w14:paraId="095CDD3E" w14:textId="77777777" w:rsidR="00077771" w:rsidRPr="003A25C1" w:rsidRDefault="00077771" w:rsidP="00077771">
            <w:pPr>
              <w:pStyle w:val="ListParagraph"/>
              <w:numPr>
                <w:ilvl w:val="0"/>
                <w:numId w:val="28"/>
              </w:numPr>
              <w:ind w:left="1418" w:hanging="284"/>
              <w:contextualSpacing/>
              <w:jc w:val="both"/>
              <w:rPr>
                <w:rFonts w:ascii="Arial" w:hAnsi="Arial" w:cs="Arial"/>
              </w:rPr>
            </w:pPr>
            <w:r w:rsidRPr="003A25C1">
              <w:rPr>
                <w:rFonts w:ascii="Arial" w:hAnsi="Arial" w:cs="Arial"/>
              </w:rPr>
              <w:t xml:space="preserve">be required to demonstrate that they have completed the required postgraduate </w:t>
            </w:r>
            <w:proofErr w:type="gramStart"/>
            <w:r w:rsidRPr="003A25C1">
              <w:rPr>
                <w:rFonts w:ascii="Arial" w:hAnsi="Arial" w:cs="Arial"/>
              </w:rPr>
              <w:t>education, or</w:t>
            </w:r>
            <w:proofErr w:type="gramEnd"/>
            <w:r w:rsidRPr="003A25C1">
              <w:rPr>
                <w:rFonts w:ascii="Arial" w:hAnsi="Arial" w:cs="Arial"/>
              </w:rPr>
              <w:t xml:space="preserve"> agree and are supported to undertake the required postgraduate education, at level 9 qualification (equivalent to 60 ECTS or above) relevant to the specialist area. </w:t>
            </w:r>
          </w:p>
          <w:p w14:paraId="4AA0493F" w14:textId="77777777" w:rsidR="00077771" w:rsidRPr="003A25C1" w:rsidRDefault="00077771" w:rsidP="00077771">
            <w:pPr>
              <w:pStyle w:val="ListParagraph"/>
              <w:numPr>
                <w:ilvl w:val="0"/>
                <w:numId w:val="28"/>
              </w:numPr>
              <w:ind w:left="1418" w:hanging="284"/>
              <w:contextualSpacing/>
              <w:jc w:val="both"/>
              <w:rPr>
                <w:rFonts w:ascii="Arial" w:hAnsi="Arial" w:cs="Arial"/>
              </w:rPr>
            </w:pPr>
            <w:r w:rsidRPr="003A25C1">
              <w:rPr>
                <w:rFonts w:ascii="Arial" w:hAnsi="Arial" w:cs="Arial"/>
              </w:rPr>
              <w:t>be required to demonstrate that they have continuing professional development (CPD) relevant to the specialist area or will be supported to obtain the required CPD.</w:t>
            </w:r>
          </w:p>
          <w:p w14:paraId="0226D8CC" w14:textId="77777777" w:rsidR="00077771" w:rsidRPr="003A25C1" w:rsidRDefault="00077771" w:rsidP="00077771">
            <w:pPr>
              <w:pStyle w:val="ListParagraph"/>
              <w:numPr>
                <w:ilvl w:val="0"/>
                <w:numId w:val="27"/>
              </w:numPr>
              <w:contextualSpacing/>
              <w:jc w:val="both"/>
              <w:rPr>
                <w:rFonts w:ascii="Arial" w:hAnsi="Arial" w:cs="Arial"/>
              </w:rPr>
            </w:pPr>
            <w:proofErr w:type="gramStart"/>
            <w:r w:rsidRPr="003A25C1">
              <w:rPr>
                <w:rFonts w:ascii="Arial" w:hAnsi="Arial" w:cs="Arial"/>
              </w:rPr>
              <w:t>All of</w:t>
            </w:r>
            <w:proofErr w:type="gramEnd"/>
            <w:r w:rsidRPr="003A25C1">
              <w:rPr>
                <w:rFonts w:ascii="Arial" w:hAnsi="Arial" w:cs="Arial"/>
              </w:rPr>
              <w:t xml:space="preserve"> the above must be achieved within 2 years from appointment for this pathway.</w:t>
            </w:r>
          </w:p>
          <w:p w14:paraId="2757B498" w14:textId="77777777" w:rsidR="00077771" w:rsidRPr="003A25C1" w:rsidRDefault="00077771" w:rsidP="00077771">
            <w:pPr>
              <w:pStyle w:val="ListParagraph"/>
              <w:ind w:left="0"/>
              <w:contextualSpacing/>
              <w:jc w:val="both"/>
              <w:rPr>
                <w:rFonts w:ascii="Arial" w:hAnsi="Arial" w:cs="Arial"/>
              </w:rPr>
            </w:pPr>
          </w:p>
          <w:p w14:paraId="6AB804AF" w14:textId="77777777" w:rsidR="00077771" w:rsidRPr="003A25C1" w:rsidRDefault="00077771" w:rsidP="00077771">
            <w:pPr>
              <w:numPr>
                <w:ilvl w:val="0"/>
                <w:numId w:val="29"/>
              </w:numPr>
              <w:jc w:val="both"/>
              <w:rPr>
                <w:rFonts w:ascii="Arial" w:hAnsi="Arial" w:cs="Arial"/>
              </w:rPr>
            </w:pPr>
            <w:r w:rsidRPr="003A25C1">
              <w:rPr>
                <w:rFonts w:ascii="Arial" w:hAnsi="Arial" w:cs="Arial"/>
              </w:rPr>
              <w:t>For Nurses/Midwives who express an interest in CNS/CMS roles and who currently hold a level 8 educational qualification in the specialist area (equivalent to 60 ECTS or above</w:t>
            </w:r>
            <w:r w:rsidRPr="003A25C1" w:rsidDel="004F4BD1">
              <w:rPr>
                <w:rFonts w:ascii="Arial" w:hAnsi="Arial" w:cs="Arial"/>
              </w:rPr>
              <w:t>)</w:t>
            </w:r>
            <w:r w:rsidRPr="003A25C1">
              <w:rPr>
                <w:rFonts w:ascii="Arial" w:hAnsi="Arial" w:cs="Arial"/>
              </w:rPr>
              <w:t xml:space="preserve">, this qualification will be recognised up to September 2026. </w:t>
            </w:r>
          </w:p>
          <w:p w14:paraId="309899C6" w14:textId="77777777" w:rsidR="00077771" w:rsidRPr="003A25C1" w:rsidRDefault="00077771" w:rsidP="00077771">
            <w:pPr>
              <w:ind w:left="720"/>
              <w:jc w:val="both"/>
              <w:rPr>
                <w:rFonts w:ascii="Arial" w:hAnsi="Arial" w:cs="Arial"/>
              </w:rPr>
            </w:pPr>
            <w:r w:rsidRPr="003A25C1">
              <w:rPr>
                <w:rFonts w:ascii="Arial" w:hAnsi="Arial" w:cs="Arial"/>
              </w:rPr>
              <w:t xml:space="preserve">The clinical experience requirements for this cohort of nurses/midwives remain consistent with the </w:t>
            </w:r>
            <w:proofErr w:type="spellStart"/>
            <w:r w:rsidRPr="003A25C1">
              <w:rPr>
                <w:rFonts w:ascii="Arial" w:hAnsi="Arial" w:cs="Arial"/>
              </w:rPr>
              <w:t>DoH</w:t>
            </w:r>
            <w:proofErr w:type="spellEnd"/>
            <w:r w:rsidRPr="003A25C1">
              <w:rPr>
                <w:rFonts w:ascii="Arial" w:hAnsi="Arial" w:cs="Arial"/>
              </w:rPr>
              <w:t xml:space="preserve"> (2019) policy, i.e. a minimum of 1 years’ experience in practice and a minimum of 1 years’ experience in the specialist area and they could be supported to progress on a candidate CNS/CMS Pathway.</w:t>
            </w:r>
          </w:p>
          <w:p w14:paraId="694FFF7E" w14:textId="77777777" w:rsidR="00077771" w:rsidRPr="003A25C1" w:rsidRDefault="00077771" w:rsidP="00077771">
            <w:pPr>
              <w:jc w:val="both"/>
              <w:rPr>
                <w:rFonts w:ascii="Arial" w:hAnsi="Arial" w:cs="Arial"/>
              </w:rPr>
            </w:pPr>
          </w:p>
          <w:p w14:paraId="3D097850" w14:textId="77777777" w:rsidR="00077771" w:rsidRPr="003A25C1" w:rsidRDefault="00077771" w:rsidP="00077771">
            <w:pPr>
              <w:jc w:val="center"/>
              <w:rPr>
                <w:rFonts w:ascii="Arial" w:hAnsi="Arial" w:cs="Arial"/>
                <w:b/>
              </w:rPr>
            </w:pPr>
            <w:r w:rsidRPr="003A25C1">
              <w:rPr>
                <w:rFonts w:ascii="Arial" w:hAnsi="Arial" w:cs="Arial"/>
                <w:b/>
              </w:rPr>
              <w:t>The above pathway is valid from May 2023 to September 2026</w:t>
            </w:r>
          </w:p>
          <w:p w14:paraId="463706BA" w14:textId="77777777" w:rsidR="00077771" w:rsidRPr="003A25C1" w:rsidRDefault="00077771" w:rsidP="00077771">
            <w:pPr>
              <w:rPr>
                <w:rFonts w:ascii="Arial" w:hAnsi="Arial" w:cs="Arial"/>
              </w:rPr>
            </w:pPr>
          </w:p>
        </w:tc>
      </w:tr>
      <w:tr w:rsidR="00077771" w:rsidRPr="002D2A60" w14:paraId="58EACDB5" w14:textId="77777777" w:rsidTr="004D45BC">
        <w:tc>
          <w:tcPr>
            <w:tcW w:w="2172" w:type="dxa"/>
          </w:tcPr>
          <w:p w14:paraId="2287D5D0" w14:textId="77777777" w:rsidR="00077771" w:rsidRPr="002D2A60" w:rsidRDefault="00077771" w:rsidP="00077771">
            <w:pPr>
              <w:rPr>
                <w:rFonts w:ascii="Arial" w:hAnsi="Arial" w:cs="Arial"/>
                <w:b/>
                <w:bCs/>
              </w:rPr>
            </w:pPr>
            <w:r w:rsidRPr="002D2A60">
              <w:rPr>
                <w:rFonts w:ascii="Arial" w:hAnsi="Arial" w:cs="Arial"/>
                <w:b/>
                <w:bCs/>
              </w:rPr>
              <w:lastRenderedPageBreak/>
              <w:t>Details of Service</w:t>
            </w:r>
          </w:p>
          <w:p w14:paraId="5022413D" w14:textId="77777777" w:rsidR="00077771" w:rsidRPr="002D2A60" w:rsidRDefault="00077771" w:rsidP="00077771">
            <w:pPr>
              <w:rPr>
                <w:rFonts w:ascii="Arial" w:hAnsi="Arial" w:cs="Arial"/>
                <w:b/>
                <w:bCs/>
              </w:rPr>
            </w:pPr>
          </w:p>
        </w:tc>
        <w:tc>
          <w:tcPr>
            <w:tcW w:w="8559" w:type="dxa"/>
          </w:tcPr>
          <w:p w14:paraId="4D2D8F3C" w14:textId="3D389AD8" w:rsidR="00077771" w:rsidRPr="002D2A60" w:rsidRDefault="00077771" w:rsidP="00077771">
            <w:pPr>
              <w:spacing w:line="276" w:lineRule="auto"/>
              <w:rPr>
                <w:rFonts w:ascii="Arial" w:hAnsi="Arial" w:cs="Arial"/>
              </w:rPr>
            </w:pPr>
            <w:proofErr w:type="gramStart"/>
            <w:r w:rsidRPr="002D2A60">
              <w:rPr>
                <w:rFonts w:ascii="Arial" w:hAnsi="Arial" w:cs="Arial"/>
              </w:rPr>
              <w:t xml:space="preserve">This  </w:t>
            </w:r>
            <w:proofErr w:type="spellStart"/>
            <w:r w:rsidRPr="002D2A60">
              <w:rPr>
                <w:rFonts w:ascii="Arial" w:hAnsi="Arial" w:cs="Arial"/>
              </w:rPr>
              <w:t>cCNS</w:t>
            </w:r>
            <w:proofErr w:type="spellEnd"/>
            <w:proofErr w:type="gramEnd"/>
            <w:r w:rsidRPr="002D2A60">
              <w:rPr>
                <w:rFonts w:ascii="Arial" w:hAnsi="Arial" w:cs="Arial"/>
              </w:rPr>
              <w:t xml:space="preserve"> position in LUH has been identified as a clinical need by the HSE National Clinical Programme for Stroke and is funded in line with the HSE Stroke Strategy 2022-2027 (HSE, 2022). This strategy outlines four pillars aimed at addressing the growing challenge of stroke care in Ireland. The four pillars are:</w:t>
            </w:r>
          </w:p>
          <w:p w14:paraId="36095F14" w14:textId="77777777" w:rsidR="00077771" w:rsidRPr="002D2A60" w:rsidRDefault="00077771" w:rsidP="00077771">
            <w:pPr>
              <w:spacing w:line="276" w:lineRule="auto"/>
              <w:rPr>
                <w:rFonts w:ascii="Arial" w:hAnsi="Arial" w:cs="Arial"/>
              </w:rPr>
            </w:pPr>
          </w:p>
          <w:p w14:paraId="67DCD4F9" w14:textId="77777777" w:rsidR="00077771" w:rsidRPr="002D2A60" w:rsidRDefault="00077771" w:rsidP="00077771">
            <w:pPr>
              <w:pStyle w:val="ListParagraph"/>
              <w:numPr>
                <w:ilvl w:val="0"/>
                <w:numId w:val="4"/>
              </w:numPr>
              <w:spacing w:line="276" w:lineRule="auto"/>
              <w:rPr>
                <w:rFonts w:ascii="Arial" w:hAnsi="Arial" w:cs="Arial"/>
              </w:rPr>
            </w:pPr>
            <w:r w:rsidRPr="002D2A60">
              <w:rPr>
                <w:rFonts w:ascii="Arial" w:hAnsi="Arial" w:cs="Arial"/>
              </w:rPr>
              <w:t>Prevention</w:t>
            </w:r>
          </w:p>
          <w:p w14:paraId="1DE34F0B" w14:textId="77777777" w:rsidR="00077771" w:rsidRPr="002D2A60" w:rsidRDefault="00077771" w:rsidP="00077771">
            <w:pPr>
              <w:pStyle w:val="ListParagraph"/>
              <w:numPr>
                <w:ilvl w:val="0"/>
                <w:numId w:val="4"/>
              </w:numPr>
              <w:spacing w:line="276" w:lineRule="auto"/>
              <w:rPr>
                <w:rFonts w:ascii="Arial" w:hAnsi="Arial" w:cs="Arial"/>
              </w:rPr>
            </w:pPr>
            <w:r w:rsidRPr="002D2A60">
              <w:rPr>
                <w:rFonts w:ascii="Arial" w:hAnsi="Arial" w:cs="Arial"/>
              </w:rPr>
              <w:t xml:space="preserve">Acute Care and Cure, </w:t>
            </w:r>
          </w:p>
          <w:p w14:paraId="345C12C4" w14:textId="77777777" w:rsidR="00077771" w:rsidRPr="002D2A60" w:rsidRDefault="00077771" w:rsidP="00077771">
            <w:pPr>
              <w:pStyle w:val="ListParagraph"/>
              <w:numPr>
                <w:ilvl w:val="0"/>
                <w:numId w:val="4"/>
              </w:numPr>
              <w:spacing w:line="276" w:lineRule="auto"/>
              <w:rPr>
                <w:rFonts w:ascii="Arial" w:hAnsi="Arial" w:cs="Arial"/>
              </w:rPr>
            </w:pPr>
            <w:r w:rsidRPr="002D2A60">
              <w:rPr>
                <w:rFonts w:ascii="Arial" w:hAnsi="Arial" w:cs="Arial"/>
              </w:rPr>
              <w:t xml:space="preserve">Rehabilitation and Restoration to Living, and </w:t>
            </w:r>
          </w:p>
          <w:p w14:paraId="4B48C4C4" w14:textId="2A43B7F4" w:rsidR="00077771" w:rsidRPr="002D2A60" w:rsidRDefault="00077771" w:rsidP="00077771">
            <w:pPr>
              <w:pStyle w:val="ListParagraph"/>
              <w:numPr>
                <w:ilvl w:val="0"/>
                <w:numId w:val="4"/>
              </w:numPr>
              <w:spacing w:line="276" w:lineRule="auto"/>
              <w:rPr>
                <w:rFonts w:ascii="Arial" w:hAnsi="Arial" w:cs="Arial"/>
              </w:rPr>
            </w:pPr>
            <w:r w:rsidRPr="002D2A60">
              <w:rPr>
                <w:rFonts w:ascii="Arial" w:hAnsi="Arial" w:cs="Arial"/>
              </w:rPr>
              <w:t xml:space="preserve">Research and Education. </w:t>
            </w:r>
          </w:p>
          <w:p w14:paraId="02F4C7F6" w14:textId="77777777" w:rsidR="00077771" w:rsidRPr="002D2A60" w:rsidRDefault="00077771" w:rsidP="00077771">
            <w:pPr>
              <w:spacing w:line="276" w:lineRule="auto"/>
              <w:ind w:left="360"/>
              <w:rPr>
                <w:rFonts w:ascii="Arial" w:hAnsi="Arial" w:cs="Arial"/>
              </w:rPr>
            </w:pPr>
          </w:p>
          <w:p w14:paraId="0B3915C6" w14:textId="03AFD276" w:rsidR="00077771" w:rsidRPr="002D2A60" w:rsidRDefault="00077771" w:rsidP="00077771">
            <w:pPr>
              <w:spacing w:line="276" w:lineRule="auto"/>
              <w:jc w:val="both"/>
              <w:rPr>
                <w:rFonts w:ascii="Arial" w:hAnsi="Arial" w:cs="Arial"/>
              </w:rPr>
            </w:pPr>
            <w:r w:rsidRPr="002D2A60">
              <w:rPr>
                <w:rFonts w:ascii="Arial" w:hAnsi="Arial" w:cs="Arial"/>
              </w:rPr>
              <w:t>Early Supported Discharge (ESD) services are primarily aligned with the Rehabilitation and Restoration to Living pillar; however, as stroke care is, and should continue to be, integrated care, it is envisaged that there will be close linkages and working relationships with the Multi-Disciplinary Team (MDT) across the stroke pathway. The CNS role will involve assessing and supporting patients in their home environment through a structured, coordinated process.</w:t>
            </w:r>
          </w:p>
          <w:p w14:paraId="15DCD89C" w14:textId="77777777" w:rsidR="00077771" w:rsidRPr="002D2A60" w:rsidRDefault="00077771" w:rsidP="00077771">
            <w:pPr>
              <w:spacing w:line="276" w:lineRule="auto"/>
              <w:rPr>
                <w:rFonts w:ascii="Arial" w:hAnsi="Arial" w:cs="Arial"/>
              </w:rPr>
            </w:pPr>
          </w:p>
          <w:p w14:paraId="30857728" w14:textId="43615FE1" w:rsidR="00077771" w:rsidRPr="002D2A60" w:rsidRDefault="00077771" w:rsidP="00077771">
            <w:pPr>
              <w:spacing w:line="276" w:lineRule="auto"/>
              <w:jc w:val="both"/>
              <w:rPr>
                <w:rFonts w:ascii="Arial" w:hAnsi="Arial" w:cs="Arial"/>
                <w:b/>
                <w:shd w:val="clear" w:color="auto" w:fill="FFFFFF"/>
              </w:rPr>
            </w:pPr>
            <w:r w:rsidRPr="002D2A60">
              <w:rPr>
                <w:rFonts w:ascii="Arial" w:hAnsi="Arial" w:cs="Arial"/>
                <w:b/>
                <w:shd w:val="clear" w:color="auto" w:fill="FFFFFF"/>
              </w:rPr>
              <w:t>LUH Stroke Care for Patients</w:t>
            </w:r>
          </w:p>
          <w:p w14:paraId="2B16BCA2" w14:textId="5738CF7D" w:rsidR="00077771" w:rsidRPr="002D2A60" w:rsidRDefault="00077771" w:rsidP="00077771">
            <w:pPr>
              <w:spacing w:line="276" w:lineRule="auto"/>
              <w:jc w:val="both"/>
              <w:rPr>
                <w:rFonts w:ascii="Arial" w:hAnsi="Arial" w:cs="Arial"/>
              </w:rPr>
            </w:pPr>
            <w:r w:rsidRPr="002D2A60">
              <w:rPr>
                <w:rFonts w:ascii="Arial" w:hAnsi="Arial" w:cs="Arial"/>
                <w:shd w:val="clear" w:color="auto" w:fill="FFFFFF"/>
              </w:rPr>
              <w:t xml:space="preserve">The Acute Stroke Unit in LUH is an 8-bed unit that provides care for stroke patients, ensuring they receive high-quality, evidence-based care and information in an environment conducive </w:t>
            </w:r>
            <w:r w:rsidRPr="002D2A60">
              <w:rPr>
                <w:rFonts w:ascii="Arial" w:hAnsi="Arial" w:cs="Arial"/>
              </w:rPr>
              <w:t xml:space="preserve">to </w:t>
            </w:r>
            <w:r w:rsidRPr="002D2A60">
              <w:rPr>
                <w:rFonts w:ascii="Arial" w:hAnsi="Arial" w:cs="Arial"/>
              </w:rPr>
              <w:lastRenderedPageBreak/>
              <w:t xml:space="preserve">their individual needs through an MDT team approach.  The introduction of the CNS Stroke Care, ESD will enhance patient care and support the delivery of care from the organisational perspective. Based within LUH, this dedicated Stroke Care EDS CNS position will deliver a high-quality, patient-centred, and evidence-based service to adults presenting with rehabilitation or restoration of living needs after stroke. </w:t>
            </w:r>
          </w:p>
          <w:p w14:paraId="224F5889" w14:textId="77777777" w:rsidR="00077771" w:rsidRPr="002D2A60" w:rsidRDefault="00077771" w:rsidP="00077771">
            <w:pPr>
              <w:spacing w:line="276" w:lineRule="auto"/>
              <w:jc w:val="both"/>
              <w:rPr>
                <w:rFonts w:ascii="Arial" w:hAnsi="Arial" w:cs="Arial"/>
              </w:rPr>
            </w:pPr>
          </w:p>
          <w:p w14:paraId="08B11974" w14:textId="3F992596" w:rsidR="00077771" w:rsidRPr="002D2A60" w:rsidRDefault="00077771" w:rsidP="00077771">
            <w:pPr>
              <w:spacing w:line="276" w:lineRule="auto"/>
              <w:rPr>
                <w:rFonts w:ascii="Arial" w:hAnsi="Arial" w:cs="Arial"/>
              </w:rPr>
            </w:pPr>
            <w:r w:rsidRPr="002D2A60">
              <w:rPr>
                <w:rFonts w:ascii="Arial" w:hAnsi="Arial" w:cs="Arial"/>
              </w:rPr>
              <w:t xml:space="preserve">The </w:t>
            </w:r>
            <w:proofErr w:type="spellStart"/>
            <w:r w:rsidRPr="002D2A60">
              <w:rPr>
                <w:rFonts w:ascii="Arial" w:hAnsi="Arial" w:cs="Arial"/>
              </w:rPr>
              <w:t>cCNS</w:t>
            </w:r>
            <w:proofErr w:type="spellEnd"/>
            <w:r w:rsidRPr="002D2A60">
              <w:rPr>
                <w:rFonts w:ascii="Arial" w:hAnsi="Arial" w:cs="Arial"/>
              </w:rPr>
              <w:t xml:space="preserve"> will work within the stroke service as part of the stroke multidisciplinary team (MDT) to deliver best practice stroke care to patients and will further develop the service as required to meet the needs of the patient and the organisation. </w:t>
            </w:r>
          </w:p>
          <w:p w14:paraId="0D2A1E55" w14:textId="50405B37" w:rsidR="00077771" w:rsidRPr="002D2A60" w:rsidRDefault="00077771" w:rsidP="00077771">
            <w:pPr>
              <w:spacing w:line="276" w:lineRule="auto"/>
              <w:rPr>
                <w:rFonts w:ascii="Arial" w:hAnsi="Arial" w:cs="Arial"/>
              </w:rPr>
            </w:pPr>
            <w:r w:rsidRPr="002D2A60">
              <w:rPr>
                <w:rFonts w:ascii="Arial" w:hAnsi="Arial" w:cs="Arial"/>
              </w:rPr>
              <w:t>_______________________________________________________________________</w:t>
            </w:r>
          </w:p>
          <w:p w14:paraId="38E5D77B" w14:textId="09286CDD" w:rsidR="00077771" w:rsidRPr="002D2A60" w:rsidRDefault="00077771" w:rsidP="00077771">
            <w:pPr>
              <w:spacing w:line="276" w:lineRule="auto"/>
              <w:rPr>
                <w:rFonts w:ascii="Arial" w:hAnsi="Arial" w:cs="Arial"/>
                <w:b/>
              </w:rPr>
            </w:pPr>
            <w:r w:rsidRPr="002D2A60">
              <w:rPr>
                <w:rFonts w:ascii="Arial" w:hAnsi="Arial" w:cs="Arial"/>
                <w:b/>
              </w:rPr>
              <w:t xml:space="preserve">Letterkenny University Hospital – The wider services </w:t>
            </w:r>
          </w:p>
          <w:p w14:paraId="6287EABD" w14:textId="6AEABDCF" w:rsidR="00077771" w:rsidRPr="002D2A60" w:rsidRDefault="00077771" w:rsidP="00077771">
            <w:pPr>
              <w:spacing w:line="276" w:lineRule="auto"/>
              <w:jc w:val="both"/>
              <w:rPr>
                <w:rFonts w:ascii="Arial" w:hAnsi="Arial" w:cs="Arial"/>
                <w:color w:val="000000"/>
                <w:shd w:val="clear" w:color="auto" w:fill="FFFFFF"/>
                <w:lang w:val="en-IE"/>
              </w:rPr>
            </w:pPr>
            <w:r w:rsidRPr="002D2A60">
              <w:rPr>
                <w:rFonts w:ascii="Arial" w:hAnsi="Arial" w:cs="Arial"/>
                <w:color w:val="000000"/>
                <w:shd w:val="clear" w:color="auto" w:fill="FFFFFF"/>
              </w:rPr>
              <w:t xml:space="preserve">LUH is a 380-bed acute general hospital with a collocated maternity unit delivering a patient-centred, quality-driven, focused service. The hospital provides a range of services which include </w:t>
            </w:r>
            <w:r w:rsidRPr="002D2A60">
              <w:rPr>
                <w:rFonts w:ascii="Arial" w:hAnsi="Arial" w:cs="Arial"/>
                <w:color w:val="000000"/>
                <w:lang w:eastAsia="en-IE"/>
              </w:rPr>
              <w:t xml:space="preserve">in-patient, day-case and out-patient basis, services include Intensive Care, Coronary Care, General Medicine, Geriatric care, Renal Dialysis, General Surgical and Urology, Obstetrics and Gynaecology, Paediatric care, a level 1 Special Care Baby Unit, Orthopaedics Consultant-led Oncology/Haematology services and a wide range of diagnostic services. </w:t>
            </w:r>
          </w:p>
          <w:p w14:paraId="13454834" w14:textId="77777777" w:rsidR="00077771" w:rsidRPr="002D2A60" w:rsidRDefault="00077771" w:rsidP="00077771">
            <w:pPr>
              <w:spacing w:line="276" w:lineRule="auto"/>
              <w:jc w:val="both"/>
              <w:rPr>
                <w:rFonts w:ascii="Arial" w:hAnsi="Arial" w:cs="Arial"/>
                <w:color w:val="000000"/>
                <w:shd w:val="clear" w:color="auto" w:fill="FFFFFF"/>
                <w:lang w:eastAsia="en-US"/>
              </w:rPr>
            </w:pPr>
          </w:p>
          <w:p w14:paraId="63EFA9D0" w14:textId="40E9CE34" w:rsidR="00077771" w:rsidRPr="002D2A60" w:rsidRDefault="00077771" w:rsidP="00077771">
            <w:pPr>
              <w:shd w:val="clear" w:color="auto" w:fill="FFFFFF"/>
              <w:spacing w:after="150" w:line="276" w:lineRule="auto"/>
              <w:jc w:val="both"/>
              <w:rPr>
                <w:rFonts w:ascii="Arial" w:hAnsi="Arial" w:cs="Arial"/>
                <w:color w:val="000000"/>
                <w:shd w:val="clear" w:color="auto" w:fill="FFFFFF"/>
              </w:rPr>
            </w:pPr>
            <w:r w:rsidRPr="002D2A60">
              <w:rPr>
                <w:rFonts w:ascii="Arial" w:hAnsi="Arial" w:cs="Arial"/>
                <w:color w:val="000000"/>
                <w:lang w:eastAsia="en-IE"/>
              </w:rPr>
              <w:t xml:space="preserve">A full range of clinical and non-clinical support services is available on-site, including four theatres, one obstetric theatre, a CSSD department, a Pathology/Laboratory department, and a Pharmacy Department. </w:t>
            </w:r>
            <w:r w:rsidRPr="002D2A60">
              <w:rPr>
                <w:rFonts w:ascii="Arial" w:hAnsi="Arial" w:cs="Arial"/>
                <w:color w:val="000000"/>
                <w:shd w:val="clear" w:color="auto" w:fill="FFFFFF"/>
              </w:rPr>
              <w:t> </w:t>
            </w:r>
          </w:p>
          <w:p w14:paraId="7C526FDE" w14:textId="630FA9DC" w:rsidR="00077771" w:rsidRPr="002D2A60" w:rsidRDefault="00077771" w:rsidP="00077771">
            <w:pPr>
              <w:spacing w:line="276" w:lineRule="auto"/>
              <w:jc w:val="both"/>
              <w:rPr>
                <w:rFonts w:ascii="Arial" w:hAnsi="Arial" w:cs="Arial"/>
                <w:color w:val="000000"/>
                <w:shd w:val="clear" w:color="auto" w:fill="FFFFFF"/>
              </w:rPr>
            </w:pPr>
            <w:r w:rsidRPr="002D2A60">
              <w:rPr>
                <w:rFonts w:ascii="Arial" w:hAnsi="Arial" w:cs="Arial"/>
                <w:color w:val="000000"/>
                <w:shd w:val="clear" w:color="auto" w:fill="FFFFFF"/>
              </w:rPr>
              <w:t>LUH is a teaching hospital with links to the National University of Ireland, Galway, the Royal College of Surgeons, and Atlantic Technology University.  The hospital offers clinical training and placements for undergraduate nurses and midwives, as well as postgraduate Medical and Nursing education.</w:t>
            </w:r>
          </w:p>
          <w:p w14:paraId="019A99A7" w14:textId="2C0E17A2" w:rsidR="00077771" w:rsidRPr="002D2A60" w:rsidRDefault="00077771" w:rsidP="00077771">
            <w:pPr>
              <w:spacing w:line="276" w:lineRule="auto"/>
              <w:jc w:val="both"/>
              <w:rPr>
                <w:rFonts w:ascii="Arial" w:hAnsi="Arial" w:cs="Arial"/>
                <w:color w:val="000000"/>
                <w:shd w:val="clear" w:color="auto" w:fill="FFFFFF"/>
              </w:rPr>
            </w:pPr>
            <w:r w:rsidRPr="002D2A60">
              <w:rPr>
                <w:rFonts w:ascii="Arial" w:hAnsi="Arial" w:cs="Arial"/>
                <w:color w:val="000000"/>
                <w:shd w:val="clear" w:color="auto" w:fill="FFFFFF"/>
              </w:rPr>
              <w:t>___________________________________________________________________________</w:t>
            </w:r>
          </w:p>
          <w:p w14:paraId="36C60E01" w14:textId="26760CEA" w:rsidR="00077771" w:rsidRPr="002D2A60" w:rsidRDefault="00077771" w:rsidP="00077771">
            <w:pPr>
              <w:pStyle w:val="NoSpacing"/>
              <w:jc w:val="both"/>
              <w:rPr>
                <w:rFonts w:ascii="Arial" w:hAnsi="Arial" w:cs="Arial"/>
                <w:b/>
                <w:sz w:val="20"/>
                <w:szCs w:val="20"/>
                <w:lang w:eastAsia="en-IE"/>
              </w:rPr>
            </w:pPr>
            <w:r w:rsidRPr="002D2A60">
              <w:rPr>
                <w:rFonts w:ascii="Arial" w:hAnsi="Arial" w:cs="Arial"/>
                <w:b/>
                <w:sz w:val="20"/>
                <w:szCs w:val="20"/>
                <w:lang w:eastAsia="en-IE"/>
              </w:rPr>
              <w:t>Overview of the University Hospitals (HSE West/</w:t>
            </w:r>
            <w:proofErr w:type="gramStart"/>
            <w:r w:rsidRPr="002D2A60">
              <w:rPr>
                <w:rFonts w:ascii="Arial" w:hAnsi="Arial" w:cs="Arial"/>
                <w:b/>
                <w:sz w:val="20"/>
                <w:szCs w:val="20"/>
                <w:lang w:eastAsia="en-IE"/>
              </w:rPr>
              <w:t>North West</w:t>
            </w:r>
            <w:proofErr w:type="gramEnd"/>
            <w:r w:rsidRPr="002D2A60">
              <w:rPr>
                <w:rFonts w:ascii="Arial" w:hAnsi="Arial" w:cs="Arial"/>
                <w:b/>
                <w:sz w:val="20"/>
                <w:szCs w:val="20"/>
                <w:lang w:eastAsia="en-IE"/>
              </w:rPr>
              <w:t>)</w:t>
            </w:r>
          </w:p>
          <w:p w14:paraId="7F8A5BB0" w14:textId="5ECD99BE" w:rsidR="00077771" w:rsidRPr="002D2A60" w:rsidRDefault="00077771" w:rsidP="00077771">
            <w:pPr>
              <w:pStyle w:val="NoSpacing"/>
              <w:jc w:val="both"/>
              <w:rPr>
                <w:rFonts w:ascii="Arial" w:hAnsi="Arial" w:cs="Arial"/>
                <w:sz w:val="20"/>
                <w:szCs w:val="20"/>
                <w:lang w:eastAsia="en-IE"/>
              </w:rPr>
            </w:pPr>
            <w:r w:rsidRPr="002D2A60">
              <w:rPr>
                <w:rFonts w:ascii="Arial" w:hAnsi="Arial" w:cs="Arial"/>
                <w:sz w:val="20"/>
                <w:szCs w:val="20"/>
                <w:lang w:eastAsia="en-IE"/>
              </w:rPr>
              <w:t xml:space="preserve">The </w:t>
            </w:r>
            <w:proofErr w:type="spellStart"/>
            <w:r w:rsidRPr="002D2A60">
              <w:rPr>
                <w:rFonts w:ascii="Arial" w:hAnsi="Arial" w:cs="Arial"/>
                <w:sz w:val="20"/>
                <w:szCs w:val="20"/>
                <w:lang w:eastAsia="en-IE"/>
              </w:rPr>
              <w:t>Saolta</w:t>
            </w:r>
            <w:proofErr w:type="spellEnd"/>
            <w:r w:rsidRPr="002D2A60">
              <w:rPr>
                <w:rFonts w:ascii="Arial" w:hAnsi="Arial" w:cs="Arial"/>
                <w:sz w:val="20"/>
                <w:szCs w:val="20"/>
                <w:lang w:eastAsia="en-IE"/>
              </w:rPr>
              <w:t xml:space="preserve"> University Health Care Group provides acute and specialist hospital services to the West and Northwest of Ireland – counties Galway, Mayo, Roscommon, Sligo, Leitrim, Donegal, and adjoining counties.</w:t>
            </w:r>
          </w:p>
          <w:p w14:paraId="79EC77FB" w14:textId="77777777" w:rsidR="00077771" w:rsidRPr="002D2A60" w:rsidRDefault="00077771" w:rsidP="00077771">
            <w:pPr>
              <w:pStyle w:val="NoSpacing"/>
              <w:jc w:val="both"/>
              <w:rPr>
                <w:rFonts w:ascii="Arial" w:hAnsi="Arial" w:cs="Arial"/>
                <w:sz w:val="20"/>
                <w:szCs w:val="20"/>
                <w:lang w:eastAsia="en-IE"/>
              </w:rPr>
            </w:pPr>
          </w:p>
          <w:p w14:paraId="7FC3D17D" w14:textId="02071D57" w:rsidR="00077771" w:rsidRPr="002D2A60" w:rsidRDefault="00077771" w:rsidP="00077771">
            <w:pPr>
              <w:shd w:val="clear" w:color="auto" w:fill="FFFFFF"/>
              <w:spacing w:after="270"/>
              <w:jc w:val="both"/>
              <w:rPr>
                <w:rFonts w:ascii="Arial" w:hAnsi="Arial" w:cs="Arial"/>
                <w:lang w:eastAsia="en-IE"/>
              </w:rPr>
            </w:pPr>
            <w:r w:rsidRPr="002D2A60">
              <w:rPr>
                <w:rFonts w:ascii="Arial" w:hAnsi="Arial" w:cs="Arial"/>
                <w:lang w:eastAsia="en-IE"/>
              </w:rPr>
              <w:t>There are seven hospitals across eight sites:</w:t>
            </w:r>
          </w:p>
          <w:p w14:paraId="1648AB9D"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0" w:history="1">
              <w:r w:rsidRPr="002D2A60">
                <w:rPr>
                  <w:rFonts w:ascii="Arial" w:hAnsi="Arial" w:cs="Arial"/>
                  <w:sz w:val="20"/>
                  <w:szCs w:val="20"/>
                  <w:lang w:eastAsia="en-IE"/>
                </w:rPr>
                <w:t>Letterkenny University Hospital (LUH)</w:t>
              </w:r>
            </w:hyperlink>
          </w:p>
          <w:p w14:paraId="7CEC5B9B"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1" w:history="1">
              <w:r w:rsidRPr="002D2A60">
                <w:rPr>
                  <w:rFonts w:ascii="Arial" w:hAnsi="Arial" w:cs="Arial"/>
                  <w:sz w:val="20"/>
                  <w:szCs w:val="20"/>
                  <w:lang w:eastAsia="en-IE"/>
                </w:rPr>
                <w:t>Mayo University Hospital (MUH)</w:t>
              </w:r>
            </w:hyperlink>
          </w:p>
          <w:p w14:paraId="128344A5"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2" w:history="1">
              <w:r w:rsidRPr="002D2A60">
                <w:rPr>
                  <w:rFonts w:ascii="Arial" w:hAnsi="Arial" w:cs="Arial"/>
                  <w:sz w:val="20"/>
                  <w:szCs w:val="20"/>
                  <w:lang w:eastAsia="en-IE"/>
                </w:rPr>
                <w:t>Merlin Park University Hospital (MPUH)</w:t>
              </w:r>
            </w:hyperlink>
          </w:p>
          <w:p w14:paraId="50ED20D1"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3" w:history="1">
              <w:r w:rsidRPr="002D2A60">
                <w:rPr>
                  <w:rFonts w:ascii="Arial" w:hAnsi="Arial" w:cs="Arial"/>
                  <w:sz w:val="20"/>
                  <w:szCs w:val="20"/>
                  <w:lang w:eastAsia="en-IE"/>
                </w:rPr>
                <w:t>Portiuncula University Hospital (PUH)</w:t>
              </w:r>
            </w:hyperlink>
          </w:p>
          <w:p w14:paraId="3410D894"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4" w:history="1">
              <w:r w:rsidRPr="002D2A60">
                <w:rPr>
                  <w:rFonts w:ascii="Arial" w:hAnsi="Arial" w:cs="Arial"/>
                  <w:sz w:val="20"/>
                  <w:szCs w:val="20"/>
                  <w:lang w:eastAsia="en-IE"/>
                </w:rPr>
                <w:t>Roscommon University Hospital (RUH)</w:t>
              </w:r>
            </w:hyperlink>
          </w:p>
          <w:p w14:paraId="055179C4" w14:textId="0692C481"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5" w:history="1">
              <w:r w:rsidRPr="002D2A60">
                <w:rPr>
                  <w:rFonts w:ascii="Arial" w:hAnsi="Arial" w:cs="Arial"/>
                  <w:sz w:val="20"/>
                  <w:szCs w:val="20"/>
                  <w:lang w:eastAsia="en-IE"/>
                </w:rPr>
                <w:t>Sligo University Hospital (SUH)</w:t>
              </w:r>
            </w:hyperlink>
            <w:r w:rsidRPr="002D2A60">
              <w:rPr>
                <w:rFonts w:ascii="Arial" w:hAnsi="Arial" w:cs="Arial"/>
                <w:sz w:val="20"/>
                <w:szCs w:val="20"/>
                <w:lang w:eastAsia="en-IE"/>
              </w:rPr>
              <w:t>,</w:t>
            </w:r>
            <w:r w:rsidRPr="002D2A60">
              <w:rPr>
                <w:rFonts w:ascii="Arial" w:hAnsi="Arial" w:cs="Arial"/>
                <w:sz w:val="20"/>
                <w:szCs w:val="20"/>
              </w:rPr>
              <w:t xml:space="preserve"> incorporating Our Lady's Hospital, </w:t>
            </w:r>
            <w:proofErr w:type="spellStart"/>
            <w:r w:rsidRPr="002D2A60">
              <w:rPr>
                <w:rFonts w:ascii="Arial" w:hAnsi="Arial" w:cs="Arial"/>
                <w:sz w:val="20"/>
                <w:szCs w:val="20"/>
              </w:rPr>
              <w:t>Manorhamilton</w:t>
            </w:r>
            <w:proofErr w:type="spellEnd"/>
            <w:r w:rsidRPr="002D2A60">
              <w:rPr>
                <w:rFonts w:ascii="Arial" w:hAnsi="Arial" w:cs="Arial"/>
                <w:sz w:val="20"/>
                <w:szCs w:val="20"/>
              </w:rPr>
              <w:t xml:space="preserve"> (OLHM)</w:t>
            </w:r>
          </w:p>
          <w:p w14:paraId="21B8F912"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hyperlink r:id="rId16" w:history="1">
              <w:r w:rsidRPr="002D2A60">
                <w:rPr>
                  <w:rFonts w:ascii="Arial" w:hAnsi="Arial" w:cs="Arial"/>
                  <w:sz w:val="20"/>
                  <w:szCs w:val="20"/>
                  <w:lang w:eastAsia="en-IE"/>
                </w:rPr>
                <w:t>University Hospital Galway (UHG)</w:t>
              </w:r>
            </w:hyperlink>
          </w:p>
          <w:p w14:paraId="5037E91A" w14:textId="77777777" w:rsidR="00077771" w:rsidRPr="002D2A60" w:rsidRDefault="00077771" w:rsidP="00077771">
            <w:pPr>
              <w:shd w:val="clear" w:color="auto" w:fill="FFFFFF"/>
              <w:jc w:val="both"/>
              <w:rPr>
                <w:rFonts w:ascii="Arial" w:hAnsi="Arial" w:cs="Arial"/>
                <w:lang w:eastAsia="en-IE"/>
              </w:rPr>
            </w:pPr>
          </w:p>
          <w:p w14:paraId="2AB688CD" w14:textId="678D1E5E" w:rsidR="00077771" w:rsidRPr="002D2A60" w:rsidRDefault="00077771" w:rsidP="00077771">
            <w:pPr>
              <w:shd w:val="clear" w:color="auto" w:fill="FFFFFF"/>
              <w:rPr>
                <w:rFonts w:ascii="Arial" w:eastAsia="Calibri" w:hAnsi="Arial" w:cs="Arial"/>
                <w:lang w:val="en-IE" w:eastAsia="en-IE"/>
              </w:rPr>
            </w:pPr>
            <w:r w:rsidRPr="002D2A60">
              <w:rPr>
                <w:rFonts w:ascii="Arial" w:hAnsi="Arial" w:cs="Arial"/>
                <w:lang w:eastAsia="en-IE"/>
              </w:rPr>
              <w:t xml:space="preserve">The Group's Academic Partner </w:t>
            </w:r>
            <w:r w:rsidRPr="002D2A60">
              <w:rPr>
                <w:rFonts w:ascii="Arial" w:eastAsia="Calibri" w:hAnsi="Arial" w:cs="Arial"/>
                <w:lang w:val="en-IE" w:eastAsia="en-IE"/>
              </w:rPr>
              <w:t xml:space="preserve">is the University of Galway.  </w:t>
            </w:r>
            <w:r w:rsidRPr="002D2A60">
              <w:rPr>
                <w:rFonts w:ascii="Arial" w:hAnsi="Arial" w:cs="Arial"/>
              </w:rPr>
              <w:t xml:space="preserve">The </w:t>
            </w:r>
            <w:proofErr w:type="spellStart"/>
            <w:r w:rsidRPr="002D2A60">
              <w:rPr>
                <w:rFonts w:ascii="Arial" w:hAnsi="Arial" w:cs="Arial"/>
              </w:rPr>
              <w:t>Saolta</w:t>
            </w:r>
            <w:proofErr w:type="spellEnd"/>
            <w:r w:rsidRPr="002D2A60">
              <w:rPr>
                <w:rFonts w:ascii="Arial" w:hAnsi="Arial" w:cs="Arial"/>
              </w:rPr>
              <w:t xml:space="preserve"> Group’s region covers one third  of the land mass of Ireland, it provides health care to a </w:t>
            </w:r>
            <w:r w:rsidRPr="002D2A60">
              <w:rPr>
                <w:rFonts w:ascii="Arial" w:eastAsia="Calibri" w:hAnsi="Arial" w:cs="Arial"/>
                <w:lang w:val="en-IE" w:eastAsia="en-IE"/>
              </w:rPr>
              <w:t xml:space="preserve">population of 830,000, employs 12,700 staff (  January 2023),  and has a budget of €1 Billion.                                                                                                                                                                                                                                                                                                                                                                                                                                                                                                                                                                                                                                                                                                                                                                                                                                                                                                                                                              </w:t>
            </w:r>
          </w:p>
          <w:p w14:paraId="3F8BC8AD" w14:textId="0749E0C2" w:rsidR="00077771" w:rsidRPr="002D2A60" w:rsidRDefault="00077771" w:rsidP="00077771">
            <w:pPr>
              <w:pStyle w:val="NoSpacing"/>
              <w:rPr>
                <w:rFonts w:ascii="Arial" w:hAnsi="Arial" w:cs="Arial"/>
                <w:b/>
                <w:sz w:val="20"/>
                <w:szCs w:val="20"/>
                <w:lang w:eastAsia="en-IE"/>
              </w:rPr>
            </w:pPr>
          </w:p>
          <w:p w14:paraId="709E5E46" w14:textId="77777777" w:rsidR="00077771" w:rsidRPr="002D2A60" w:rsidRDefault="00077771" w:rsidP="00077771">
            <w:pPr>
              <w:pStyle w:val="NoSpacing"/>
              <w:jc w:val="both"/>
              <w:rPr>
                <w:rFonts w:ascii="Arial" w:hAnsi="Arial" w:cs="Arial"/>
                <w:b/>
                <w:sz w:val="20"/>
                <w:szCs w:val="20"/>
                <w:lang w:eastAsia="en-IE"/>
              </w:rPr>
            </w:pPr>
            <w:r w:rsidRPr="002D2A60">
              <w:rPr>
                <w:rFonts w:ascii="Arial" w:hAnsi="Arial" w:cs="Arial"/>
                <w:b/>
                <w:sz w:val="20"/>
                <w:szCs w:val="20"/>
                <w:lang w:eastAsia="en-IE"/>
              </w:rPr>
              <w:t>Vision</w:t>
            </w:r>
          </w:p>
          <w:p w14:paraId="0693A3EF" w14:textId="0458124B" w:rsidR="00077771" w:rsidRPr="002D2A60" w:rsidRDefault="00077771" w:rsidP="00077771">
            <w:pPr>
              <w:pStyle w:val="NoSpacing"/>
              <w:jc w:val="both"/>
              <w:rPr>
                <w:rFonts w:ascii="Arial" w:hAnsi="Arial" w:cs="Arial"/>
                <w:sz w:val="20"/>
                <w:szCs w:val="20"/>
                <w:lang w:eastAsia="en-IE"/>
              </w:rPr>
            </w:pPr>
            <w:r w:rsidRPr="002D2A60">
              <w:rPr>
                <w:rFonts w:ascii="Arial" w:hAnsi="Arial" w:cs="Arial"/>
                <w:sz w:val="20"/>
                <w:szCs w:val="20"/>
                <w:lang w:eastAsia="en-IE"/>
              </w:rPr>
              <w:t>Our vision is to be a leading academic Hospital Group that provides excellent, integrated, patient-</w:t>
            </w:r>
            <w:proofErr w:type="spellStart"/>
            <w:r w:rsidRPr="002D2A60">
              <w:rPr>
                <w:rFonts w:ascii="Arial" w:hAnsi="Arial" w:cs="Arial"/>
                <w:sz w:val="20"/>
                <w:szCs w:val="20"/>
                <w:lang w:eastAsia="en-IE"/>
              </w:rPr>
              <w:t>centred</w:t>
            </w:r>
            <w:proofErr w:type="spellEnd"/>
            <w:r w:rsidRPr="002D2A60">
              <w:rPr>
                <w:rFonts w:ascii="Arial" w:hAnsi="Arial" w:cs="Arial"/>
                <w:sz w:val="20"/>
                <w:szCs w:val="20"/>
                <w:lang w:eastAsia="en-IE"/>
              </w:rPr>
              <w:t xml:space="preserve"> care delivered by skilled, caring staff.</w:t>
            </w:r>
          </w:p>
          <w:p w14:paraId="6904CF14" w14:textId="77777777" w:rsidR="00077771" w:rsidRPr="002D2A60" w:rsidRDefault="00077771" w:rsidP="00077771">
            <w:pPr>
              <w:pStyle w:val="NoSpacing"/>
              <w:jc w:val="both"/>
              <w:rPr>
                <w:rFonts w:ascii="Arial" w:hAnsi="Arial" w:cs="Arial"/>
                <w:sz w:val="20"/>
                <w:szCs w:val="20"/>
                <w:lang w:eastAsia="en-IE"/>
              </w:rPr>
            </w:pPr>
          </w:p>
          <w:p w14:paraId="78892880" w14:textId="77777777" w:rsidR="00077771" w:rsidRPr="002D2A60" w:rsidRDefault="00077771" w:rsidP="00077771">
            <w:pPr>
              <w:pStyle w:val="NoSpacing"/>
              <w:jc w:val="both"/>
              <w:rPr>
                <w:rFonts w:ascii="Arial" w:hAnsi="Arial" w:cs="Arial"/>
                <w:b/>
                <w:sz w:val="20"/>
                <w:szCs w:val="20"/>
                <w:lang w:eastAsia="en-IE"/>
              </w:rPr>
            </w:pPr>
            <w:proofErr w:type="spellStart"/>
            <w:r w:rsidRPr="002D2A60">
              <w:rPr>
                <w:rFonts w:ascii="Arial" w:hAnsi="Arial" w:cs="Arial"/>
                <w:b/>
                <w:sz w:val="20"/>
                <w:szCs w:val="20"/>
                <w:lang w:eastAsia="en-IE"/>
              </w:rPr>
              <w:t>Saolta</w:t>
            </w:r>
            <w:proofErr w:type="spellEnd"/>
            <w:r w:rsidRPr="002D2A60">
              <w:rPr>
                <w:rFonts w:ascii="Arial" w:hAnsi="Arial" w:cs="Arial"/>
                <w:b/>
                <w:sz w:val="20"/>
                <w:szCs w:val="20"/>
                <w:lang w:eastAsia="en-IE"/>
              </w:rPr>
              <w:t xml:space="preserve"> Guiding Principles</w:t>
            </w:r>
          </w:p>
          <w:p w14:paraId="40E3A877" w14:textId="77777777" w:rsidR="00077771" w:rsidRPr="002D2A60" w:rsidRDefault="00077771" w:rsidP="00077771">
            <w:pPr>
              <w:pStyle w:val="NoSpacing"/>
              <w:jc w:val="both"/>
              <w:rPr>
                <w:rFonts w:ascii="Arial" w:hAnsi="Arial" w:cs="Arial"/>
                <w:sz w:val="20"/>
                <w:szCs w:val="20"/>
                <w:lang w:eastAsia="en-IE"/>
              </w:rPr>
            </w:pPr>
            <w:r w:rsidRPr="002D2A60">
              <w:rPr>
                <w:rFonts w:ascii="Arial" w:hAnsi="Arial" w:cs="Arial"/>
                <w:sz w:val="20"/>
                <w:szCs w:val="20"/>
                <w:lang w:eastAsia="en-IE"/>
              </w:rPr>
              <w:t>Care - Compassion - Trust - Learning</w:t>
            </w:r>
          </w:p>
          <w:p w14:paraId="78C2C1B5" w14:textId="77777777" w:rsidR="00077771" w:rsidRPr="002D2A60" w:rsidRDefault="00077771" w:rsidP="00077771">
            <w:pPr>
              <w:pStyle w:val="NoSpacing"/>
              <w:jc w:val="both"/>
              <w:rPr>
                <w:rFonts w:ascii="Arial" w:hAnsi="Arial" w:cs="Arial"/>
                <w:sz w:val="20"/>
                <w:szCs w:val="20"/>
                <w:lang w:eastAsia="en-IE"/>
              </w:rPr>
            </w:pPr>
          </w:p>
          <w:p w14:paraId="628E2CD8" w14:textId="77777777" w:rsidR="00077771" w:rsidRPr="002D2A60" w:rsidRDefault="00077771" w:rsidP="00077771">
            <w:pPr>
              <w:pStyle w:val="NoSpacing"/>
              <w:jc w:val="both"/>
              <w:rPr>
                <w:rFonts w:ascii="Arial" w:hAnsi="Arial" w:cs="Arial"/>
                <w:sz w:val="20"/>
                <w:szCs w:val="20"/>
                <w:lang w:eastAsia="en-IE"/>
              </w:rPr>
            </w:pPr>
            <w:r w:rsidRPr="002D2A60">
              <w:rPr>
                <w:rFonts w:ascii="Arial" w:hAnsi="Arial" w:cs="Arial"/>
                <w:sz w:val="20"/>
                <w:szCs w:val="20"/>
                <w:lang w:eastAsia="en-IE"/>
              </w:rPr>
              <w:lastRenderedPageBreak/>
              <w:t xml:space="preserve">Our guiding principles are to work in partnership with patients and other healthcare providers across the continuum of care </w:t>
            </w:r>
            <w:proofErr w:type="gramStart"/>
            <w:r w:rsidRPr="002D2A60">
              <w:rPr>
                <w:rFonts w:ascii="Arial" w:hAnsi="Arial" w:cs="Arial"/>
                <w:sz w:val="20"/>
                <w:szCs w:val="20"/>
                <w:lang w:eastAsia="en-IE"/>
              </w:rPr>
              <w:t>to</w:t>
            </w:r>
            <w:proofErr w:type="gramEnd"/>
            <w:r w:rsidRPr="002D2A60">
              <w:rPr>
                <w:rFonts w:ascii="Arial" w:hAnsi="Arial" w:cs="Arial"/>
                <w:sz w:val="20"/>
                <w:szCs w:val="20"/>
                <w:lang w:eastAsia="en-IE"/>
              </w:rPr>
              <w:t>:</w:t>
            </w:r>
          </w:p>
          <w:p w14:paraId="035B507C" w14:textId="77777777" w:rsidR="00077771" w:rsidRPr="002D2A60" w:rsidRDefault="00077771" w:rsidP="00077771">
            <w:pPr>
              <w:pStyle w:val="NoSpacing"/>
              <w:jc w:val="both"/>
              <w:rPr>
                <w:rFonts w:ascii="Arial" w:hAnsi="Arial" w:cs="Arial"/>
                <w:sz w:val="20"/>
                <w:szCs w:val="20"/>
                <w:lang w:eastAsia="en-IE"/>
              </w:rPr>
            </w:pPr>
          </w:p>
          <w:p w14:paraId="612B5BBE" w14:textId="27B11AF6" w:rsidR="00077771" w:rsidRPr="002D2A60" w:rsidRDefault="00077771" w:rsidP="00077771">
            <w:pPr>
              <w:pStyle w:val="NoSpacing"/>
              <w:numPr>
                <w:ilvl w:val="0"/>
                <w:numId w:val="19"/>
              </w:numPr>
              <w:ind w:left="348" w:hanging="373"/>
              <w:rPr>
                <w:rFonts w:ascii="Arial" w:hAnsi="Arial" w:cs="Arial"/>
                <w:sz w:val="20"/>
                <w:szCs w:val="20"/>
                <w:lang w:eastAsia="en-IE"/>
              </w:rPr>
            </w:pPr>
            <w:r w:rsidRPr="002D2A60">
              <w:rPr>
                <w:rFonts w:ascii="Arial" w:hAnsi="Arial" w:cs="Arial"/>
                <w:sz w:val="20"/>
                <w:szCs w:val="20"/>
                <w:lang w:eastAsia="en-IE"/>
              </w:rPr>
              <w:t>Deliver high-quality, safe, timely and equitable patient care by developing and ensuring sustainable clinical services to meet the needs of our population.</w:t>
            </w:r>
          </w:p>
          <w:p w14:paraId="576B78CA"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r w:rsidRPr="002D2A60">
              <w:rPr>
                <w:rFonts w:ascii="Arial" w:hAnsi="Arial" w:cs="Arial"/>
                <w:sz w:val="20"/>
                <w:szCs w:val="20"/>
                <w:lang w:eastAsia="en-IE"/>
              </w:rPr>
              <w:t xml:space="preserve">Deliver integrated services across the </w:t>
            </w:r>
            <w:proofErr w:type="spellStart"/>
            <w:r w:rsidRPr="002D2A60">
              <w:rPr>
                <w:rFonts w:ascii="Arial" w:hAnsi="Arial" w:cs="Arial"/>
                <w:sz w:val="20"/>
                <w:szCs w:val="20"/>
                <w:lang w:eastAsia="en-IE"/>
              </w:rPr>
              <w:t>Saolta</w:t>
            </w:r>
            <w:proofErr w:type="spellEnd"/>
            <w:r w:rsidRPr="002D2A60">
              <w:rPr>
                <w:rFonts w:ascii="Arial" w:hAnsi="Arial" w:cs="Arial"/>
                <w:sz w:val="20"/>
                <w:szCs w:val="20"/>
                <w:lang w:eastAsia="en-IE"/>
              </w:rPr>
              <w:t xml:space="preserve"> Group Hospitals, with clear lines of responsibility, accountability and authority, whilst maintaining individual hospital site integrity.</w:t>
            </w:r>
          </w:p>
          <w:p w14:paraId="5105C562" w14:textId="50640670" w:rsidR="00077771" w:rsidRPr="002D2A60" w:rsidRDefault="00077771" w:rsidP="00077771">
            <w:pPr>
              <w:pStyle w:val="NoSpacing"/>
              <w:numPr>
                <w:ilvl w:val="0"/>
                <w:numId w:val="19"/>
              </w:numPr>
              <w:ind w:left="348" w:hanging="373"/>
              <w:rPr>
                <w:rFonts w:ascii="Arial" w:hAnsi="Arial" w:cs="Arial"/>
                <w:sz w:val="20"/>
                <w:szCs w:val="20"/>
                <w:lang w:eastAsia="en-IE"/>
              </w:rPr>
            </w:pPr>
            <w:r w:rsidRPr="002D2A60">
              <w:rPr>
                <w:rFonts w:ascii="Arial" w:hAnsi="Arial" w:cs="Arial"/>
                <w:sz w:val="20"/>
                <w:szCs w:val="20"/>
                <w:lang w:eastAsia="en-IE"/>
              </w:rPr>
              <w:t>Continue to develop and improve our clinical services supported by education, research and innovation, in partnership with the University of Galway</w:t>
            </w:r>
            <w:r w:rsidRPr="002D2A60">
              <w:rPr>
                <w:rFonts w:ascii="Arial" w:hAnsi="Arial" w:cs="Arial"/>
                <w:color w:val="FF0000"/>
                <w:sz w:val="20"/>
                <w:szCs w:val="20"/>
                <w:lang w:eastAsia="en-IE"/>
              </w:rPr>
              <w:t xml:space="preserve"> </w:t>
            </w:r>
            <w:r w:rsidRPr="002D2A60">
              <w:rPr>
                <w:rFonts w:ascii="Arial" w:hAnsi="Arial" w:cs="Arial"/>
                <w:sz w:val="20"/>
                <w:szCs w:val="20"/>
                <w:lang w:eastAsia="en-IE"/>
              </w:rPr>
              <w:t>and other academic partners.</w:t>
            </w:r>
          </w:p>
          <w:p w14:paraId="65721EEF" w14:textId="77777777" w:rsidR="00077771" w:rsidRPr="002D2A60" w:rsidRDefault="00077771" w:rsidP="00077771">
            <w:pPr>
              <w:pStyle w:val="NoSpacing"/>
              <w:numPr>
                <w:ilvl w:val="0"/>
                <w:numId w:val="19"/>
              </w:numPr>
              <w:ind w:left="348" w:hanging="373"/>
              <w:rPr>
                <w:rFonts w:ascii="Arial" w:hAnsi="Arial" w:cs="Arial"/>
                <w:sz w:val="20"/>
                <w:szCs w:val="20"/>
                <w:lang w:eastAsia="en-IE"/>
              </w:rPr>
            </w:pPr>
            <w:r w:rsidRPr="002D2A60">
              <w:rPr>
                <w:rFonts w:ascii="Arial" w:hAnsi="Arial" w:cs="Arial"/>
                <w:sz w:val="20"/>
                <w:szCs w:val="20"/>
                <w:lang w:eastAsia="en-IE"/>
              </w:rPr>
              <w:t xml:space="preserve">Recruit, retain and develop </w:t>
            </w:r>
            <w:proofErr w:type="gramStart"/>
            <w:r w:rsidRPr="002D2A60">
              <w:rPr>
                <w:rFonts w:ascii="Arial" w:hAnsi="Arial" w:cs="Arial"/>
                <w:sz w:val="20"/>
                <w:szCs w:val="20"/>
                <w:lang w:eastAsia="en-IE"/>
              </w:rPr>
              <w:t>highly-skilled</w:t>
            </w:r>
            <w:proofErr w:type="gramEnd"/>
            <w:r w:rsidRPr="002D2A60">
              <w:rPr>
                <w:rFonts w:ascii="Arial" w:hAnsi="Arial" w:cs="Arial"/>
                <w:sz w:val="20"/>
                <w:szCs w:val="20"/>
                <w:lang w:eastAsia="en-IE"/>
              </w:rPr>
              <w:t xml:space="preserve"> multidisciplinary teams through support, engagement and empowerment.</w:t>
            </w:r>
          </w:p>
          <w:p w14:paraId="6619AAF6" w14:textId="77777777" w:rsidR="00077771" w:rsidRPr="002D2A60" w:rsidRDefault="00077771" w:rsidP="00077771">
            <w:pPr>
              <w:rPr>
                <w:rFonts w:ascii="Arial" w:hAnsi="Arial" w:cs="Arial"/>
              </w:rPr>
            </w:pPr>
          </w:p>
          <w:p w14:paraId="01C08E0A" w14:textId="77777777" w:rsidR="00077771" w:rsidRPr="002D2A60" w:rsidRDefault="00077771" w:rsidP="00077771">
            <w:pPr>
              <w:pStyle w:val="NoSpacing"/>
              <w:jc w:val="both"/>
              <w:rPr>
                <w:rFonts w:ascii="Arial" w:hAnsi="Arial" w:cs="Arial"/>
                <w:b/>
                <w:sz w:val="20"/>
                <w:szCs w:val="20"/>
                <w:lang w:eastAsia="en-IE"/>
              </w:rPr>
            </w:pPr>
            <w:proofErr w:type="spellStart"/>
            <w:r w:rsidRPr="002D2A60">
              <w:rPr>
                <w:rFonts w:ascii="Arial" w:hAnsi="Arial" w:cs="Arial"/>
                <w:b/>
                <w:sz w:val="20"/>
                <w:szCs w:val="20"/>
                <w:lang w:eastAsia="en-IE"/>
              </w:rPr>
              <w:t>Saolta</w:t>
            </w:r>
            <w:proofErr w:type="spellEnd"/>
            <w:r w:rsidRPr="002D2A60">
              <w:rPr>
                <w:rFonts w:ascii="Arial" w:hAnsi="Arial" w:cs="Arial"/>
                <w:b/>
                <w:sz w:val="20"/>
                <w:szCs w:val="20"/>
                <w:lang w:eastAsia="en-IE"/>
              </w:rPr>
              <w:t xml:space="preserve"> Strategy 2019-2023</w:t>
            </w:r>
          </w:p>
          <w:p w14:paraId="5315D3F9" w14:textId="4447EAC1" w:rsidR="00077771" w:rsidRPr="002D2A60" w:rsidRDefault="00077771" w:rsidP="00077771">
            <w:pPr>
              <w:rPr>
                <w:rFonts w:ascii="Arial" w:eastAsia="Calibri" w:hAnsi="Arial" w:cs="Arial"/>
                <w:lang w:val="en-IE" w:eastAsia="en-US"/>
              </w:rPr>
            </w:pPr>
            <w:r w:rsidRPr="002D2A60">
              <w:rPr>
                <w:rFonts w:ascii="Arial" w:eastAsia="Calibri" w:hAnsi="Arial" w:cs="Arial"/>
                <w:lang w:val="en-IE" w:eastAsia="en-US"/>
              </w:rPr>
              <w:t xml:space="preserve">We have developed a five-year strategy that outlines the vision and framework for the Group’s strategic development from 2019 to 2023. The post holder will continue working in line with the </w:t>
            </w:r>
            <w:proofErr w:type="spellStart"/>
            <w:r w:rsidRPr="002D2A60">
              <w:rPr>
                <w:rFonts w:ascii="Arial" w:eastAsia="Calibri" w:hAnsi="Arial" w:cs="Arial"/>
                <w:lang w:val="en-IE" w:eastAsia="en-US"/>
              </w:rPr>
              <w:t>Saolta</w:t>
            </w:r>
            <w:proofErr w:type="spellEnd"/>
            <w:r w:rsidRPr="002D2A60">
              <w:rPr>
                <w:rFonts w:ascii="Arial" w:eastAsia="Calibri" w:hAnsi="Arial" w:cs="Arial"/>
                <w:lang w:val="en-IE" w:eastAsia="en-US"/>
              </w:rPr>
              <w:t xml:space="preserve"> Strategy up to the time of the restructuring and the creation of the RHAs.  </w:t>
            </w:r>
          </w:p>
          <w:p w14:paraId="0771D619" w14:textId="77777777" w:rsidR="00077771" w:rsidRPr="002D2A60" w:rsidRDefault="00077771" w:rsidP="00077771">
            <w:pPr>
              <w:pStyle w:val="NoSpacing"/>
              <w:jc w:val="both"/>
              <w:rPr>
                <w:rFonts w:ascii="Arial" w:hAnsi="Arial" w:cs="Arial"/>
                <w:sz w:val="20"/>
                <w:szCs w:val="20"/>
              </w:rPr>
            </w:pPr>
          </w:p>
          <w:p w14:paraId="352F3102" w14:textId="15D9E491" w:rsidR="00077771" w:rsidRPr="002D2A60" w:rsidRDefault="00077771" w:rsidP="00077771">
            <w:pPr>
              <w:pStyle w:val="NoSpacing"/>
              <w:jc w:val="both"/>
              <w:rPr>
                <w:rFonts w:ascii="Arial" w:hAnsi="Arial" w:cs="Arial"/>
                <w:sz w:val="20"/>
                <w:szCs w:val="20"/>
              </w:rPr>
            </w:pPr>
            <w:r w:rsidRPr="002D2A60">
              <w:rPr>
                <w:rFonts w:ascii="Arial" w:hAnsi="Arial" w:cs="Arial"/>
                <w:sz w:val="20"/>
                <w:szCs w:val="20"/>
              </w:rPr>
              <w:t xml:space="preserve">We are committed to ensuring that our patients are at the </w:t>
            </w:r>
            <w:proofErr w:type="spellStart"/>
            <w:r w:rsidRPr="002D2A60">
              <w:rPr>
                <w:rFonts w:ascii="Arial" w:hAnsi="Arial" w:cs="Arial"/>
                <w:sz w:val="20"/>
                <w:szCs w:val="20"/>
              </w:rPr>
              <w:t>centre</w:t>
            </w:r>
            <w:proofErr w:type="spellEnd"/>
            <w:r w:rsidRPr="002D2A60">
              <w:rPr>
                <w:rFonts w:ascii="Arial" w:hAnsi="Arial" w:cs="Arial"/>
                <w:sz w:val="20"/>
                <w:szCs w:val="20"/>
              </w:rPr>
              <w:t xml:space="preserve"> of all service design, development and delivery. Over the five years of the strategy, we will further develop our services, both clinical and </w:t>
            </w:r>
            <w:proofErr w:type="spellStart"/>
            <w:r w:rsidRPr="002D2A60">
              <w:rPr>
                <w:rFonts w:ascii="Arial" w:hAnsi="Arial" w:cs="Arial"/>
                <w:sz w:val="20"/>
                <w:szCs w:val="20"/>
              </w:rPr>
              <w:t>organisational</w:t>
            </w:r>
            <w:proofErr w:type="spellEnd"/>
            <w:r w:rsidRPr="002D2A60">
              <w:rPr>
                <w:rFonts w:ascii="Arial" w:hAnsi="Arial" w:cs="Arial"/>
                <w:sz w:val="20"/>
                <w:szCs w:val="20"/>
              </w:rPr>
              <w:t xml:space="preserve">, based around seven key themes: Quality and Patient Safety; Patient Access; Governance and Integration; Skilled Caring Staff; Education, Research and Innovation; eHealth and Infrastructure. These will be our key areas of focus, enabling us to meet the future needs of our patients. </w:t>
            </w:r>
          </w:p>
          <w:p w14:paraId="6E77EED8" w14:textId="77777777" w:rsidR="00077771" w:rsidRPr="002D2A60" w:rsidRDefault="00077771" w:rsidP="00077771">
            <w:pPr>
              <w:pStyle w:val="NoSpacing"/>
              <w:jc w:val="both"/>
              <w:rPr>
                <w:rFonts w:ascii="Arial" w:hAnsi="Arial" w:cs="Arial"/>
                <w:sz w:val="20"/>
                <w:szCs w:val="20"/>
              </w:rPr>
            </w:pPr>
          </w:p>
          <w:p w14:paraId="0A12BB80" w14:textId="363C2DBA" w:rsidR="00077771" w:rsidRPr="002D2A60" w:rsidRDefault="00077771" w:rsidP="00077771">
            <w:pPr>
              <w:pStyle w:val="NoSpacing"/>
              <w:jc w:val="both"/>
              <w:rPr>
                <w:rFonts w:ascii="Arial" w:hAnsi="Arial" w:cs="Arial"/>
                <w:sz w:val="20"/>
                <w:szCs w:val="20"/>
              </w:rPr>
            </w:pPr>
            <w:r w:rsidRPr="002D2A60">
              <w:rPr>
                <w:rFonts w:ascii="Arial" w:hAnsi="Arial" w:cs="Arial"/>
                <w:sz w:val="20"/>
                <w:szCs w:val="20"/>
              </w:rPr>
              <w:t xml:space="preserve">We continue to work closely with our community healthcare partners, including Community Healthcare West and Community Health </w:t>
            </w:r>
            <w:proofErr w:type="spellStart"/>
            <w:r w:rsidRPr="002D2A60">
              <w:rPr>
                <w:rFonts w:ascii="Arial" w:hAnsi="Arial" w:cs="Arial"/>
                <w:sz w:val="20"/>
                <w:szCs w:val="20"/>
              </w:rPr>
              <w:t>Organisation</w:t>
            </w:r>
            <w:proofErr w:type="spellEnd"/>
            <w:r w:rsidRPr="002D2A60">
              <w:rPr>
                <w:rFonts w:ascii="Arial" w:hAnsi="Arial" w:cs="Arial"/>
                <w:sz w:val="20"/>
                <w:szCs w:val="20"/>
              </w:rPr>
              <w:t xml:space="preserve"> 1 in the </w:t>
            </w:r>
            <w:proofErr w:type="gramStart"/>
            <w:r w:rsidRPr="002D2A60">
              <w:rPr>
                <w:rFonts w:ascii="Arial" w:hAnsi="Arial" w:cs="Arial"/>
                <w:sz w:val="20"/>
                <w:szCs w:val="20"/>
              </w:rPr>
              <w:t>North West</w:t>
            </w:r>
            <w:proofErr w:type="gramEnd"/>
            <w:r w:rsidRPr="002D2A60">
              <w:rPr>
                <w:rFonts w:ascii="Arial" w:hAnsi="Arial" w:cs="Arial"/>
                <w:sz w:val="20"/>
                <w:szCs w:val="20"/>
              </w:rPr>
              <w:t>, to deliver more streamlined care to our patients in line with the national focus on bringing services closer to patients.</w:t>
            </w:r>
          </w:p>
          <w:p w14:paraId="3292E8B9" w14:textId="0CECD5B2" w:rsidR="00077771" w:rsidRPr="002D2A60" w:rsidRDefault="00077771" w:rsidP="00077771">
            <w:pPr>
              <w:pStyle w:val="NoSpacing"/>
              <w:jc w:val="both"/>
              <w:rPr>
                <w:rFonts w:ascii="Arial" w:hAnsi="Arial" w:cs="Arial"/>
                <w:sz w:val="20"/>
                <w:szCs w:val="20"/>
              </w:rPr>
            </w:pPr>
          </w:p>
          <w:p w14:paraId="48F6C76A" w14:textId="2D03C662" w:rsidR="00077771" w:rsidRPr="002D2A60" w:rsidRDefault="00077771" w:rsidP="00077771">
            <w:pPr>
              <w:pStyle w:val="NoSpacing"/>
              <w:jc w:val="both"/>
              <w:rPr>
                <w:rFonts w:ascii="Arial" w:hAnsi="Arial" w:cs="Arial"/>
                <w:sz w:val="20"/>
                <w:szCs w:val="20"/>
              </w:rPr>
            </w:pPr>
            <w:r w:rsidRPr="002D2A60">
              <w:rPr>
                <w:rFonts w:ascii="Arial" w:hAnsi="Arial" w:cs="Arial"/>
                <w:sz w:val="20"/>
                <w:szCs w:val="20"/>
              </w:rPr>
              <w:t xml:space="preserve">We have commenced the process of developing two Managed Clinical and Academic Networks, Women’s &amp; Children's Health and Cancer Services. </w:t>
            </w:r>
          </w:p>
          <w:p w14:paraId="3E4D0EEA" w14:textId="77777777" w:rsidR="00077771" w:rsidRPr="002D2A60" w:rsidRDefault="00077771" w:rsidP="00077771">
            <w:pPr>
              <w:rPr>
                <w:rFonts w:ascii="Arial" w:hAnsi="Arial" w:cs="Arial"/>
              </w:rPr>
            </w:pPr>
          </w:p>
          <w:p w14:paraId="2D4205F2" w14:textId="4B52E93D" w:rsidR="00077771" w:rsidRPr="002D2A60" w:rsidRDefault="00077771" w:rsidP="00077771">
            <w:pPr>
              <w:rPr>
                <w:rFonts w:ascii="Arial" w:hAnsi="Arial" w:cs="Arial"/>
              </w:rPr>
            </w:pPr>
            <w:r w:rsidRPr="002D2A60">
              <w:rPr>
                <w:rFonts w:ascii="Arial" w:hAnsi="Arial" w:cs="Arial"/>
              </w:rPr>
              <w:t>These networks will ensure that specialities in individual hospitals will no longer work in isolation but as a networked team, which will improve clinical quality and patient safety. It will also support the collective learning and sharing of expertise, and will be supported by education, training, research, and audit programmes. It will result in safer, standardised and more sustainable services for our patients.</w:t>
            </w:r>
          </w:p>
        </w:tc>
      </w:tr>
      <w:tr w:rsidR="00077771" w:rsidRPr="002D2A60" w14:paraId="5F9FF957" w14:textId="77777777" w:rsidTr="004D45BC">
        <w:tc>
          <w:tcPr>
            <w:tcW w:w="2172" w:type="dxa"/>
          </w:tcPr>
          <w:p w14:paraId="42E28CD1" w14:textId="77777777" w:rsidR="00077771" w:rsidRPr="002D2A60" w:rsidRDefault="00077771" w:rsidP="00077771">
            <w:pPr>
              <w:rPr>
                <w:rFonts w:ascii="Arial" w:hAnsi="Arial" w:cs="Arial"/>
                <w:b/>
                <w:bCs/>
              </w:rPr>
            </w:pPr>
            <w:r w:rsidRPr="002D2A60">
              <w:rPr>
                <w:rFonts w:ascii="Arial" w:hAnsi="Arial" w:cs="Arial"/>
                <w:b/>
                <w:bCs/>
              </w:rPr>
              <w:lastRenderedPageBreak/>
              <w:t>Mission Statement</w:t>
            </w:r>
          </w:p>
          <w:p w14:paraId="084115A1" w14:textId="77777777" w:rsidR="00077771" w:rsidRPr="002D2A60" w:rsidRDefault="00077771" w:rsidP="00077771">
            <w:pPr>
              <w:rPr>
                <w:rFonts w:ascii="Arial" w:hAnsi="Arial" w:cs="Arial"/>
                <w:b/>
                <w:bCs/>
              </w:rPr>
            </w:pPr>
          </w:p>
        </w:tc>
        <w:tc>
          <w:tcPr>
            <w:tcW w:w="8559" w:type="dxa"/>
          </w:tcPr>
          <w:p w14:paraId="43E783F3" w14:textId="6F4EEC98" w:rsidR="00077771" w:rsidRPr="002D2A60" w:rsidRDefault="00077771" w:rsidP="00077771">
            <w:pPr>
              <w:widowControl w:val="0"/>
              <w:autoSpaceDE w:val="0"/>
              <w:autoSpaceDN w:val="0"/>
              <w:adjustRightInd w:val="0"/>
              <w:rPr>
                <w:rFonts w:ascii="Arial" w:hAnsi="Arial" w:cs="Arial"/>
              </w:rPr>
            </w:pPr>
            <w:r w:rsidRPr="002D2A60">
              <w:rPr>
                <w:rFonts w:ascii="Arial" w:hAnsi="Arial" w:cs="Arial"/>
                <w:spacing w:val="9"/>
              </w:rPr>
              <w:t xml:space="preserve">Patients are at the heart of everything we do. Our mission </w:t>
            </w:r>
            <w:r w:rsidRPr="002D2A60">
              <w:rPr>
                <w:rFonts w:ascii="Arial" w:hAnsi="Arial" w:cs="Arial"/>
              </w:rPr>
              <w:t>is to provide high-quality and equitable services to all by delivering care based on excellence in clinical practice, teaching, and research, grounded in kindness, compassion, and respect, while developing our staff and establishing ourselves as a model employer.</w:t>
            </w:r>
          </w:p>
          <w:p w14:paraId="23BDDF8A" w14:textId="77777777" w:rsidR="00077771" w:rsidRPr="002D2A60" w:rsidRDefault="00077771" w:rsidP="00077771">
            <w:pPr>
              <w:widowControl w:val="0"/>
              <w:autoSpaceDE w:val="0"/>
              <w:autoSpaceDN w:val="0"/>
              <w:adjustRightInd w:val="0"/>
              <w:rPr>
                <w:rFonts w:ascii="Arial" w:hAnsi="Arial" w:cs="Arial"/>
                <w:b/>
                <w:color w:val="0000FF"/>
              </w:rPr>
            </w:pPr>
            <w:r w:rsidRPr="002D2A60">
              <w:rPr>
                <w:rFonts w:ascii="Arial" w:hAnsi="Arial" w:cs="Arial"/>
                <w:b/>
                <w:color w:val="0000FF"/>
              </w:rPr>
              <w:t xml:space="preserve">OUR GUIDING VALUES   </w:t>
            </w:r>
          </w:p>
          <w:p w14:paraId="0C4724FB" w14:textId="37F3B0D9" w:rsidR="00077771" w:rsidRPr="002D2A60" w:rsidRDefault="00077771" w:rsidP="00077771">
            <w:pPr>
              <w:widowControl w:val="0"/>
              <w:autoSpaceDE w:val="0"/>
              <w:autoSpaceDN w:val="0"/>
              <w:adjustRightInd w:val="0"/>
              <w:rPr>
                <w:rFonts w:ascii="Arial" w:hAnsi="Arial" w:cs="Arial"/>
                <w:spacing w:val="-6"/>
              </w:rPr>
            </w:pPr>
            <w:r w:rsidRPr="002D2A60">
              <w:rPr>
                <w:rFonts w:ascii="Arial" w:hAnsi="Arial" w:cs="Arial"/>
                <w:b/>
                <w:color w:val="0000FF"/>
              </w:rPr>
              <w:t>Respect</w:t>
            </w:r>
            <w:r w:rsidRPr="002D2A60">
              <w:rPr>
                <w:rFonts w:ascii="Arial" w:hAnsi="Arial" w:cs="Arial"/>
                <w:color w:val="0000FF"/>
              </w:rPr>
              <w:t xml:space="preserve"> </w:t>
            </w:r>
            <w:r w:rsidRPr="002D2A60">
              <w:rPr>
                <w:rFonts w:ascii="Arial" w:hAnsi="Arial" w:cs="Arial"/>
              </w:rPr>
              <w:t>- We are an organisation that respects privacy, dignity, and individual needs</w:t>
            </w:r>
            <w:r w:rsidRPr="002D2A60">
              <w:rPr>
                <w:rFonts w:ascii="Arial" w:hAnsi="Arial" w:cs="Arial"/>
                <w:spacing w:val="-6"/>
              </w:rPr>
              <w:t xml:space="preserve">. Our staff are valued, supported, and involved in decision-making, and diversity is celebrated. Recognising that working in a respectful environment enables us to achieve more. </w:t>
            </w:r>
          </w:p>
          <w:p w14:paraId="20626F27" w14:textId="61BA7844" w:rsidR="00077771" w:rsidRPr="002D2A60" w:rsidRDefault="00077771" w:rsidP="00077771">
            <w:pPr>
              <w:widowControl w:val="0"/>
              <w:autoSpaceDE w:val="0"/>
              <w:autoSpaceDN w:val="0"/>
              <w:adjustRightInd w:val="0"/>
              <w:rPr>
                <w:rFonts w:ascii="Arial" w:hAnsi="Arial" w:cs="Arial"/>
                <w:spacing w:val="-6"/>
              </w:rPr>
            </w:pPr>
            <w:r w:rsidRPr="002D2A60">
              <w:rPr>
                <w:rFonts w:ascii="Arial" w:hAnsi="Arial" w:cs="Arial"/>
                <w:b/>
                <w:color w:val="0000FF"/>
                <w:spacing w:val="-6"/>
              </w:rPr>
              <w:t>Compassion</w:t>
            </w:r>
            <w:r w:rsidRPr="002D2A60">
              <w:rPr>
                <w:rFonts w:ascii="Arial" w:hAnsi="Arial" w:cs="Arial"/>
                <w:spacing w:val="-6"/>
              </w:rPr>
              <w:t xml:space="preserve"> - We treat patients and their family members with dignity, sensitivity, and empathy.</w:t>
            </w:r>
          </w:p>
          <w:p w14:paraId="7B4EE6F5" w14:textId="77777777" w:rsidR="00077771" w:rsidRPr="002D2A60" w:rsidRDefault="00077771" w:rsidP="00077771">
            <w:pPr>
              <w:widowControl w:val="0"/>
              <w:autoSpaceDE w:val="0"/>
              <w:autoSpaceDN w:val="0"/>
              <w:adjustRightInd w:val="0"/>
              <w:rPr>
                <w:rFonts w:ascii="Arial" w:hAnsi="Arial" w:cs="Arial"/>
                <w:spacing w:val="-6"/>
              </w:rPr>
            </w:pPr>
            <w:r w:rsidRPr="002D2A60">
              <w:rPr>
                <w:rFonts w:ascii="Arial" w:hAnsi="Arial" w:cs="Arial"/>
                <w:b/>
                <w:color w:val="0000FF"/>
                <w:spacing w:val="-6"/>
              </w:rPr>
              <w:t>Kindness</w:t>
            </w:r>
            <w:r w:rsidRPr="002D2A60">
              <w:rPr>
                <w:rFonts w:ascii="Arial" w:hAnsi="Arial" w:cs="Arial"/>
                <w:spacing w:val="-6"/>
              </w:rPr>
              <w:t xml:space="preserve"> - whilst we develop our organisation as a business, we will remember it is a </w:t>
            </w:r>
            <w:proofErr w:type="gramStart"/>
            <w:r w:rsidRPr="002D2A60">
              <w:rPr>
                <w:rFonts w:ascii="Arial" w:hAnsi="Arial" w:cs="Arial"/>
                <w:spacing w:val="-6"/>
              </w:rPr>
              <w:t>service, and</w:t>
            </w:r>
            <w:proofErr w:type="gramEnd"/>
            <w:r w:rsidRPr="002D2A60">
              <w:rPr>
                <w:rFonts w:ascii="Arial" w:hAnsi="Arial" w:cs="Arial"/>
                <w:spacing w:val="-6"/>
              </w:rPr>
              <w:t xml:space="preserve"> treat our patients and each other with kindness and humanity. </w:t>
            </w:r>
          </w:p>
          <w:p w14:paraId="70981A2C" w14:textId="77777777" w:rsidR="00077771" w:rsidRPr="002D2A60" w:rsidRDefault="00077771" w:rsidP="00077771">
            <w:pPr>
              <w:widowControl w:val="0"/>
              <w:autoSpaceDE w:val="0"/>
              <w:autoSpaceDN w:val="0"/>
              <w:adjustRightInd w:val="0"/>
              <w:spacing w:before="252"/>
              <w:rPr>
                <w:rFonts w:ascii="Arial" w:hAnsi="Arial" w:cs="Arial"/>
              </w:rPr>
            </w:pPr>
            <w:r w:rsidRPr="002D2A60">
              <w:rPr>
                <w:rFonts w:ascii="Arial" w:hAnsi="Arial" w:cs="Arial"/>
                <w:b/>
                <w:color w:val="0000FF"/>
              </w:rPr>
              <w:t xml:space="preserve">Quality </w:t>
            </w:r>
            <w:r w:rsidRPr="002D2A60">
              <w:rPr>
                <w:rFonts w:ascii="Arial" w:hAnsi="Arial" w:cs="Arial"/>
              </w:rPr>
              <w:t xml:space="preserve">– We strive for continuous quality improvement in all we do, through creativity, innovation, education, and research. </w:t>
            </w:r>
          </w:p>
          <w:p w14:paraId="07C4175E" w14:textId="2166675D" w:rsidR="00077771" w:rsidRPr="002D2A60" w:rsidRDefault="00077771" w:rsidP="00077771">
            <w:pPr>
              <w:widowControl w:val="0"/>
              <w:autoSpaceDE w:val="0"/>
              <w:autoSpaceDN w:val="0"/>
              <w:adjustRightInd w:val="0"/>
              <w:rPr>
                <w:rFonts w:ascii="Arial" w:hAnsi="Arial" w:cs="Arial"/>
              </w:rPr>
            </w:pPr>
            <w:r w:rsidRPr="002D2A60">
              <w:rPr>
                <w:rFonts w:ascii="Arial" w:hAnsi="Arial" w:cs="Arial"/>
                <w:b/>
                <w:color w:val="0000FF"/>
              </w:rPr>
              <w:t xml:space="preserve">Learning </w:t>
            </w:r>
            <w:r w:rsidRPr="002D2A60">
              <w:rPr>
                <w:rFonts w:ascii="Arial" w:hAnsi="Arial" w:cs="Arial"/>
              </w:rPr>
              <w:t xml:space="preserve">- we </w:t>
            </w:r>
            <w:r w:rsidRPr="002D2A60">
              <w:rPr>
                <w:rFonts w:ascii="Arial" w:hAnsi="Arial" w:cs="Arial"/>
                <w:spacing w:val="-6"/>
              </w:rPr>
              <w:t xml:space="preserve">nurture and encourage lifelong learning and continuous improvement, attracting, developing and retaining high-quality staff, enabling them to fulfil their potential. </w:t>
            </w:r>
          </w:p>
          <w:p w14:paraId="08C12334" w14:textId="700D3F9D" w:rsidR="00077771" w:rsidRPr="002D2A60" w:rsidRDefault="00077771" w:rsidP="00077771">
            <w:pPr>
              <w:widowControl w:val="0"/>
              <w:autoSpaceDE w:val="0"/>
              <w:autoSpaceDN w:val="0"/>
              <w:adjustRightInd w:val="0"/>
              <w:rPr>
                <w:rFonts w:ascii="Arial" w:hAnsi="Arial" w:cs="Arial"/>
              </w:rPr>
            </w:pPr>
            <w:r w:rsidRPr="002D2A60">
              <w:rPr>
                <w:rFonts w:ascii="Arial" w:hAnsi="Arial" w:cs="Arial"/>
                <w:b/>
                <w:color w:val="0000FF"/>
              </w:rPr>
              <w:t>Integrity</w:t>
            </w:r>
            <w:r w:rsidRPr="002D2A60">
              <w:rPr>
                <w:rFonts w:ascii="Arial" w:hAnsi="Arial" w:cs="Arial"/>
              </w:rPr>
              <w:t xml:space="preserve"> - through our governance arrangements and value system, we ensure that all our services are transparent, trustworthy, and reliable, delivered to the highest ethical standards, taking responsibility and accountability for our actions. </w:t>
            </w:r>
          </w:p>
          <w:p w14:paraId="74704240" w14:textId="5A03DA62" w:rsidR="00077771" w:rsidRPr="002D2A60" w:rsidRDefault="00077771" w:rsidP="00077771">
            <w:pPr>
              <w:widowControl w:val="0"/>
              <w:autoSpaceDE w:val="0"/>
              <w:autoSpaceDN w:val="0"/>
              <w:adjustRightInd w:val="0"/>
              <w:rPr>
                <w:rFonts w:ascii="Arial" w:hAnsi="Arial" w:cs="Arial"/>
              </w:rPr>
            </w:pPr>
            <w:r w:rsidRPr="002D2A60">
              <w:rPr>
                <w:rFonts w:ascii="Arial" w:hAnsi="Arial" w:cs="Arial"/>
                <w:b/>
                <w:color w:val="0000FF"/>
              </w:rPr>
              <w:t>Teamwork – We engage and empower our staff by sharing best practices</w:t>
            </w:r>
            <w:r w:rsidRPr="002D2A60">
              <w:rPr>
                <w:rFonts w:ascii="Arial" w:hAnsi="Arial" w:cs="Arial"/>
              </w:rPr>
              <w:t xml:space="preserve"> and strengthening relationships with our partners and patients to achieve our Mission. </w:t>
            </w:r>
          </w:p>
          <w:p w14:paraId="11AA9294" w14:textId="77777777" w:rsidR="00077771" w:rsidRPr="002D2A60" w:rsidRDefault="00077771" w:rsidP="00077771">
            <w:pPr>
              <w:widowControl w:val="0"/>
              <w:autoSpaceDE w:val="0"/>
              <w:autoSpaceDN w:val="0"/>
              <w:adjustRightInd w:val="0"/>
              <w:rPr>
                <w:rFonts w:ascii="Arial" w:hAnsi="Arial" w:cs="Arial"/>
              </w:rPr>
            </w:pPr>
            <w:r w:rsidRPr="002D2A60">
              <w:rPr>
                <w:rFonts w:ascii="Arial" w:hAnsi="Arial" w:cs="Arial"/>
                <w:b/>
                <w:color w:val="0000FF"/>
              </w:rPr>
              <w:t>Communication</w:t>
            </w:r>
            <w:r w:rsidRPr="002D2A60">
              <w:rPr>
                <w:rFonts w:ascii="Arial" w:hAnsi="Arial" w:cs="Arial"/>
              </w:rPr>
              <w:t xml:space="preserve"> - we communicate with patients, the public, our staff and stakeholders, </w:t>
            </w:r>
            <w:r w:rsidRPr="002D2A60">
              <w:rPr>
                <w:rFonts w:ascii="Arial" w:hAnsi="Arial" w:cs="Arial"/>
                <w:spacing w:val="-6"/>
              </w:rPr>
              <w:lastRenderedPageBreak/>
              <w:t>empowering them to actively participate in all aspects of the service, encouraging inclusiveness, openness, and accountability.</w:t>
            </w:r>
          </w:p>
          <w:p w14:paraId="57C5FF05" w14:textId="77777777" w:rsidR="00077771" w:rsidRPr="002D2A60" w:rsidRDefault="00077771" w:rsidP="00077771">
            <w:pPr>
              <w:autoSpaceDE w:val="0"/>
              <w:autoSpaceDN w:val="0"/>
              <w:adjustRightInd w:val="0"/>
              <w:rPr>
                <w:rFonts w:ascii="Arial" w:hAnsi="Arial" w:cs="Arial"/>
                <w:i/>
              </w:rPr>
            </w:pPr>
          </w:p>
          <w:p w14:paraId="61D5590D" w14:textId="78284B8E" w:rsidR="00077771" w:rsidRPr="002D2A60" w:rsidRDefault="00077771" w:rsidP="00077771">
            <w:pPr>
              <w:autoSpaceDE w:val="0"/>
              <w:autoSpaceDN w:val="0"/>
              <w:adjustRightInd w:val="0"/>
              <w:rPr>
                <w:rFonts w:ascii="Arial" w:hAnsi="Arial" w:cs="Arial"/>
                <w:i/>
              </w:rPr>
            </w:pPr>
            <w:r w:rsidRPr="002D2A60">
              <w:rPr>
                <w:rFonts w:ascii="Arial" w:hAnsi="Arial" w:cs="Arial"/>
                <w:i/>
              </w:rPr>
              <w:t xml:space="preserve">These Values shape our strategy to create an organisational culture and ethos that delivers high-quality and safe services for all we serve, and that staff are rightly proud of. </w:t>
            </w:r>
          </w:p>
          <w:p w14:paraId="50C639B0" w14:textId="77777777" w:rsidR="00077771" w:rsidRPr="002D2A60" w:rsidRDefault="00077771" w:rsidP="00077771">
            <w:pPr>
              <w:ind w:left="360"/>
              <w:rPr>
                <w:rFonts w:ascii="Arial" w:hAnsi="Arial" w:cs="Arial"/>
                <w:b/>
                <w:iCs/>
              </w:rPr>
            </w:pPr>
          </w:p>
        </w:tc>
      </w:tr>
      <w:tr w:rsidR="00077771" w:rsidRPr="002D2A60" w14:paraId="26E06AE4" w14:textId="77777777" w:rsidTr="004D45BC">
        <w:tc>
          <w:tcPr>
            <w:tcW w:w="2172" w:type="dxa"/>
          </w:tcPr>
          <w:p w14:paraId="172D67BC" w14:textId="77777777" w:rsidR="00077771" w:rsidRPr="002D2A60" w:rsidRDefault="00077771" w:rsidP="00077771">
            <w:pPr>
              <w:rPr>
                <w:rFonts w:ascii="Arial" w:hAnsi="Arial" w:cs="Arial"/>
                <w:b/>
                <w:bCs/>
              </w:rPr>
            </w:pPr>
            <w:r w:rsidRPr="002D2A60">
              <w:rPr>
                <w:rFonts w:ascii="Arial" w:hAnsi="Arial" w:cs="Arial"/>
                <w:b/>
                <w:bCs/>
              </w:rPr>
              <w:lastRenderedPageBreak/>
              <w:t>Reporting Relationship</w:t>
            </w:r>
          </w:p>
        </w:tc>
        <w:tc>
          <w:tcPr>
            <w:tcW w:w="8559" w:type="dxa"/>
          </w:tcPr>
          <w:p w14:paraId="517A59EA" w14:textId="008E0A86" w:rsidR="00077771" w:rsidRPr="002D2A60" w:rsidRDefault="00077771" w:rsidP="00077771">
            <w:pPr>
              <w:ind w:left="360"/>
              <w:rPr>
                <w:rFonts w:ascii="Arial" w:hAnsi="Arial" w:cs="Arial"/>
                <w:b/>
                <w:iCs/>
              </w:rPr>
            </w:pPr>
            <w:r w:rsidRPr="002D2A60">
              <w:rPr>
                <w:rFonts w:ascii="Arial" w:hAnsi="Arial" w:cs="Arial"/>
                <w:b/>
                <w:iCs/>
              </w:rPr>
              <w:t xml:space="preserve">The </w:t>
            </w:r>
            <w:proofErr w:type="spellStart"/>
            <w:r w:rsidRPr="002D2A60">
              <w:rPr>
                <w:rFonts w:ascii="Arial" w:hAnsi="Arial" w:cs="Arial"/>
                <w:b/>
                <w:iCs/>
              </w:rPr>
              <w:t>cCNS</w:t>
            </w:r>
            <w:proofErr w:type="spellEnd"/>
            <w:r w:rsidRPr="002D2A60">
              <w:rPr>
                <w:rFonts w:ascii="Arial" w:hAnsi="Arial" w:cs="Arial"/>
                <w:b/>
                <w:iCs/>
              </w:rPr>
              <w:t xml:space="preserve"> is:  </w:t>
            </w:r>
          </w:p>
          <w:p w14:paraId="43F144B4" w14:textId="4ADE4968" w:rsidR="00077771" w:rsidRPr="002D2A60" w:rsidRDefault="00077771" w:rsidP="00077771">
            <w:pPr>
              <w:pStyle w:val="ListParagraph"/>
              <w:numPr>
                <w:ilvl w:val="0"/>
                <w:numId w:val="5"/>
              </w:numPr>
              <w:rPr>
                <w:rFonts w:ascii="Arial" w:hAnsi="Arial" w:cs="Arial"/>
                <w:b/>
                <w:iCs/>
              </w:rPr>
            </w:pPr>
            <w:r>
              <w:rPr>
                <w:rFonts w:ascii="Arial" w:hAnsi="Arial" w:cs="Arial"/>
                <w:b/>
                <w:iCs/>
              </w:rPr>
              <w:t>Professionally a</w:t>
            </w:r>
            <w:r w:rsidRPr="002D2A60">
              <w:rPr>
                <w:rFonts w:ascii="Arial" w:hAnsi="Arial" w:cs="Arial"/>
                <w:b/>
                <w:iCs/>
              </w:rPr>
              <w:t>ccountable to</w:t>
            </w:r>
            <w:r w:rsidRPr="002D2A60">
              <w:rPr>
                <w:rFonts w:ascii="Arial" w:hAnsi="Arial" w:cs="Arial"/>
                <w:iCs/>
              </w:rPr>
              <w:t>: Director of Nursing, via Assistant Director of Nursing in the division.</w:t>
            </w:r>
          </w:p>
          <w:p w14:paraId="19E58A14" w14:textId="663D93ED" w:rsidR="00077771" w:rsidRPr="002D2A60" w:rsidRDefault="00077771" w:rsidP="00077771">
            <w:pPr>
              <w:pStyle w:val="ListParagraph"/>
              <w:numPr>
                <w:ilvl w:val="0"/>
                <w:numId w:val="5"/>
              </w:numPr>
              <w:rPr>
                <w:rFonts w:ascii="Arial" w:hAnsi="Arial" w:cs="Arial"/>
                <w:iCs/>
              </w:rPr>
            </w:pPr>
            <w:r>
              <w:rPr>
                <w:rFonts w:ascii="Arial" w:hAnsi="Arial" w:cs="Arial"/>
                <w:b/>
                <w:iCs/>
              </w:rPr>
              <w:t>Operationally a</w:t>
            </w:r>
            <w:r w:rsidRPr="002D2A60">
              <w:rPr>
                <w:rFonts w:ascii="Arial" w:hAnsi="Arial" w:cs="Arial"/>
                <w:b/>
                <w:iCs/>
              </w:rPr>
              <w:t>ccountable to</w:t>
            </w:r>
            <w:r w:rsidRPr="002D2A60">
              <w:rPr>
                <w:rFonts w:ascii="Arial" w:hAnsi="Arial" w:cs="Arial"/>
                <w:iCs/>
              </w:rPr>
              <w:t xml:space="preserve">: Assistant Director of Nursing/Service manager, medical directorate. </w:t>
            </w:r>
          </w:p>
          <w:p w14:paraId="15EEEF32" w14:textId="3D3CBED3" w:rsidR="00077771" w:rsidRPr="002D2A60" w:rsidRDefault="00077771" w:rsidP="00077771">
            <w:pPr>
              <w:pStyle w:val="ListParagraph"/>
              <w:numPr>
                <w:ilvl w:val="0"/>
                <w:numId w:val="5"/>
              </w:numPr>
              <w:rPr>
                <w:rFonts w:ascii="Arial" w:hAnsi="Arial" w:cs="Arial"/>
                <w:iCs/>
              </w:rPr>
            </w:pPr>
            <w:r w:rsidRPr="00077771">
              <w:rPr>
                <w:rFonts w:ascii="Arial" w:hAnsi="Arial" w:cs="Arial"/>
                <w:b/>
                <w:iCs/>
              </w:rPr>
              <w:t>The clinical reporting relationship</w:t>
            </w:r>
            <w:r w:rsidRPr="002D2A60">
              <w:rPr>
                <w:rFonts w:ascii="Arial" w:hAnsi="Arial" w:cs="Arial"/>
                <w:iCs/>
              </w:rPr>
              <w:t xml:space="preserve"> is to the Consultant who has responsibility for the service.</w:t>
            </w:r>
          </w:p>
          <w:p w14:paraId="0A5B010C" w14:textId="77777777" w:rsidR="00077771" w:rsidRPr="002D2A60" w:rsidRDefault="00077771" w:rsidP="00077771">
            <w:pPr>
              <w:rPr>
                <w:rFonts w:ascii="Arial" w:hAnsi="Arial" w:cs="Arial"/>
                <w:iCs/>
              </w:rPr>
            </w:pPr>
          </w:p>
          <w:p w14:paraId="6043DF75" w14:textId="24C92B29" w:rsidR="00077771" w:rsidRPr="002D2A60" w:rsidRDefault="00077771" w:rsidP="00077771">
            <w:pPr>
              <w:rPr>
                <w:rFonts w:ascii="Arial" w:hAnsi="Arial" w:cs="Arial"/>
                <w:iCs/>
              </w:rPr>
            </w:pPr>
            <w:r w:rsidRPr="002D2A60">
              <w:rPr>
                <w:rFonts w:ascii="Arial" w:hAnsi="Arial" w:cs="Arial"/>
                <w:iCs/>
              </w:rPr>
              <w:t>Note: Reporting relationships may change as the model of governance within the Hospital and Hospital Group evolves.</w:t>
            </w:r>
          </w:p>
        </w:tc>
      </w:tr>
      <w:tr w:rsidR="00077771" w:rsidRPr="002D2A60" w14:paraId="2ED2C869" w14:textId="77777777" w:rsidTr="004D45BC">
        <w:tc>
          <w:tcPr>
            <w:tcW w:w="2172" w:type="dxa"/>
          </w:tcPr>
          <w:p w14:paraId="0A716913" w14:textId="77777777" w:rsidR="00077771" w:rsidRPr="002D2A60" w:rsidRDefault="00077771" w:rsidP="00077771">
            <w:pPr>
              <w:rPr>
                <w:rFonts w:ascii="Arial" w:hAnsi="Arial" w:cs="Arial"/>
                <w:b/>
                <w:bCs/>
              </w:rPr>
            </w:pPr>
            <w:r w:rsidRPr="002D2A60">
              <w:rPr>
                <w:rFonts w:ascii="Arial" w:hAnsi="Arial" w:cs="Arial"/>
                <w:b/>
                <w:bCs/>
              </w:rPr>
              <w:t>Key Working Relationships</w:t>
            </w:r>
          </w:p>
          <w:p w14:paraId="3BD8B2E1" w14:textId="54899C4F" w:rsidR="00077771" w:rsidRPr="002D2A60" w:rsidRDefault="00077771" w:rsidP="00077771">
            <w:pPr>
              <w:rPr>
                <w:rFonts w:ascii="Arial" w:hAnsi="Arial" w:cs="Arial"/>
                <w:b/>
                <w:bCs/>
              </w:rPr>
            </w:pPr>
            <w:r w:rsidRPr="002D2A60">
              <w:rPr>
                <w:rFonts w:ascii="Arial" w:hAnsi="Arial" w:cs="Arial"/>
                <w:b/>
                <w:bCs/>
              </w:rPr>
              <w:t>to include, but not limited to</w:t>
            </w:r>
          </w:p>
        </w:tc>
        <w:tc>
          <w:tcPr>
            <w:tcW w:w="8559" w:type="dxa"/>
          </w:tcPr>
          <w:p w14:paraId="03532554" w14:textId="480DD5F0" w:rsidR="00077771" w:rsidRPr="002D2A60" w:rsidRDefault="00077771" w:rsidP="00077771">
            <w:pPr>
              <w:tabs>
                <w:tab w:val="left" w:pos="283"/>
              </w:tabs>
              <w:rPr>
                <w:rFonts w:ascii="Arial" w:hAnsi="Arial" w:cs="Arial"/>
                <w:b/>
              </w:rPr>
            </w:pPr>
            <w:r w:rsidRPr="002D2A60">
              <w:rPr>
                <w:rFonts w:ascii="Arial" w:hAnsi="Arial" w:cs="Arial"/>
                <w:lang w:val="en-US"/>
              </w:rPr>
              <w:t>The c</w:t>
            </w:r>
            <w:r w:rsidRPr="002D2A60">
              <w:rPr>
                <w:rFonts w:ascii="Arial" w:hAnsi="Arial" w:cs="Arial"/>
                <w:b/>
              </w:rPr>
              <w:t xml:space="preserve">CNS Stroke Care ESD </w:t>
            </w:r>
            <w:r w:rsidRPr="002D2A60">
              <w:rPr>
                <w:rFonts w:ascii="Arial" w:hAnsi="Arial" w:cs="Arial"/>
                <w:lang w:val="en-US"/>
              </w:rPr>
              <w:t>will work collaboratively with a range of internal and external stakeholders, including:</w:t>
            </w:r>
          </w:p>
          <w:p w14:paraId="27CBB4D9" w14:textId="77777777" w:rsidR="00077771" w:rsidRPr="002D2A60" w:rsidRDefault="00077771" w:rsidP="00077771">
            <w:pPr>
              <w:rPr>
                <w:rFonts w:ascii="Arial" w:hAnsi="Arial" w:cs="Arial"/>
                <w:lang w:val="en-US"/>
              </w:rPr>
            </w:pPr>
          </w:p>
          <w:p w14:paraId="4CE5BE8D" w14:textId="77777777" w:rsidR="00077771" w:rsidRPr="002D2A60" w:rsidRDefault="00077771" w:rsidP="00077771">
            <w:pPr>
              <w:rPr>
                <w:rFonts w:ascii="Arial" w:hAnsi="Arial" w:cs="Arial"/>
                <w:lang w:val="en-US"/>
              </w:rPr>
            </w:pPr>
            <w:r w:rsidRPr="002D2A60">
              <w:rPr>
                <w:rFonts w:ascii="Arial" w:hAnsi="Arial" w:cs="Arial"/>
                <w:lang w:val="en-US"/>
              </w:rPr>
              <w:t>Director/Assistant Director of Nursing/Line Manager</w:t>
            </w:r>
          </w:p>
          <w:p w14:paraId="24CC1046" w14:textId="20306D61" w:rsidR="00077771" w:rsidRPr="002D2A60" w:rsidRDefault="00077771" w:rsidP="00077771">
            <w:pPr>
              <w:rPr>
                <w:rFonts w:ascii="Arial" w:hAnsi="Arial" w:cs="Arial"/>
                <w:lang w:val="en-US"/>
              </w:rPr>
            </w:pPr>
            <w:r w:rsidRPr="002D2A60">
              <w:rPr>
                <w:rFonts w:ascii="Arial" w:hAnsi="Arial" w:cs="Arial"/>
                <w:lang w:val="en-US"/>
              </w:rPr>
              <w:t>CNSs, RANP, and other nursing grades</w:t>
            </w:r>
          </w:p>
          <w:p w14:paraId="474B1845" w14:textId="77777777" w:rsidR="00077771" w:rsidRPr="002D2A60" w:rsidRDefault="00077771" w:rsidP="00077771">
            <w:pPr>
              <w:rPr>
                <w:rFonts w:ascii="Arial" w:hAnsi="Arial" w:cs="Arial"/>
                <w:lang w:val="en-US"/>
              </w:rPr>
            </w:pPr>
            <w:r w:rsidRPr="002D2A60">
              <w:rPr>
                <w:rFonts w:ascii="Arial" w:hAnsi="Arial" w:cs="Arial"/>
                <w:lang w:val="en-US"/>
              </w:rPr>
              <w:t>Multidisciplinary Team colleagues and other key stakeholders across the integrated service area,</w:t>
            </w:r>
          </w:p>
          <w:p w14:paraId="43991A3B" w14:textId="0DDA2E28" w:rsidR="00077771" w:rsidRPr="002D2A60" w:rsidRDefault="00077771" w:rsidP="00077771">
            <w:pPr>
              <w:rPr>
                <w:rFonts w:ascii="Arial" w:hAnsi="Arial" w:cs="Arial"/>
                <w:lang w:val="en-US"/>
              </w:rPr>
            </w:pPr>
            <w:r w:rsidRPr="002D2A60">
              <w:rPr>
                <w:rFonts w:ascii="Arial" w:hAnsi="Arial" w:cs="Arial"/>
                <w:lang w:val="en-US"/>
              </w:rPr>
              <w:t xml:space="preserve">Colleagues from the National Clinical and Integrated Care </w:t>
            </w:r>
            <w:proofErr w:type="spellStart"/>
            <w:r w:rsidRPr="002D2A60">
              <w:rPr>
                <w:rFonts w:ascii="Arial" w:hAnsi="Arial" w:cs="Arial"/>
                <w:lang w:val="en-US"/>
              </w:rPr>
              <w:t>Programmes</w:t>
            </w:r>
            <w:proofErr w:type="spellEnd"/>
          </w:p>
          <w:p w14:paraId="63902A3D" w14:textId="1F2A230A" w:rsidR="00077771" w:rsidRPr="002D2A60" w:rsidRDefault="00077771" w:rsidP="00077771">
            <w:pPr>
              <w:rPr>
                <w:rFonts w:ascii="Arial" w:hAnsi="Arial" w:cs="Arial"/>
                <w:lang w:val="en-US"/>
              </w:rPr>
            </w:pPr>
            <w:r w:rsidRPr="002D2A60">
              <w:rPr>
                <w:rFonts w:ascii="Arial" w:hAnsi="Arial" w:cs="Arial"/>
                <w:lang w:val="en-US"/>
              </w:rPr>
              <w:t>Patients/families and/or carers</w:t>
            </w:r>
          </w:p>
          <w:p w14:paraId="2CB15A13" w14:textId="77777777" w:rsidR="00077771" w:rsidRPr="002D2A60" w:rsidRDefault="00077771" w:rsidP="00077771">
            <w:pPr>
              <w:rPr>
                <w:rFonts w:ascii="Arial" w:hAnsi="Arial" w:cs="Arial"/>
                <w:lang w:val="en-US"/>
              </w:rPr>
            </w:pPr>
            <w:r w:rsidRPr="002D2A60">
              <w:rPr>
                <w:rFonts w:ascii="Arial" w:hAnsi="Arial" w:cs="Arial"/>
                <w:lang w:val="en-US"/>
              </w:rPr>
              <w:t>Nursing and Midwifery Board of Ireland</w:t>
            </w:r>
          </w:p>
          <w:p w14:paraId="2AD964AB" w14:textId="77777777" w:rsidR="00077771" w:rsidRPr="002D2A60" w:rsidRDefault="00077771" w:rsidP="00077771">
            <w:pPr>
              <w:rPr>
                <w:rFonts w:ascii="Arial" w:hAnsi="Arial" w:cs="Arial"/>
                <w:lang w:val="en-US"/>
              </w:rPr>
            </w:pPr>
            <w:r w:rsidRPr="002D2A60">
              <w:rPr>
                <w:rFonts w:ascii="Arial" w:hAnsi="Arial" w:cs="Arial"/>
                <w:lang w:val="en-US"/>
              </w:rPr>
              <w:t>Educational Bodies</w:t>
            </w:r>
          </w:p>
          <w:p w14:paraId="70F7BED2" w14:textId="77777777" w:rsidR="00077771" w:rsidRPr="002D2A60" w:rsidRDefault="00077771" w:rsidP="00077771">
            <w:pPr>
              <w:rPr>
                <w:rFonts w:ascii="Arial" w:hAnsi="Arial" w:cs="Arial"/>
                <w:lang w:val="en-US"/>
              </w:rPr>
            </w:pPr>
            <w:r w:rsidRPr="002D2A60">
              <w:rPr>
                <w:rFonts w:ascii="Arial" w:hAnsi="Arial" w:cs="Arial"/>
                <w:lang w:val="en-US"/>
              </w:rPr>
              <w:t xml:space="preserve">Nursing and Midwifery Planning and Development Units </w:t>
            </w:r>
          </w:p>
          <w:p w14:paraId="6B608229" w14:textId="77777777" w:rsidR="00077771" w:rsidRPr="002D2A60" w:rsidRDefault="00077771" w:rsidP="00077771">
            <w:pPr>
              <w:rPr>
                <w:rFonts w:ascii="Arial" w:hAnsi="Arial" w:cs="Arial"/>
                <w:lang w:val="en-US"/>
              </w:rPr>
            </w:pPr>
            <w:proofErr w:type="spellStart"/>
            <w:r w:rsidRPr="002D2A60">
              <w:rPr>
                <w:rFonts w:ascii="Arial" w:hAnsi="Arial" w:cs="Arial"/>
                <w:lang w:val="en-US"/>
              </w:rPr>
              <w:t>Centres</w:t>
            </w:r>
            <w:proofErr w:type="spellEnd"/>
            <w:r w:rsidRPr="002D2A60">
              <w:rPr>
                <w:rFonts w:ascii="Arial" w:hAnsi="Arial" w:cs="Arial"/>
                <w:lang w:val="en-US"/>
              </w:rPr>
              <w:t xml:space="preserve"> of Nursing and Midwifery Education</w:t>
            </w:r>
          </w:p>
          <w:p w14:paraId="706E531B" w14:textId="77777777" w:rsidR="00077771" w:rsidRPr="002D2A60" w:rsidRDefault="00077771" w:rsidP="00077771">
            <w:pPr>
              <w:rPr>
                <w:rFonts w:ascii="Arial" w:hAnsi="Arial" w:cs="Arial"/>
                <w:lang w:val="en-US"/>
              </w:rPr>
            </w:pPr>
            <w:r w:rsidRPr="002D2A60">
              <w:rPr>
                <w:rFonts w:ascii="Arial" w:hAnsi="Arial" w:cs="Arial"/>
                <w:lang w:val="en-US"/>
              </w:rPr>
              <w:t>National Clinical Leadership Centre</w:t>
            </w:r>
          </w:p>
          <w:p w14:paraId="53772885" w14:textId="77777777" w:rsidR="00077771" w:rsidRPr="002D2A60" w:rsidRDefault="00077771" w:rsidP="00077771">
            <w:pPr>
              <w:rPr>
                <w:rFonts w:ascii="Arial" w:hAnsi="Arial" w:cs="Arial"/>
                <w:lang w:val="en-US"/>
              </w:rPr>
            </w:pPr>
          </w:p>
          <w:p w14:paraId="1D5A5DF2" w14:textId="47B395FC" w:rsidR="00077771" w:rsidRPr="002D2A60" w:rsidRDefault="00077771" w:rsidP="00077771">
            <w:pPr>
              <w:jc w:val="both"/>
              <w:rPr>
                <w:rFonts w:ascii="Arial" w:hAnsi="Arial" w:cs="Arial"/>
                <w:iCs/>
              </w:rPr>
            </w:pPr>
            <w:r w:rsidRPr="002D2A60">
              <w:rPr>
                <w:rFonts w:ascii="Arial" w:hAnsi="Arial" w:cs="Arial"/>
                <w:lang w:val="en-US"/>
              </w:rPr>
              <w:t xml:space="preserve">Modern, safe, and effective stroke care can only be delivered in the context of close inter-professional collaboration. The post holder will be expected to develop and sustain working relationships across the multi-disciplinary acute stroke team and ESD team, as well as with health and social care </w:t>
            </w:r>
            <w:proofErr w:type="gramStart"/>
            <w:r w:rsidRPr="002D2A60">
              <w:rPr>
                <w:rFonts w:ascii="Arial" w:hAnsi="Arial" w:cs="Arial"/>
                <w:lang w:val="en-US"/>
              </w:rPr>
              <w:t>partners in</w:t>
            </w:r>
            <w:proofErr w:type="gramEnd"/>
            <w:r w:rsidRPr="002D2A60">
              <w:rPr>
                <w:rFonts w:ascii="Arial" w:hAnsi="Arial" w:cs="Arial"/>
                <w:lang w:val="en-US"/>
              </w:rPr>
              <w:t xml:space="preserve"> integrated care, the community setting, and with voluntary services as indicated by the clinical needs arising from the caseload.</w:t>
            </w:r>
          </w:p>
        </w:tc>
      </w:tr>
      <w:tr w:rsidR="00077771" w:rsidRPr="002D2A60" w14:paraId="1E6419FA" w14:textId="77777777" w:rsidTr="004D45BC">
        <w:tc>
          <w:tcPr>
            <w:tcW w:w="2172" w:type="dxa"/>
          </w:tcPr>
          <w:p w14:paraId="675F2029" w14:textId="77777777" w:rsidR="00077771" w:rsidRPr="002D2A60" w:rsidRDefault="00077771" w:rsidP="00077771">
            <w:pPr>
              <w:rPr>
                <w:rFonts w:ascii="Arial" w:hAnsi="Arial" w:cs="Arial"/>
                <w:b/>
                <w:bCs/>
              </w:rPr>
            </w:pPr>
            <w:r w:rsidRPr="002D2A60">
              <w:rPr>
                <w:rFonts w:ascii="Arial" w:hAnsi="Arial" w:cs="Arial"/>
                <w:b/>
                <w:bCs/>
              </w:rPr>
              <w:t>Purpose of the Post</w:t>
            </w:r>
          </w:p>
        </w:tc>
        <w:tc>
          <w:tcPr>
            <w:tcW w:w="8559" w:type="dxa"/>
          </w:tcPr>
          <w:p w14:paraId="3A2CF3AF" w14:textId="77777777" w:rsidR="00077771" w:rsidRPr="002D2A60" w:rsidRDefault="00077771" w:rsidP="00077771">
            <w:pPr>
              <w:tabs>
                <w:tab w:val="left" w:pos="283"/>
              </w:tabs>
              <w:jc w:val="both"/>
              <w:rPr>
                <w:rFonts w:ascii="Arial" w:eastAsia="Arial" w:hAnsi="Arial" w:cs="Arial"/>
                <w:lang w:val="en-US" w:eastAsia="en-US"/>
              </w:rPr>
            </w:pPr>
          </w:p>
          <w:p w14:paraId="6C258FED" w14:textId="77777777" w:rsidR="00077771" w:rsidRPr="002D2A60" w:rsidRDefault="00077771" w:rsidP="00077771">
            <w:pPr>
              <w:rPr>
                <w:rFonts w:ascii="Arial" w:eastAsiaTheme="minorHAnsi" w:hAnsi="Arial" w:cs="Arial"/>
                <w:lang w:eastAsia="en-US"/>
              </w:rPr>
            </w:pPr>
            <w:r w:rsidRPr="002D2A60">
              <w:rPr>
                <w:rFonts w:ascii="Arial" w:eastAsiaTheme="minorHAnsi" w:hAnsi="Arial" w:cs="Arial"/>
                <w:b/>
                <w:bCs/>
                <w:lang w:eastAsia="en-US"/>
              </w:rPr>
              <w:t xml:space="preserve">As outlined in this job description, the </w:t>
            </w:r>
            <w:proofErr w:type="spellStart"/>
            <w:r w:rsidRPr="002D2A60">
              <w:rPr>
                <w:rFonts w:ascii="Arial" w:eastAsiaTheme="minorHAnsi" w:hAnsi="Arial" w:cs="Arial"/>
                <w:b/>
                <w:bCs/>
                <w:lang w:eastAsia="en-US"/>
              </w:rPr>
              <w:t>cCNS</w:t>
            </w:r>
            <w:proofErr w:type="spellEnd"/>
            <w:r w:rsidRPr="002D2A60">
              <w:rPr>
                <w:rFonts w:ascii="Arial" w:eastAsiaTheme="minorHAnsi" w:hAnsi="Arial" w:cs="Arial"/>
                <w:b/>
                <w:bCs/>
                <w:lang w:eastAsia="en-US"/>
              </w:rPr>
              <w:t xml:space="preserve"> pathway will facilitate the post holder to be supported to professionally and clinically develop the skills and knowledge required to achieve the competencies of the CNS role</w:t>
            </w:r>
            <w:r w:rsidRPr="002D2A60">
              <w:rPr>
                <w:rFonts w:ascii="Arial" w:eastAsiaTheme="minorHAnsi" w:hAnsi="Arial" w:cs="Arial"/>
                <w:lang w:eastAsia="en-US"/>
              </w:rPr>
              <w:t xml:space="preserve">. </w:t>
            </w:r>
          </w:p>
          <w:p w14:paraId="7C5BE322" w14:textId="77777777" w:rsidR="00077771" w:rsidRPr="002D2A60" w:rsidRDefault="00077771" w:rsidP="00077771">
            <w:pPr>
              <w:tabs>
                <w:tab w:val="left" w:pos="283"/>
              </w:tabs>
              <w:jc w:val="both"/>
              <w:rPr>
                <w:rFonts w:ascii="Arial" w:eastAsia="Arial" w:hAnsi="Arial" w:cs="Arial"/>
                <w:lang w:val="en-US" w:eastAsia="en-US"/>
              </w:rPr>
            </w:pPr>
          </w:p>
          <w:p w14:paraId="7FF86EF4" w14:textId="77777777" w:rsidR="00077771" w:rsidRPr="004400AB" w:rsidRDefault="00077771" w:rsidP="00077771">
            <w:pPr>
              <w:pStyle w:val="ListParagraph"/>
              <w:ind w:left="0"/>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 xml:space="preserve">The </w:t>
            </w:r>
            <w:proofErr w:type="spellStart"/>
            <w:r w:rsidRPr="004400AB">
              <w:rPr>
                <w:rFonts w:ascii="Calibri" w:eastAsia="Arial" w:hAnsi="Calibri" w:cs="Calibri"/>
                <w:sz w:val="22"/>
                <w:szCs w:val="22"/>
                <w:lang w:val="en-US" w:eastAsia="en-US"/>
              </w:rPr>
              <w:t>cCNS</w:t>
            </w:r>
            <w:proofErr w:type="spellEnd"/>
            <w:r w:rsidRPr="004400AB">
              <w:rPr>
                <w:rFonts w:ascii="Calibri" w:eastAsia="Arial" w:hAnsi="Calibri" w:cs="Calibri"/>
                <w:sz w:val="22"/>
                <w:szCs w:val="22"/>
                <w:lang w:val="en-US" w:eastAsia="en-US"/>
              </w:rPr>
              <w:t xml:space="preserve"> post holder will be enable</w:t>
            </w:r>
            <w:r>
              <w:rPr>
                <w:rFonts w:ascii="Calibri" w:eastAsia="Arial" w:hAnsi="Calibri" w:cs="Calibri"/>
                <w:sz w:val="22"/>
                <w:szCs w:val="22"/>
                <w:lang w:val="en-US" w:eastAsia="en-US"/>
              </w:rPr>
              <w:t>d</w:t>
            </w:r>
            <w:r w:rsidRPr="004400AB">
              <w:rPr>
                <w:rFonts w:ascii="Calibri" w:eastAsia="Arial" w:hAnsi="Calibri" w:cs="Calibri"/>
                <w:sz w:val="22"/>
                <w:szCs w:val="22"/>
                <w:lang w:val="en-US" w:eastAsia="en-US"/>
              </w:rPr>
              <w:t xml:space="preserve"> to deliver care in line with the view core concepts of the role set out in the Framework for the Establishment of Clinical Nurse Specialist Posts, 4</w:t>
            </w:r>
            <w:r w:rsidRPr="004400AB">
              <w:rPr>
                <w:rFonts w:ascii="Calibri" w:eastAsia="Arial" w:hAnsi="Calibri" w:cs="Calibri"/>
                <w:sz w:val="22"/>
                <w:szCs w:val="22"/>
                <w:vertAlign w:val="superscript"/>
                <w:lang w:val="en-US" w:eastAsia="en-US"/>
              </w:rPr>
              <w:t>th</w:t>
            </w:r>
            <w:r w:rsidRPr="004400AB">
              <w:rPr>
                <w:rFonts w:ascii="Calibri" w:eastAsia="Arial" w:hAnsi="Calibri" w:cs="Calibri"/>
                <w:sz w:val="22"/>
                <w:szCs w:val="22"/>
                <w:lang w:val="en-US" w:eastAsia="en-US"/>
              </w:rPr>
              <w:t xml:space="preserve"> edition, National Council for the Professional Development of Nursing and Midwifery (NCNM) 2008.</w:t>
            </w:r>
          </w:p>
          <w:p w14:paraId="78C57F7F" w14:textId="77777777" w:rsidR="00077771" w:rsidRPr="004400AB" w:rsidRDefault="00077771" w:rsidP="00077771">
            <w:pPr>
              <w:pStyle w:val="ListParagraph"/>
              <w:ind w:left="0"/>
              <w:jc w:val="both"/>
              <w:rPr>
                <w:rFonts w:ascii="Calibri" w:eastAsia="Arial" w:hAnsi="Calibri" w:cs="Calibri"/>
                <w:sz w:val="22"/>
                <w:szCs w:val="22"/>
                <w:lang w:val="en-US" w:eastAsia="en-US"/>
              </w:rPr>
            </w:pPr>
          </w:p>
          <w:p w14:paraId="4BB92AE4" w14:textId="51502C32" w:rsidR="00077771" w:rsidRPr="004400AB" w:rsidRDefault="00077771" w:rsidP="00077771">
            <w:pPr>
              <w:pStyle w:val="ListParagraph"/>
              <w:ind w:left="0"/>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 xml:space="preserve">The purpose of this Candidate Clinical Nurse Specialist, </w:t>
            </w:r>
            <w:r>
              <w:rPr>
                <w:rFonts w:ascii="Calibri" w:eastAsia="Arial" w:hAnsi="Calibri" w:cs="Calibri"/>
                <w:sz w:val="22"/>
                <w:szCs w:val="22"/>
                <w:lang w:val="en-US" w:eastAsia="en-US"/>
              </w:rPr>
              <w:t xml:space="preserve">Stroke Care </w:t>
            </w:r>
            <w:proofErr w:type="gramStart"/>
            <w:r>
              <w:rPr>
                <w:rFonts w:ascii="Calibri" w:eastAsia="Arial" w:hAnsi="Calibri" w:cs="Calibri"/>
                <w:sz w:val="22"/>
                <w:szCs w:val="22"/>
                <w:lang w:val="en-US" w:eastAsia="en-US"/>
              </w:rPr>
              <w:t xml:space="preserve">EDS </w:t>
            </w:r>
            <w:r w:rsidRPr="004400AB">
              <w:rPr>
                <w:rFonts w:ascii="Calibri" w:eastAsia="Arial" w:hAnsi="Calibri" w:cs="Calibri"/>
                <w:sz w:val="22"/>
                <w:szCs w:val="22"/>
                <w:lang w:val="en-US" w:eastAsia="en-US"/>
              </w:rPr>
              <w:t xml:space="preserve"> post</w:t>
            </w:r>
            <w:proofErr w:type="gramEnd"/>
            <w:r w:rsidRPr="004400AB">
              <w:rPr>
                <w:rFonts w:ascii="Calibri" w:eastAsia="Arial" w:hAnsi="Calibri" w:cs="Calibri"/>
                <w:sz w:val="22"/>
                <w:szCs w:val="22"/>
                <w:lang w:val="en-US" w:eastAsia="en-US"/>
              </w:rPr>
              <w:t xml:space="preserve"> is to:</w:t>
            </w:r>
          </w:p>
          <w:p w14:paraId="19AF3B21" w14:textId="11C1AF4F" w:rsidR="00077771" w:rsidRPr="004400AB" w:rsidRDefault="00077771" w:rsidP="00077771">
            <w:pPr>
              <w:pStyle w:val="ListParagraph"/>
              <w:numPr>
                <w:ilvl w:val="0"/>
                <w:numId w:val="8"/>
              </w:numPr>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 xml:space="preserve">Provide effective and </w:t>
            </w:r>
            <w:r w:rsidRPr="003244C8">
              <w:rPr>
                <w:rFonts w:ascii="Calibri" w:eastAsia="Arial" w:hAnsi="Calibri" w:cs="Calibri"/>
                <w:sz w:val="22"/>
                <w:szCs w:val="22"/>
                <w:lang w:val="en-US" w:eastAsia="en-US"/>
              </w:rPr>
              <w:t xml:space="preserve">efficient delivery of an evidence based, patient focused, quality service for adults with </w:t>
            </w:r>
            <w:r>
              <w:rPr>
                <w:rFonts w:ascii="Calibri" w:eastAsia="Arial" w:hAnsi="Calibri" w:cs="Calibri"/>
                <w:sz w:val="22"/>
                <w:szCs w:val="22"/>
                <w:lang w:val="en-US" w:eastAsia="en-US"/>
              </w:rPr>
              <w:t>stroke</w:t>
            </w:r>
            <w:r w:rsidRPr="003244C8">
              <w:rPr>
                <w:rFonts w:ascii="Calibri" w:eastAsia="Arial" w:hAnsi="Calibri" w:cs="Calibri"/>
                <w:sz w:val="22"/>
                <w:szCs w:val="22"/>
                <w:lang w:val="en-US" w:eastAsia="en-US"/>
              </w:rPr>
              <w:t>.</w:t>
            </w:r>
          </w:p>
          <w:p w14:paraId="727C33B5" w14:textId="4261D66B" w:rsidR="00077771" w:rsidRPr="004400AB" w:rsidRDefault="00077771" w:rsidP="00077771">
            <w:pPr>
              <w:pStyle w:val="ListParagraph"/>
              <w:widowControl w:val="0"/>
              <w:numPr>
                <w:ilvl w:val="0"/>
                <w:numId w:val="8"/>
              </w:numPr>
              <w:autoSpaceDE w:val="0"/>
              <w:autoSpaceDN w:val="0"/>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 xml:space="preserve">Act as a resource and provide expert opinion, advice and guidance to nursing colleagues and other healthcare professionals </w:t>
            </w:r>
            <w:proofErr w:type="gramStart"/>
            <w:r w:rsidRPr="004400AB">
              <w:rPr>
                <w:rFonts w:ascii="Calibri" w:eastAsia="Arial" w:hAnsi="Calibri" w:cs="Calibri"/>
                <w:sz w:val="22"/>
                <w:szCs w:val="22"/>
                <w:lang w:val="en-US" w:eastAsia="en-US"/>
              </w:rPr>
              <w:t>in the area of</w:t>
            </w:r>
            <w:proofErr w:type="gramEnd"/>
            <w:r w:rsidRPr="004400AB">
              <w:rPr>
                <w:rFonts w:ascii="Calibri" w:eastAsia="Arial" w:hAnsi="Calibri" w:cs="Calibri"/>
                <w:sz w:val="22"/>
                <w:szCs w:val="22"/>
                <w:lang w:val="en-US" w:eastAsia="en-US"/>
              </w:rPr>
              <w:t xml:space="preserve"> </w:t>
            </w:r>
            <w:r>
              <w:rPr>
                <w:rFonts w:ascii="Calibri" w:eastAsia="Arial" w:hAnsi="Calibri" w:cs="Calibri"/>
                <w:sz w:val="22"/>
                <w:szCs w:val="22"/>
                <w:lang w:val="en-US" w:eastAsia="en-US"/>
              </w:rPr>
              <w:t>stroke care</w:t>
            </w:r>
            <w:r w:rsidRPr="004400AB">
              <w:rPr>
                <w:rFonts w:ascii="Calibri" w:eastAsia="Arial" w:hAnsi="Calibri" w:cs="Calibri"/>
                <w:sz w:val="22"/>
                <w:szCs w:val="22"/>
                <w:lang w:val="en-US" w:eastAsia="en-US"/>
              </w:rPr>
              <w:t>.</w:t>
            </w:r>
          </w:p>
          <w:p w14:paraId="21D894FA" w14:textId="50D3C854" w:rsidR="00077771" w:rsidRPr="004400AB" w:rsidRDefault="00077771" w:rsidP="00077771">
            <w:pPr>
              <w:pStyle w:val="ListParagraph"/>
              <w:widowControl w:val="0"/>
              <w:numPr>
                <w:ilvl w:val="0"/>
                <w:numId w:val="8"/>
              </w:numPr>
              <w:autoSpaceDE w:val="0"/>
              <w:autoSpaceDN w:val="0"/>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In conjunction with the relevant Director/Assistant Director of Nursing</w:t>
            </w:r>
            <w:r w:rsidR="00E379CE">
              <w:rPr>
                <w:rFonts w:ascii="Calibri" w:eastAsia="Arial" w:hAnsi="Calibri" w:cs="Calibri"/>
                <w:sz w:val="22"/>
                <w:szCs w:val="22"/>
                <w:lang w:val="en-US" w:eastAsia="en-US"/>
              </w:rPr>
              <w:t>, ensure the stroke care</w:t>
            </w:r>
            <w:r w:rsidRPr="004400AB">
              <w:rPr>
                <w:rFonts w:ascii="Calibri" w:eastAsia="Arial" w:hAnsi="Calibri" w:cs="Calibri"/>
                <w:sz w:val="22"/>
                <w:szCs w:val="22"/>
                <w:lang w:val="en-US" w:eastAsia="en-US"/>
              </w:rPr>
              <w:t xml:space="preserve"> is delivered in line with national policy.</w:t>
            </w:r>
          </w:p>
          <w:p w14:paraId="0CD7F5CB" w14:textId="2804A6EF" w:rsidR="00077771" w:rsidRPr="004400AB" w:rsidRDefault="00077771" w:rsidP="00077771">
            <w:pPr>
              <w:pStyle w:val="ListParagraph"/>
              <w:widowControl w:val="0"/>
              <w:numPr>
                <w:ilvl w:val="0"/>
                <w:numId w:val="8"/>
              </w:numPr>
              <w:autoSpaceDE w:val="0"/>
              <w:autoSpaceDN w:val="0"/>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 xml:space="preserve">In conjunction with the relevant Director/Assistant Director of Nursing, develop local policies and care </w:t>
            </w:r>
            <w:proofErr w:type="gramStart"/>
            <w:r w:rsidRPr="004400AB">
              <w:rPr>
                <w:rFonts w:ascii="Calibri" w:eastAsia="Arial" w:hAnsi="Calibri" w:cs="Calibri"/>
                <w:sz w:val="22"/>
                <w:szCs w:val="22"/>
                <w:lang w:val="en-US" w:eastAsia="en-US"/>
              </w:rPr>
              <w:t>path-ways</w:t>
            </w:r>
            <w:proofErr w:type="gramEnd"/>
            <w:r w:rsidRPr="004400AB">
              <w:rPr>
                <w:rFonts w:ascii="Calibri" w:eastAsia="Arial" w:hAnsi="Calibri" w:cs="Calibri"/>
                <w:sz w:val="22"/>
                <w:szCs w:val="22"/>
                <w:lang w:val="en-US" w:eastAsia="en-US"/>
              </w:rPr>
              <w:t xml:space="preserve"> within </w:t>
            </w:r>
            <w:r>
              <w:rPr>
                <w:rFonts w:ascii="Calibri" w:eastAsia="Arial" w:hAnsi="Calibri" w:cs="Calibri"/>
                <w:sz w:val="22"/>
                <w:szCs w:val="22"/>
                <w:lang w:val="en-US" w:eastAsia="en-US"/>
              </w:rPr>
              <w:t>stroke care</w:t>
            </w:r>
            <w:r w:rsidRPr="004400AB">
              <w:rPr>
                <w:rFonts w:ascii="Calibri" w:eastAsia="Arial" w:hAnsi="Calibri" w:cs="Calibri"/>
                <w:sz w:val="22"/>
                <w:szCs w:val="22"/>
                <w:lang w:val="en-US" w:eastAsia="en-US"/>
              </w:rPr>
              <w:t>.</w:t>
            </w:r>
          </w:p>
          <w:p w14:paraId="53FD1E59" w14:textId="35E7A9FB" w:rsidR="00077771" w:rsidRDefault="00077771" w:rsidP="00077771">
            <w:pPr>
              <w:pStyle w:val="ListParagraph"/>
              <w:widowControl w:val="0"/>
              <w:numPr>
                <w:ilvl w:val="0"/>
                <w:numId w:val="8"/>
              </w:numPr>
              <w:autoSpaceDE w:val="0"/>
              <w:autoSpaceDN w:val="0"/>
              <w:jc w:val="both"/>
              <w:rPr>
                <w:rFonts w:ascii="Calibri" w:eastAsia="Arial" w:hAnsi="Calibri" w:cs="Calibri"/>
                <w:sz w:val="22"/>
                <w:szCs w:val="22"/>
                <w:lang w:val="en-US" w:eastAsia="en-US"/>
              </w:rPr>
            </w:pPr>
            <w:r w:rsidRPr="004400AB">
              <w:rPr>
                <w:rFonts w:ascii="Calibri" w:eastAsia="Arial" w:hAnsi="Calibri" w:cs="Calibri"/>
                <w:sz w:val="22"/>
                <w:szCs w:val="22"/>
                <w:lang w:val="en-US" w:eastAsia="en-US"/>
              </w:rPr>
              <w:t xml:space="preserve">Work with undergraduate and postgraduate agencies to support the development of a skilled workforce in </w:t>
            </w:r>
            <w:r>
              <w:rPr>
                <w:rFonts w:ascii="Calibri" w:eastAsia="Arial" w:hAnsi="Calibri" w:cs="Calibri"/>
                <w:sz w:val="22"/>
                <w:szCs w:val="22"/>
                <w:lang w:val="en-US" w:eastAsia="en-US"/>
              </w:rPr>
              <w:t>stroke care</w:t>
            </w:r>
            <w:r w:rsidRPr="004400AB">
              <w:rPr>
                <w:rFonts w:ascii="Calibri" w:eastAsia="Arial" w:hAnsi="Calibri" w:cs="Calibri"/>
                <w:sz w:val="22"/>
                <w:szCs w:val="22"/>
                <w:lang w:val="en-US" w:eastAsia="en-US"/>
              </w:rPr>
              <w:t>.</w:t>
            </w:r>
          </w:p>
          <w:p w14:paraId="1370C4DF" w14:textId="77777777" w:rsidR="00077771" w:rsidRPr="00077771" w:rsidRDefault="00077771" w:rsidP="00077771">
            <w:pPr>
              <w:widowControl w:val="0"/>
              <w:autoSpaceDE w:val="0"/>
              <w:autoSpaceDN w:val="0"/>
              <w:ind w:left="465"/>
              <w:jc w:val="both"/>
              <w:rPr>
                <w:rFonts w:ascii="Calibri" w:eastAsia="Arial" w:hAnsi="Calibri" w:cs="Calibri"/>
                <w:sz w:val="22"/>
                <w:szCs w:val="22"/>
                <w:lang w:val="en-US" w:eastAsia="en-US"/>
              </w:rPr>
            </w:pPr>
          </w:p>
          <w:p w14:paraId="1DE52549" w14:textId="483E9CAE" w:rsidR="00077771" w:rsidRPr="003A25C1" w:rsidRDefault="00077771" w:rsidP="00077771">
            <w:pPr>
              <w:jc w:val="both"/>
              <w:rPr>
                <w:rFonts w:ascii="Arial" w:hAnsi="Arial" w:cs="Arial"/>
              </w:rPr>
            </w:pPr>
            <w:r w:rsidRPr="003A25C1">
              <w:rPr>
                <w:rFonts w:ascii="Arial" w:hAnsi="Arial" w:cs="Arial"/>
              </w:rPr>
              <w:t xml:space="preserve">The </w:t>
            </w:r>
            <w:proofErr w:type="spellStart"/>
            <w:r w:rsidRPr="003A25C1">
              <w:rPr>
                <w:rFonts w:ascii="Arial" w:hAnsi="Arial" w:cs="Arial"/>
              </w:rPr>
              <w:t>cCNS</w:t>
            </w:r>
            <w:proofErr w:type="spellEnd"/>
            <w:r w:rsidRPr="003A25C1">
              <w:rPr>
                <w:rFonts w:ascii="Arial" w:hAnsi="Arial" w:cs="Arial"/>
              </w:rPr>
              <w:t xml:space="preserve"> post holder will be enabled to deliver care in line with the five core concepts of the role set out in the Framework for the Establishment of Clinical Nurse/Midwife Specialist Posts, 4th edition, National Council for the Professional Development of Nursing and Midwifery (NCNM) 2008. </w:t>
            </w:r>
          </w:p>
          <w:p w14:paraId="7AD4209B" w14:textId="77777777" w:rsidR="00077771" w:rsidRPr="003A25C1" w:rsidRDefault="00077771" w:rsidP="00077771">
            <w:pPr>
              <w:jc w:val="both"/>
              <w:rPr>
                <w:rFonts w:ascii="Arial" w:hAnsi="Arial" w:cs="Arial"/>
                <w:b/>
              </w:rPr>
            </w:pPr>
          </w:p>
          <w:p w14:paraId="36F3D844" w14:textId="77777777" w:rsidR="00077771" w:rsidRPr="003A25C1" w:rsidRDefault="00077771" w:rsidP="00077771">
            <w:pPr>
              <w:jc w:val="both"/>
              <w:rPr>
                <w:rFonts w:ascii="Arial" w:hAnsi="Arial" w:cs="Arial"/>
                <w:b/>
              </w:rPr>
            </w:pPr>
          </w:p>
          <w:p w14:paraId="43BC6937" w14:textId="77777777" w:rsidR="00077771" w:rsidRPr="003A25C1" w:rsidRDefault="00077771" w:rsidP="00077771">
            <w:pPr>
              <w:jc w:val="both"/>
              <w:rPr>
                <w:rFonts w:ascii="Arial" w:hAnsi="Arial" w:cs="Arial"/>
                <w:b/>
              </w:rPr>
            </w:pPr>
            <w:r w:rsidRPr="003A25C1">
              <w:rPr>
                <w:rFonts w:ascii="Arial" w:hAnsi="Arial" w:cs="Arial"/>
                <w:b/>
              </w:rPr>
              <w:t>Caseload</w:t>
            </w:r>
          </w:p>
          <w:p w14:paraId="2E1D4BE2" w14:textId="6D01DE43" w:rsidR="00077771" w:rsidRPr="003A25C1" w:rsidRDefault="00077771" w:rsidP="00077771">
            <w:pPr>
              <w:jc w:val="both"/>
              <w:rPr>
                <w:rFonts w:ascii="Arial" w:hAnsi="Arial" w:cs="Arial"/>
              </w:rPr>
            </w:pPr>
            <w:r w:rsidRPr="003A25C1">
              <w:rPr>
                <w:rFonts w:ascii="Arial" w:hAnsi="Arial" w:cs="Arial"/>
              </w:rPr>
              <w:t xml:space="preserve">The </w:t>
            </w:r>
            <w:proofErr w:type="spellStart"/>
            <w:r w:rsidRPr="003A25C1">
              <w:rPr>
                <w:rFonts w:ascii="Arial" w:hAnsi="Arial" w:cs="Arial"/>
              </w:rPr>
              <w:t>cCNS</w:t>
            </w:r>
            <w:proofErr w:type="spellEnd"/>
            <w:r w:rsidRPr="003A25C1">
              <w:rPr>
                <w:rFonts w:ascii="Arial" w:hAnsi="Arial" w:cs="Arial"/>
              </w:rPr>
              <w:t xml:space="preserve"> will focus initially on an agreed service user caseload: </w:t>
            </w:r>
            <w:r w:rsidRPr="003A25C1">
              <w:rPr>
                <w:rFonts w:ascii="Arial" w:hAnsi="Arial" w:cs="Arial"/>
                <w:highlight w:val="yellow"/>
              </w:rPr>
              <w:t>Adults with a diagnosis of</w:t>
            </w:r>
            <w:r w:rsidRPr="003A25C1">
              <w:rPr>
                <w:rFonts w:ascii="Arial" w:hAnsi="Arial" w:cs="Arial"/>
                <w:bCs/>
                <w:highlight w:val="yellow"/>
              </w:rPr>
              <w:t xml:space="preserve"> </w:t>
            </w:r>
            <w:r w:rsidRPr="003A25C1">
              <w:rPr>
                <w:rFonts w:ascii="Arial" w:hAnsi="Arial" w:cs="Arial"/>
                <w:highlight w:val="yellow"/>
              </w:rPr>
              <w:t>Stroke</w:t>
            </w:r>
            <w:r w:rsidRPr="003A25C1">
              <w:rPr>
                <w:rFonts w:ascii="Arial" w:hAnsi="Arial" w:cs="Arial"/>
                <w:b/>
                <w:highlight w:val="yellow"/>
              </w:rPr>
              <w:t xml:space="preserve"> </w:t>
            </w:r>
            <w:r w:rsidRPr="003A25C1">
              <w:rPr>
                <w:rFonts w:ascii="Arial" w:hAnsi="Arial" w:cs="Arial"/>
                <w:highlight w:val="yellow"/>
              </w:rPr>
              <w:t>who require support and treatment through the continuum of care to discharge</w:t>
            </w:r>
            <w:r w:rsidRPr="003A25C1">
              <w:rPr>
                <w:rFonts w:ascii="Arial" w:hAnsi="Arial" w:cs="Arial"/>
              </w:rPr>
              <w:t xml:space="preserve">. </w:t>
            </w:r>
          </w:p>
          <w:p w14:paraId="34F4DBF8" w14:textId="77777777" w:rsidR="00077771" w:rsidRPr="003A25C1" w:rsidRDefault="00077771" w:rsidP="00077771">
            <w:pPr>
              <w:jc w:val="both"/>
              <w:rPr>
                <w:rFonts w:ascii="Arial" w:hAnsi="Arial" w:cs="Arial"/>
              </w:rPr>
            </w:pPr>
          </w:p>
          <w:p w14:paraId="30A77BC8" w14:textId="53F96885" w:rsidR="00077771" w:rsidRPr="003A25C1" w:rsidRDefault="00E379CE" w:rsidP="00077771">
            <w:pPr>
              <w:rPr>
                <w:rFonts w:ascii="Arial" w:hAnsi="Arial" w:cs="Arial"/>
              </w:rPr>
            </w:pPr>
            <w:r w:rsidRPr="003A25C1">
              <w:rPr>
                <w:rFonts w:ascii="Arial" w:hAnsi="Arial" w:cs="Arial"/>
              </w:rPr>
              <w:t xml:space="preserve">The </w:t>
            </w:r>
            <w:proofErr w:type="spellStart"/>
            <w:r w:rsidRPr="003A25C1">
              <w:rPr>
                <w:rFonts w:ascii="Arial" w:hAnsi="Arial" w:cs="Arial"/>
              </w:rPr>
              <w:t>cCNS</w:t>
            </w:r>
            <w:proofErr w:type="spellEnd"/>
            <w:r w:rsidR="00077771" w:rsidRPr="003A25C1">
              <w:rPr>
                <w:rFonts w:ascii="Arial" w:hAnsi="Arial" w:cs="Arial"/>
              </w:rPr>
              <w:t xml:space="preserve"> clinical role is based on the core concepts and associat</w:t>
            </w:r>
            <w:r w:rsidRPr="003A25C1">
              <w:rPr>
                <w:rFonts w:ascii="Arial" w:hAnsi="Arial" w:cs="Arial"/>
              </w:rPr>
              <w:t xml:space="preserve">ed competencies for the CNS/CMS </w:t>
            </w:r>
            <w:r w:rsidR="00077771" w:rsidRPr="003A25C1">
              <w:rPr>
                <w:rFonts w:ascii="Arial" w:hAnsi="Arial" w:cs="Arial"/>
              </w:rPr>
              <w:t>(adapted from NCNM 4th edition 2008)</w:t>
            </w:r>
          </w:p>
          <w:p w14:paraId="24447476" w14:textId="77777777" w:rsidR="00077771" w:rsidRPr="003A25C1" w:rsidRDefault="00077771" w:rsidP="00077771">
            <w:pPr>
              <w:rPr>
                <w:rFonts w:ascii="Arial" w:hAnsi="Arial" w:cs="Arial"/>
              </w:rPr>
            </w:pPr>
            <w:r w:rsidRPr="003A25C1">
              <w:rPr>
                <w:rFonts w:ascii="Arial" w:hAnsi="Arial" w:cs="Arial"/>
              </w:rPr>
              <w:t>The concepts are:</w:t>
            </w:r>
          </w:p>
          <w:p w14:paraId="71348D4F" w14:textId="77777777" w:rsidR="00077771" w:rsidRPr="003A25C1" w:rsidRDefault="00077771" w:rsidP="00077771">
            <w:pPr>
              <w:pStyle w:val="ListParagraph"/>
              <w:numPr>
                <w:ilvl w:val="0"/>
                <w:numId w:val="8"/>
              </w:numPr>
              <w:contextualSpacing/>
              <w:rPr>
                <w:rFonts w:ascii="Arial" w:hAnsi="Arial" w:cs="Arial"/>
              </w:rPr>
            </w:pPr>
            <w:r w:rsidRPr="003A25C1">
              <w:rPr>
                <w:rFonts w:ascii="Arial" w:hAnsi="Arial" w:cs="Arial"/>
              </w:rPr>
              <w:t>Clinical Focus (Direct and Indirect Care)</w:t>
            </w:r>
          </w:p>
          <w:p w14:paraId="081E039E" w14:textId="77777777" w:rsidR="00077771" w:rsidRPr="003A25C1" w:rsidRDefault="00077771" w:rsidP="00077771">
            <w:pPr>
              <w:pStyle w:val="ListParagraph"/>
              <w:numPr>
                <w:ilvl w:val="0"/>
                <w:numId w:val="8"/>
              </w:numPr>
              <w:contextualSpacing/>
              <w:rPr>
                <w:rFonts w:ascii="Arial" w:hAnsi="Arial" w:cs="Arial"/>
              </w:rPr>
            </w:pPr>
            <w:r w:rsidRPr="003A25C1">
              <w:rPr>
                <w:rFonts w:ascii="Arial" w:hAnsi="Arial" w:cs="Arial"/>
              </w:rPr>
              <w:t>Service user/Service User Advocacy</w:t>
            </w:r>
          </w:p>
          <w:p w14:paraId="027D77E1" w14:textId="77777777" w:rsidR="00077771" w:rsidRPr="003A25C1" w:rsidRDefault="00077771" w:rsidP="00077771">
            <w:pPr>
              <w:pStyle w:val="ListParagraph"/>
              <w:numPr>
                <w:ilvl w:val="0"/>
                <w:numId w:val="8"/>
              </w:numPr>
              <w:contextualSpacing/>
              <w:rPr>
                <w:rFonts w:ascii="Arial" w:hAnsi="Arial" w:cs="Arial"/>
              </w:rPr>
            </w:pPr>
            <w:r w:rsidRPr="003A25C1">
              <w:rPr>
                <w:rFonts w:ascii="Arial" w:hAnsi="Arial" w:cs="Arial"/>
              </w:rPr>
              <w:t>Education and Training</w:t>
            </w:r>
          </w:p>
          <w:p w14:paraId="226C9E0D" w14:textId="77777777" w:rsidR="00077771" w:rsidRPr="003A25C1" w:rsidRDefault="00077771" w:rsidP="00077771">
            <w:pPr>
              <w:pStyle w:val="ListParagraph"/>
              <w:numPr>
                <w:ilvl w:val="0"/>
                <w:numId w:val="8"/>
              </w:numPr>
              <w:contextualSpacing/>
              <w:rPr>
                <w:rFonts w:ascii="Arial" w:hAnsi="Arial" w:cs="Arial"/>
              </w:rPr>
            </w:pPr>
            <w:r w:rsidRPr="003A25C1">
              <w:rPr>
                <w:rFonts w:ascii="Arial" w:hAnsi="Arial" w:cs="Arial"/>
              </w:rPr>
              <w:t>Audit and Research</w:t>
            </w:r>
          </w:p>
          <w:p w14:paraId="3BF80BC0" w14:textId="77777777" w:rsidR="00077771" w:rsidRPr="003A25C1" w:rsidRDefault="00077771" w:rsidP="00077771">
            <w:pPr>
              <w:pStyle w:val="ListParagraph"/>
              <w:numPr>
                <w:ilvl w:val="0"/>
                <w:numId w:val="8"/>
              </w:numPr>
              <w:contextualSpacing/>
              <w:rPr>
                <w:rFonts w:ascii="Arial" w:hAnsi="Arial" w:cs="Arial"/>
              </w:rPr>
            </w:pPr>
            <w:r w:rsidRPr="003A25C1">
              <w:rPr>
                <w:rFonts w:ascii="Arial" w:hAnsi="Arial" w:cs="Arial"/>
              </w:rPr>
              <w:t xml:space="preserve">Consultancy (including leadership in clinical practice) </w:t>
            </w:r>
          </w:p>
          <w:p w14:paraId="0B50678E" w14:textId="77777777" w:rsidR="00077771" w:rsidRPr="00077771" w:rsidRDefault="00077771" w:rsidP="00077771">
            <w:pPr>
              <w:widowControl w:val="0"/>
              <w:autoSpaceDE w:val="0"/>
              <w:autoSpaceDN w:val="0"/>
              <w:jc w:val="both"/>
              <w:rPr>
                <w:rFonts w:ascii="Calibri" w:eastAsia="Arial" w:hAnsi="Calibri" w:cs="Calibri"/>
                <w:sz w:val="22"/>
                <w:szCs w:val="22"/>
                <w:lang w:val="en-US" w:eastAsia="en-US"/>
              </w:rPr>
            </w:pPr>
          </w:p>
          <w:p w14:paraId="03243078" w14:textId="77777777" w:rsidR="00077771" w:rsidRPr="002D2A60" w:rsidRDefault="00077771" w:rsidP="00077771">
            <w:pPr>
              <w:widowControl w:val="0"/>
              <w:autoSpaceDE w:val="0"/>
              <w:autoSpaceDN w:val="0"/>
              <w:contextualSpacing/>
              <w:rPr>
                <w:rFonts w:ascii="Arial" w:hAnsi="Arial" w:cs="Arial"/>
                <w:iCs/>
              </w:rPr>
            </w:pPr>
          </w:p>
        </w:tc>
      </w:tr>
      <w:tr w:rsidR="00077771" w:rsidRPr="002D2A60" w14:paraId="0E11E160" w14:textId="77777777" w:rsidTr="004D45BC">
        <w:tc>
          <w:tcPr>
            <w:tcW w:w="2172" w:type="dxa"/>
          </w:tcPr>
          <w:p w14:paraId="01455003" w14:textId="3C94C9BE" w:rsidR="00077771" w:rsidRPr="002D2A60" w:rsidRDefault="00077771" w:rsidP="00077771">
            <w:pPr>
              <w:rPr>
                <w:rFonts w:ascii="Arial" w:hAnsi="Arial" w:cs="Arial"/>
                <w:b/>
                <w:bCs/>
              </w:rPr>
            </w:pPr>
            <w:r w:rsidRPr="002D2A60">
              <w:rPr>
                <w:rFonts w:ascii="Arial" w:hAnsi="Arial" w:cs="Arial"/>
                <w:b/>
                <w:bCs/>
              </w:rPr>
              <w:lastRenderedPageBreak/>
              <w:t>Principal Duties and Responsibilities</w:t>
            </w:r>
          </w:p>
        </w:tc>
        <w:tc>
          <w:tcPr>
            <w:tcW w:w="8559" w:type="dxa"/>
          </w:tcPr>
          <w:p w14:paraId="5B1B3271" w14:textId="7D1A795E" w:rsidR="00077771" w:rsidRPr="002D2A60" w:rsidRDefault="00077771" w:rsidP="00077771">
            <w:pPr>
              <w:numPr>
                <w:ilvl w:val="0"/>
                <w:numId w:val="20"/>
              </w:numPr>
              <w:rPr>
                <w:rFonts w:ascii="Arial" w:hAnsi="Arial" w:cs="Arial"/>
                <w:lang w:val="en-IE"/>
              </w:rPr>
            </w:pPr>
            <w:r w:rsidRPr="002D2A60">
              <w:rPr>
                <w:rFonts w:ascii="Arial" w:hAnsi="Arial" w:cs="Arial"/>
                <w:lang w:val="en-IE"/>
              </w:rPr>
              <w:t xml:space="preserve">The post holder will support the principle that care of the patient </w:t>
            </w:r>
            <w:proofErr w:type="gramStart"/>
            <w:r w:rsidRPr="002D2A60">
              <w:rPr>
                <w:rFonts w:ascii="Arial" w:hAnsi="Arial" w:cs="Arial"/>
                <w:lang w:val="en-IE"/>
              </w:rPr>
              <w:t>comes first at all times</w:t>
            </w:r>
            <w:proofErr w:type="gramEnd"/>
            <w:r w:rsidRPr="002D2A60">
              <w:rPr>
                <w:rFonts w:ascii="Arial" w:hAnsi="Arial" w:cs="Arial"/>
                <w:lang w:val="en-IE"/>
              </w:rPr>
              <w:t xml:space="preserve"> and will approach their work with the flexibility and enthusiasm necessary to make this principle a reality for every patient to the most significant possible degree</w:t>
            </w:r>
          </w:p>
          <w:p w14:paraId="3D6B1176" w14:textId="01C13692" w:rsidR="00077771" w:rsidRPr="002D2A60" w:rsidRDefault="00077771" w:rsidP="00077771">
            <w:pPr>
              <w:numPr>
                <w:ilvl w:val="0"/>
                <w:numId w:val="20"/>
              </w:numPr>
              <w:rPr>
                <w:rFonts w:ascii="Arial" w:hAnsi="Arial" w:cs="Arial"/>
                <w:lang w:val="en-IE" w:eastAsia="en-US"/>
              </w:rPr>
            </w:pPr>
            <w:r w:rsidRPr="002D2A60">
              <w:rPr>
                <w:rFonts w:ascii="Arial" w:hAnsi="Arial" w:cs="Arial"/>
                <w:lang w:val="en-IE"/>
              </w:rPr>
              <w:t>Maintain awareness of the patient's primacy about all hospital activities</w:t>
            </w:r>
            <w:r w:rsidRPr="002D2A60">
              <w:rPr>
                <w:rFonts w:ascii="Arial" w:hAnsi="Arial" w:cs="Arial"/>
              </w:rPr>
              <w:t>.</w:t>
            </w:r>
          </w:p>
          <w:p w14:paraId="4F89BD33" w14:textId="6C573F40" w:rsidR="00077771" w:rsidRPr="002D2A60" w:rsidRDefault="00077771" w:rsidP="00077771">
            <w:pPr>
              <w:numPr>
                <w:ilvl w:val="0"/>
                <w:numId w:val="20"/>
              </w:numPr>
              <w:rPr>
                <w:rFonts w:ascii="Arial" w:hAnsi="Arial" w:cs="Arial"/>
              </w:rPr>
            </w:pPr>
            <w:r w:rsidRPr="002D2A60">
              <w:rPr>
                <w:rFonts w:ascii="Arial" w:hAnsi="Arial" w:cs="Arial"/>
              </w:rPr>
              <w:t>Performance management systems are part of the role, and you will be required to participate in the Group’s performance management programme</w:t>
            </w:r>
          </w:p>
          <w:p w14:paraId="69FB6EE3" w14:textId="77777777" w:rsidR="00077771" w:rsidRPr="002D2A60" w:rsidRDefault="00077771" w:rsidP="00077771">
            <w:pPr>
              <w:pStyle w:val="Heading4"/>
              <w:rPr>
                <w:rFonts w:ascii="Arial" w:hAnsi="Arial" w:cs="Arial"/>
                <w:i w:val="0"/>
                <w:color w:val="auto"/>
                <w:sz w:val="20"/>
                <w:szCs w:val="20"/>
                <w:u w:val="single"/>
              </w:rPr>
            </w:pPr>
          </w:p>
          <w:p w14:paraId="722C257E" w14:textId="1AF5FD19" w:rsidR="00077771" w:rsidRPr="002D2A60" w:rsidRDefault="00077771" w:rsidP="00077771">
            <w:pPr>
              <w:pStyle w:val="Heading4"/>
              <w:rPr>
                <w:rFonts w:ascii="Arial" w:hAnsi="Arial" w:cs="Arial"/>
                <w:i w:val="0"/>
                <w:color w:val="auto"/>
                <w:sz w:val="20"/>
                <w:szCs w:val="20"/>
                <w:u w:val="single"/>
              </w:rPr>
            </w:pPr>
            <w:r w:rsidRPr="002D2A60">
              <w:rPr>
                <w:rFonts w:ascii="Arial" w:hAnsi="Arial" w:cs="Arial"/>
                <w:i w:val="0"/>
                <w:color w:val="auto"/>
                <w:sz w:val="20"/>
                <w:szCs w:val="20"/>
                <w:u w:val="single"/>
              </w:rPr>
              <w:t xml:space="preserve">Clinical Focus </w:t>
            </w:r>
          </w:p>
          <w:p w14:paraId="22A7360E" w14:textId="559A6A55" w:rsidR="00077771" w:rsidRPr="002D2A60" w:rsidRDefault="00077771" w:rsidP="00077771">
            <w:pPr>
              <w:tabs>
                <w:tab w:val="left" w:pos="283"/>
              </w:tabs>
              <w:jc w:val="both"/>
              <w:rPr>
                <w:rFonts w:ascii="Arial" w:hAnsi="Arial" w:cs="Arial"/>
                <w:b/>
              </w:rPr>
            </w:pPr>
            <w:r w:rsidRPr="002D2A60">
              <w:rPr>
                <w:rFonts w:ascii="Arial" w:hAnsi="Arial" w:cs="Arial"/>
                <w:b/>
              </w:rPr>
              <w:t xml:space="preserve">The </w:t>
            </w:r>
            <w:proofErr w:type="spellStart"/>
            <w:r w:rsidRPr="002D2A60">
              <w:rPr>
                <w:rFonts w:ascii="Arial" w:hAnsi="Arial" w:cs="Arial"/>
                <w:b/>
              </w:rPr>
              <w:t>cCNS</w:t>
            </w:r>
            <w:proofErr w:type="spellEnd"/>
            <w:r w:rsidRPr="002D2A60">
              <w:rPr>
                <w:rFonts w:ascii="Arial" w:hAnsi="Arial" w:cs="Arial"/>
                <w:b/>
              </w:rPr>
              <w:t xml:space="preserve"> will be supported to:</w:t>
            </w:r>
          </w:p>
          <w:p w14:paraId="03D1847E" w14:textId="2639B578" w:rsidR="00077771" w:rsidRPr="002D2A60" w:rsidRDefault="00077771" w:rsidP="00077771">
            <w:pPr>
              <w:jc w:val="both"/>
              <w:rPr>
                <w:rFonts w:ascii="Arial" w:hAnsi="Arial" w:cs="Arial"/>
              </w:rPr>
            </w:pPr>
            <w:r w:rsidRPr="002D2A60">
              <w:rPr>
                <w:rFonts w:ascii="Arial" w:hAnsi="Arial" w:cs="Arial"/>
              </w:rPr>
              <w:t xml:space="preserve">Develop a strong patient focus whereby the speciality defines itself as nursing and subscribes to the overall purpose, functions and ethical standards of nursing. </w:t>
            </w:r>
          </w:p>
          <w:p w14:paraId="17D47B3E" w14:textId="77777777" w:rsidR="00077771" w:rsidRPr="002D2A60" w:rsidRDefault="00077771" w:rsidP="00077771">
            <w:pPr>
              <w:jc w:val="both"/>
              <w:rPr>
                <w:rFonts w:ascii="Arial" w:hAnsi="Arial" w:cs="Arial"/>
              </w:rPr>
            </w:pPr>
          </w:p>
          <w:p w14:paraId="4D88A61B" w14:textId="2C8F4F2B" w:rsidR="00077771" w:rsidRPr="002D2A60" w:rsidRDefault="00077771" w:rsidP="00077771">
            <w:pPr>
              <w:jc w:val="both"/>
              <w:rPr>
                <w:rFonts w:ascii="Arial" w:hAnsi="Arial" w:cs="Arial"/>
              </w:rPr>
            </w:pPr>
            <w:r w:rsidRPr="002D2A60">
              <w:rPr>
                <w:rFonts w:ascii="Arial" w:hAnsi="Arial" w:cs="Arial"/>
              </w:rPr>
              <w:t>The clinical practice role may be divided into direct and indirect care. Direct care encompasses the assessment, planning, delivery, and evaluation of care to the patient, their family, and/or carer. Indirect care relates to activities that influence and support the provision of direct care.</w:t>
            </w:r>
          </w:p>
          <w:p w14:paraId="25CF40CF" w14:textId="77777777" w:rsidR="00077771" w:rsidRPr="002D2A60" w:rsidRDefault="00077771" w:rsidP="00077771">
            <w:pPr>
              <w:jc w:val="both"/>
              <w:rPr>
                <w:rFonts w:ascii="Arial" w:hAnsi="Arial" w:cs="Arial"/>
              </w:rPr>
            </w:pPr>
          </w:p>
          <w:p w14:paraId="0E593693" w14:textId="77777777" w:rsidR="00077771" w:rsidRPr="002D2A60" w:rsidRDefault="00077771" w:rsidP="00077771">
            <w:pPr>
              <w:jc w:val="both"/>
              <w:rPr>
                <w:rFonts w:ascii="Arial" w:hAnsi="Arial" w:cs="Arial"/>
              </w:rPr>
            </w:pPr>
          </w:p>
          <w:p w14:paraId="0F8F53F0" w14:textId="77777777" w:rsidR="00077771" w:rsidRPr="002D2A60" w:rsidRDefault="00077771" w:rsidP="00077771">
            <w:pPr>
              <w:rPr>
                <w:rFonts w:ascii="Arial" w:hAnsi="Arial" w:cs="Arial"/>
                <w:b/>
                <w:u w:val="single"/>
              </w:rPr>
            </w:pPr>
            <w:r w:rsidRPr="002D2A60">
              <w:rPr>
                <w:rFonts w:ascii="Arial" w:hAnsi="Arial" w:cs="Arial"/>
                <w:b/>
                <w:u w:val="single"/>
              </w:rPr>
              <w:t>Direct Care</w:t>
            </w:r>
          </w:p>
          <w:p w14:paraId="0893C9F3" w14:textId="77777777" w:rsidR="00077771" w:rsidRPr="002D2A60" w:rsidRDefault="00077771" w:rsidP="00077771">
            <w:pPr>
              <w:rPr>
                <w:rFonts w:ascii="Arial" w:hAnsi="Arial" w:cs="Arial"/>
                <w:color w:val="00C459"/>
              </w:rPr>
            </w:pPr>
          </w:p>
          <w:p w14:paraId="60FD75D4" w14:textId="77777777" w:rsidR="00077771" w:rsidRPr="004400AB" w:rsidRDefault="00077771" w:rsidP="00077771">
            <w:pPr>
              <w:rPr>
                <w:rFonts w:ascii="Calibri" w:hAnsi="Calibri" w:cs="Calibri"/>
                <w:sz w:val="22"/>
                <w:szCs w:val="22"/>
              </w:rPr>
            </w:pPr>
            <w:r w:rsidRPr="004400AB">
              <w:rPr>
                <w:rFonts w:ascii="Calibri" w:hAnsi="Calibri" w:cs="Calibri"/>
                <w:sz w:val="22"/>
                <w:szCs w:val="22"/>
              </w:rPr>
              <w:t xml:space="preserve">Throughout the agreed </w:t>
            </w:r>
            <w:proofErr w:type="gramStart"/>
            <w:r w:rsidRPr="004400AB">
              <w:rPr>
                <w:rFonts w:ascii="Calibri" w:hAnsi="Calibri" w:cs="Calibri"/>
                <w:sz w:val="22"/>
                <w:szCs w:val="22"/>
              </w:rPr>
              <w:t>path-way</w:t>
            </w:r>
            <w:proofErr w:type="gramEnd"/>
            <w:r w:rsidRPr="004400AB">
              <w:rPr>
                <w:rFonts w:ascii="Calibri" w:hAnsi="Calibri" w:cs="Calibri"/>
                <w:sz w:val="22"/>
                <w:szCs w:val="22"/>
              </w:rPr>
              <w:t xml:space="preserve">, the </w:t>
            </w:r>
            <w:proofErr w:type="spellStart"/>
            <w:r w:rsidRPr="004400AB">
              <w:rPr>
                <w:rFonts w:ascii="Calibri" w:hAnsi="Calibri" w:cs="Calibri"/>
                <w:sz w:val="22"/>
                <w:szCs w:val="22"/>
              </w:rPr>
              <w:t>cCNS</w:t>
            </w:r>
            <w:proofErr w:type="spellEnd"/>
            <w:r w:rsidRPr="004400AB">
              <w:rPr>
                <w:rFonts w:ascii="Calibri" w:hAnsi="Calibri" w:cs="Calibri"/>
                <w:sz w:val="22"/>
                <w:szCs w:val="22"/>
              </w:rPr>
              <w:t xml:space="preserve"> will be enable</w:t>
            </w:r>
            <w:r>
              <w:rPr>
                <w:rFonts w:ascii="Calibri" w:hAnsi="Calibri" w:cs="Calibri"/>
                <w:sz w:val="22"/>
                <w:szCs w:val="22"/>
              </w:rPr>
              <w:t>d</w:t>
            </w:r>
            <w:r w:rsidRPr="004400AB">
              <w:rPr>
                <w:rFonts w:ascii="Calibri" w:hAnsi="Calibri" w:cs="Calibri"/>
                <w:sz w:val="22"/>
                <w:szCs w:val="22"/>
              </w:rPr>
              <w:t xml:space="preserve"> to develop the specific knowledge, skills and competencies to:</w:t>
            </w:r>
          </w:p>
          <w:p w14:paraId="1530129D" w14:textId="77777777" w:rsidR="00077771" w:rsidRPr="002D2A60" w:rsidRDefault="00077771" w:rsidP="00077771">
            <w:pPr>
              <w:rPr>
                <w:rFonts w:ascii="Arial" w:hAnsi="Arial" w:cs="Arial"/>
              </w:rPr>
            </w:pPr>
          </w:p>
          <w:p w14:paraId="7046DF08" w14:textId="19BC7D2A"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Provide a specialist nursing service for patients with a diagnosis of</w:t>
            </w:r>
            <w:r w:rsidRPr="002D2A60">
              <w:rPr>
                <w:rFonts w:ascii="Arial" w:hAnsi="Arial" w:cs="Arial"/>
                <w:bCs/>
              </w:rPr>
              <w:t xml:space="preserve"> </w:t>
            </w:r>
            <w:r w:rsidRPr="002D2A60">
              <w:rPr>
                <w:rFonts w:ascii="Arial" w:hAnsi="Arial" w:cs="Arial"/>
              </w:rPr>
              <w:t>Stroke</w:t>
            </w:r>
            <w:r w:rsidRPr="002D2A60">
              <w:rPr>
                <w:rFonts w:ascii="Arial" w:hAnsi="Arial" w:cs="Arial"/>
                <w:b/>
              </w:rPr>
              <w:t xml:space="preserve"> </w:t>
            </w:r>
            <w:r w:rsidRPr="002D2A60">
              <w:rPr>
                <w:rFonts w:ascii="Arial" w:hAnsi="Arial" w:cs="Arial"/>
              </w:rPr>
              <w:t>who require support and treatment through the continuum of care to discharge.</w:t>
            </w:r>
          </w:p>
          <w:p w14:paraId="69E7397A" w14:textId="4B9F842D"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Undertake comprehensive patient assessment in the most appropriate environment for the patient, including physical, psychological, social, and spiritual elements of care, using best evidence-based practice in Stroke care.</w:t>
            </w:r>
          </w:p>
          <w:p w14:paraId="6694FC06" w14:textId="0DE144E3"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 xml:space="preserve">Use the outcomes from nursing assessment to develop and implement plans of care/patient group management to contribute to the plans of patients, their families/carers and the MDT </w:t>
            </w:r>
          </w:p>
          <w:p w14:paraId="7C9551EF" w14:textId="7B10181F"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 xml:space="preserve">Monitor and evaluate the patient’s response to </w:t>
            </w:r>
            <w:proofErr w:type="gramStart"/>
            <w:r w:rsidRPr="002D2A60">
              <w:rPr>
                <w:rFonts w:ascii="Arial" w:hAnsi="Arial" w:cs="Arial"/>
              </w:rPr>
              <w:t>treatment, and</w:t>
            </w:r>
            <w:proofErr w:type="gramEnd"/>
            <w:r w:rsidRPr="002D2A60">
              <w:rPr>
                <w:rFonts w:ascii="Arial" w:hAnsi="Arial" w:cs="Arial"/>
              </w:rPr>
              <w:t xml:space="preserve"> adjust the plan of care accordingly in collaboration with the multidisciplinary team (MDT), the patient, their family, and/or carer as appropriate.</w:t>
            </w:r>
          </w:p>
          <w:p w14:paraId="07754346" w14:textId="2E37144E"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Make alterations to the management of patient conditions in collaboration with the MDT and the patient, in line with the nursing aspects of agreed-upon pathways, policies, procedures, protocols, and guidelines (PPPGs).</w:t>
            </w:r>
          </w:p>
          <w:p w14:paraId="38A29B3D" w14:textId="77777777"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lastRenderedPageBreak/>
              <w:t>Accept appropriate referrals from MDT colleagues</w:t>
            </w:r>
          </w:p>
          <w:p w14:paraId="512A3F96" w14:textId="746B7DD0"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 xml:space="preserve">Co-ordinate investigations, treatment therapies and patient follow-up </w:t>
            </w:r>
          </w:p>
          <w:p w14:paraId="5CD641D2" w14:textId="5C8A33C5"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Communicate with patients, family and/or carer as appropriate, to assess patient needs and provide relevant support, information, education, advice and counselling as required</w:t>
            </w:r>
          </w:p>
          <w:p w14:paraId="22A7F772" w14:textId="01F7879F"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Where appropriate, work collaboratively with MDT colleagues across Primary and Secondary Care to provide a seamless service delivery to the patient, family and/or carer as appropriate</w:t>
            </w:r>
          </w:p>
          <w:p w14:paraId="20CCA84F" w14:textId="7F1F6257"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Participate in medication reconciliation, taking cognisance of polypharmacy and support medical and pharmacy staff with medication reviews and medication management</w:t>
            </w:r>
          </w:p>
          <w:p w14:paraId="666194A5" w14:textId="63808154"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Identify and promote specific symptom management strategies as well as the identification of triggers, which may cause exacerbation of symptoms. Provide the patient with appropriate self-management strategies and escalation pathways</w:t>
            </w:r>
          </w:p>
          <w:p w14:paraId="489075C0" w14:textId="14610F62"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Manage nurse-led Stroke</w:t>
            </w:r>
            <w:r w:rsidRPr="002D2A60">
              <w:rPr>
                <w:rFonts w:ascii="Arial" w:hAnsi="Arial" w:cs="Arial"/>
                <w:b/>
              </w:rPr>
              <w:t xml:space="preserve"> </w:t>
            </w:r>
            <w:r w:rsidRPr="002D2A60">
              <w:rPr>
                <w:rFonts w:ascii="Arial" w:hAnsi="Arial" w:cs="Arial"/>
              </w:rPr>
              <w:t>clinics in collaboration with the MDT</w:t>
            </w:r>
          </w:p>
          <w:p w14:paraId="69023198" w14:textId="7974638F"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 xml:space="preserve">Identify health promotion priorities for the patient, family, and/or caregiver, and support the patient in self-care, based on the best available evidence. This will include the provision of educational and health promotion </w:t>
            </w:r>
            <w:proofErr w:type="gramStart"/>
            <w:r w:rsidRPr="002D2A60">
              <w:rPr>
                <w:rFonts w:ascii="Arial" w:hAnsi="Arial" w:cs="Arial"/>
              </w:rPr>
              <w:t>material</w:t>
            </w:r>
            <w:proofErr w:type="gramEnd"/>
            <w:r w:rsidRPr="002D2A60">
              <w:rPr>
                <w:rFonts w:ascii="Arial" w:hAnsi="Arial" w:cs="Arial"/>
              </w:rPr>
              <w:t xml:space="preserve"> which is comprehensive, easy to understand and meets patients’ needs</w:t>
            </w:r>
          </w:p>
          <w:p w14:paraId="1435952C" w14:textId="77777777" w:rsidR="00077771" w:rsidRPr="002D2A60" w:rsidRDefault="00077771" w:rsidP="00077771">
            <w:pPr>
              <w:jc w:val="both"/>
              <w:rPr>
                <w:rFonts w:ascii="Arial" w:hAnsi="Arial" w:cs="Arial"/>
              </w:rPr>
            </w:pPr>
          </w:p>
          <w:p w14:paraId="66A8839C" w14:textId="0361AF32" w:rsidR="00077771" w:rsidRPr="002D2A60" w:rsidRDefault="00077771" w:rsidP="00077771">
            <w:pPr>
              <w:rPr>
                <w:rFonts w:ascii="Arial" w:hAnsi="Arial" w:cs="Arial"/>
                <w:b/>
                <w:u w:val="single"/>
              </w:rPr>
            </w:pPr>
            <w:r w:rsidRPr="002D2A60">
              <w:rPr>
                <w:rFonts w:ascii="Arial" w:hAnsi="Arial" w:cs="Arial"/>
                <w:b/>
                <w:u w:val="single"/>
              </w:rPr>
              <w:t>Indirect Care</w:t>
            </w:r>
          </w:p>
          <w:p w14:paraId="558AB38E" w14:textId="77777777" w:rsidR="00077771" w:rsidRPr="002D2A60" w:rsidRDefault="00077771" w:rsidP="00077771">
            <w:pPr>
              <w:rPr>
                <w:rFonts w:ascii="Arial" w:hAnsi="Arial" w:cs="Arial"/>
                <w:b/>
                <w:u w:val="single"/>
              </w:rPr>
            </w:pPr>
          </w:p>
          <w:p w14:paraId="69CDF493" w14:textId="1BAA25D2" w:rsidR="00077771" w:rsidRPr="002D2A60" w:rsidRDefault="00077771" w:rsidP="00077771">
            <w:pPr>
              <w:tabs>
                <w:tab w:val="left" w:pos="283"/>
              </w:tabs>
              <w:rPr>
                <w:rFonts w:ascii="Arial" w:hAnsi="Arial" w:cs="Arial"/>
                <w:b/>
              </w:rPr>
            </w:pPr>
            <w:r w:rsidRPr="002D2A60">
              <w:rPr>
                <w:rFonts w:ascii="Arial" w:hAnsi="Arial" w:cs="Arial"/>
              </w:rPr>
              <w:t xml:space="preserve">The </w:t>
            </w:r>
            <w:proofErr w:type="spellStart"/>
            <w:r>
              <w:rPr>
                <w:rFonts w:ascii="Arial" w:hAnsi="Arial" w:cs="Arial"/>
              </w:rPr>
              <w:t>c</w:t>
            </w:r>
            <w:r w:rsidRPr="002D2A60">
              <w:rPr>
                <w:rFonts w:ascii="Arial" w:hAnsi="Arial" w:cs="Arial"/>
                <w:b/>
              </w:rPr>
              <w:t>CNS</w:t>
            </w:r>
            <w:proofErr w:type="spellEnd"/>
            <w:r w:rsidRPr="002D2A60">
              <w:rPr>
                <w:rFonts w:ascii="Arial" w:hAnsi="Arial" w:cs="Arial"/>
                <w:b/>
              </w:rPr>
              <w:t xml:space="preserve"> </w:t>
            </w:r>
            <w:r w:rsidRPr="002D2A60">
              <w:rPr>
                <w:rFonts w:ascii="Arial" w:hAnsi="Arial" w:cs="Arial"/>
              </w:rPr>
              <w:t>will:</w:t>
            </w:r>
          </w:p>
          <w:p w14:paraId="1D2CA3BD" w14:textId="77777777" w:rsidR="00077771" w:rsidRPr="002D2A60" w:rsidRDefault="00077771" w:rsidP="00077771">
            <w:pPr>
              <w:rPr>
                <w:rFonts w:ascii="Arial" w:hAnsi="Arial" w:cs="Arial"/>
              </w:rPr>
            </w:pPr>
          </w:p>
          <w:p w14:paraId="5492588F" w14:textId="60DEA108"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Identify and agree on appropriate referral pathways for patient</w:t>
            </w:r>
            <w:r w:rsidRPr="002D2A60">
              <w:rPr>
                <w:rFonts w:ascii="Arial" w:hAnsi="Arial" w:cs="Arial"/>
                <w:b/>
              </w:rPr>
              <w:t>s</w:t>
            </w:r>
          </w:p>
          <w:p w14:paraId="0D5C4A0F" w14:textId="388F846E"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Participate in patients' case reviews with MDT colleagues</w:t>
            </w:r>
          </w:p>
          <w:p w14:paraId="2891C857" w14:textId="12CBB27F"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Use a case management approach to patient complex needs in collaboration with the MDT in both Primary and Secondary Care as appropriate</w:t>
            </w:r>
          </w:p>
          <w:p w14:paraId="7BBF6F7E" w14:textId="37CD0B2D" w:rsidR="00077771" w:rsidRPr="002D2A60" w:rsidRDefault="00077771" w:rsidP="00077771">
            <w:pPr>
              <w:numPr>
                <w:ilvl w:val="0"/>
                <w:numId w:val="9"/>
              </w:numPr>
              <w:tabs>
                <w:tab w:val="left" w:pos="283"/>
              </w:tabs>
              <w:rPr>
                <w:rFonts w:ascii="Arial" w:hAnsi="Arial" w:cs="Arial"/>
                <w:b/>
              </w:rPr>
            </w:pPr>
            <w:r w:rsidRPr="002D2A60">
              <w:rPr>
                <w:rFonts w:ascii="Arial" w:hAnsi="Arial" w:cs="Arial"/>
              </w:rPr>
              <w:t>Take a proactive role in formulating and providing evidence-based PPPGs related to the role of the CNS.</w:t>
            </w:r>
          </w:p>
          <w:p w14:paraId="7A253652" w14:textId="20584C18" w:rsidR="00077771" w:rsidRPr="002D2A60" w:rsidRDefault="00077771" w:rsidP="00077771">
            <w:pPr>
              <w:pStyle w:val="ListParagraph"/>
              <w:numPr>
                <w:ilvl w:val="0"/>
                <w:numId w:val="9"/>
              </w:numPr>
              <w:contextualSpacing/>
              <w:jc w:val="both"/>
              <w:rPr>
                <w:rFonts w:ascii="Arial" w:hAnsi="Arial" w:cs="Arial"/>
              </w:rPr>
            </w:pPr>
            <w:r w:rsidRPr="002D2A60">
              <w:rPr>
                <w:rFonts w:ascii="Arial" w:hAnsi="Arial" w:cs="Arial"/>
              </w:rPr>
              <w:t>Take a lead role in ensuring the nursing service for patients with Stroke is in</w:t>
            </w:r>
            <w:r w:rsidRPr="002D2A60">
              <w:rPr>
                <w:rFonts w:ascii="Arial" w:hAnsi="Arial" w:cs="Arial"/>
                <w:spacing w:val="-33"/>
              </w:rPr>
              <w:t xml:space="preserve"> </w:t>
            </w:r>
            <w:r w:rsidRPr="002D2A60">
              <w:rPr>
                <w:rFonts w:ascii="Arial" w:hAnsi="Arial" w:cs="Arial"/>
              </w:rPr>
              <w:t xml:space="preserve">line with best practice guidelines and the Safer Better Healthcare </w:t>
            </w:r>
            <w:proofErr w:type="gramStart"/>
            <w:r w:rsidRPr="002D2A60">
              <w:rPr>
                <w:rFonts w:ascii="Arial" w:hAnsi="Arial" w:cs="Arial"/>
              </w:rPr>
              <w:t xml:space="preserve">Standards </w:t>
            </w:r>
            <w:r w:rsidRPr="002D2A60">
              <w:rPr>
                <w:rFonts w:ascii="Arial" w:hAnsi="Arial" w:cs="Arial"/>
                <w:spacing w:val="-30"/>
              </w:rPr>
              <w:t xml:space="preserve"> </w:t>
            </w:r>
            <w:r w:rsidRPr="002D2A60">
              <w:rPr>
                <w:rFonts w:ascii="Arial" w:hAnsi="Arial" w:cs="Arial"/>
              </w:rPr>
              <w:t>(</w:t>
            </w:r>
            <w:proofErr w:type="gramEnd"/>
            <w:r w:rsidRPr="002D2A60">
              <w:rPr>
                <w:rFonts w:ascii="Arial" w:hAnsi="Arial" w:cs="Arial"/>
              </w:rPr>
              <w:t>HIQA, 2012)</w:t>
            </w:r>
          </w:p>
          <w:p w14:paraId="00A1EA3E" w14:textId="77777777" w:rsidR="00077771" w:rsidRPr="002D2A60" w:rsidRDefault="00077771" w:rsidP="00077771">
            <w:pPr>
              <w:pStyle w:val="ListParagraph"/>
              <w:tabs>
                <w:tab w:val="left" w:pos="825"/>
                <w:tab w:val="left" w:pos="826"/>
              </w:tabs>
              <w:spacing w:before="7" w:line="232" w:lineRule="auto"/>
              <w:ind w:left="0" w:right="155"/>
              <w:contextualSpacing/>
              <w:jc w:val="both"/>
              <w:rPr>
                <w:rFonts w:ascii="Arial" w:hAnsi="Arial" w:cs="Arial"/>
              </w:rPr>
            </w:pPr>
          </w:p>
          <w:p w14:paraId="5EA40924" w14:textId="26F39E1A" w:rsidR="00077771" w:rsidRPr="002D2A60" w:rsidRDefault="00077771" w:rsidP="00077771">
            <w:pPr>
              <w:pStyle w:val="ListParagraph"/>
              <w:tabs>
                <w:tab w:val="left" w:pos="825"/>
                <w:tab w:val="left" w:pos="826"/>
              </w:tabs>
              <w:spacing w:before="7" w:line="232" w:lineRule="auto"/>
              <w:ind w:left="0" w:right="155"/>
              <w:contextualSpacing/>
              <w:jc w:val="both"/>
              <w:rPr>
                <w:rFonts w:ascii="Arial" w:hAnsi="Arial" w:cs="Arial"/>
                <w:b/>
                <w:u w:val="single"/>
              </w:rPr>
            </w:pPr>
            <w:r w:rsidRPr="002D2A60">
              <w:rPr>
                <w:rFonts w:ascii="Arial" w:hAnsi="Arial" w:cs="Arial"/>
                <w:b/>
                <w:u w:val="single"/>
              </w:rPr>
              <w:t>Patient/Client Advocate</w:t>
            </w:r>
          </w:p>
          <w:p w14:paraId="1FAF4610" w14:textId="77777777" w:rsidR="00077771" w:rsidRPr="002D2A60" w:rsidRDefault="00077771" w:rsidP="00077771">
            <w:pPr>
              <w:pStyle w:val="ListParagraph"/>
              <w:tabs>
                <w:tab w:val="left" w:pos="825"/>
                <w:tab w:val="left" w:pos="826"/>
              </w:tabs>
              <w:spacing w:before="7" w:line="232" w:lineRule="auto"/>
              <w:ind w:left="0" w:right="155"/>
              <w:contextualSpacing/>
              <w:jc w:val="both"/>
              <w:rPr>
                <w:rFonts w:ascii="Arial" w:hAnsi="Arial" w:cs="Arial"/>
                <w:b/>
                <w:u w:val="single"/>
              </w:rPr>
            </w:pPr>
          </w:p>
          <w:p w14:paraId="55FF81E5" w14:textId="6979AC1F" w:rsidR="00077771" w:rsidRPr="002D2A60" w:rsidRDefault="00077771" w:rsidP="00077771">
            <w:pPr>
              <w:tabs>
                <w:tab w:val="left" w:pos="283"/>
              </w:tabs>
              <w:rPr>
                <w:rFonts w:ascii="Arial" w:hAnsi="Arial" w:cs="Arial"/>
                <w:b/>
              </w:rPr>
            </w:pPr>
            <w:r w:rsidRPr="002D2A60">
              <w:rPr>
                <w:rFonts w:ascii="Arial" w:hAnsi="Arial" w:cs="Arial"/>
              </w:rPr>
              <w:t xml:space="preserve">The </w:t>
            </w:r>
            <w:proofErr w:type="spellStart"/>
            <w:proofErr w:type="gramStart"/>
            <w:r>
              <w:rPr>
                <w:rFonts w:ascii="Arial" w:hAnsi="Arial" w:cs="Arial"/>
              </w:rPr>
              <w:t>c</w:t>
            </w:r>
            <w:r w:rsidRPr="002D2A60">
              <w:rPr>
                <w:rFonts w:ascii="Arial" w:hAnsi="Arial" w:cs="Arial"/>
                <w:b/>
              </w:rPr>
              <w:t>CNS</w:t>
            </w:r>
            <w:proofErr w:type="spellEnd"/>
            <w:r w:rsidRPr="002D2A60">
              <w:rPr>
                <w:rFonts w:ascii="Arial" w:hAnsi="Arial" w:cs="Arial"/>
                <w:b/>
              </w:rPr>
              <w:t xml:space="preserve">  </w:t>
            </w:r>
            <w:r w:rsidRPr="002D2A60">
              <w:rPr>
                <w:rFonts w:ascii="Arial" w:hAnsi="Arial" w:cs="Arial"/>
              </w:rPr>
              <w:t>will</w:t>
            </w:r>
            <w:proofErr w:type="gramEnd"/>
            <w:r w:rsidRPr="002D2A60">
              <w:rPr>
                <w:rFonts w:ascii="Arial" w:hAnsi="Arial" w:cs="Arial"/>
              </w:rPr>
              <w:t>:</w:t>
            </w:r>
          </w:p>
          <w:p w14:paraId="46270F00" w14:textId="77777777" w:rsidR="00077771" w:rsidRPr="002D2A60" w:rsidRDefault="00077771" w:rsidP="00077771">
            <w:pPr>
              <w:pStyle w:val="TableParagraph"/>
              <w:spacing w:before="1"/>
              <w:rPr>
                <w:sz w:val="20"/>
                <w:szCs w:val="20"/>
              </w:rPr>
            </w:pPr>
          </w:p>
          <w:p w14:paraId="6377408D" w14:textId="3D3B0CCC" w:rsidR="00077771" w:rsidRPr="002D2A60" w:rsidRDefault="00077771" w:rsidP="00077771">
            <w:pPr>
              <w:pStyle w:val="TableParagraph"/>
              <w:numPr>
                <w:ilvl w:val="0"/>
                <w:numId w:val="9"/>
              </w:numPr>
              <w:spacing w:before="1"/>
              <w:rPr>
                <w:sz w:val="20"/>
                <w:szCs w:val="20"/>
              </w:rPr>
            </w:pPr>
            <w:r w:rsidRPr="002D2A60">
              <w:rPr>
                <w:spacing w:val="-3"/>
                <w:sz w:val="20"/>
                <w:szCs w:val="20"/>
              </w:rPr>
              <w:t xml:space="preserve">Communicate, negotiate </w:t>
            </w:r>
            <w:r w:rsidRPr="002D2A60">
              <w:rPr>
                <w:sz w:val="20"/>
                <w:szCs w:val="20"/>
              </w:rPr>
              <w:t xml:space="preserve">and </w:t>
            </w:r>
            <w:r w:rsidRPr="002D2A60">
              <w:rPr>
                <w:spacing w:val="-3"/>
                <w:sz w:val="20"/>
                <w:szCs w:val="20"/>
              </w:rPr>
              <w:t xml:space="preserve">represent patient, </w:t>
            </w:r>
            <w:r w:rsidRPr="002D2A60">
              <w:rPr>
                <w:sz w:val="20"/>
                <w:szCs w:val="20"/>
              </w:rPr>
              <w:t xml:space="preserve">family and/or carer </w:t>
            </w:r>
            <w:r w:rsidRPr="002D2A60">
              <w:rPr>
                <w:spacing w:val="-3"/>
                <w:sz w:val="20"/>
                <w:szCs w:val="20"/>
              </w:rPr>
              <w:t>values and decisions</w:t>
            </w:r>
            <w:r w:rsidRPr="002D2A60">
              <w:rPr>
                <w:spacing w:val="-7"/>
                <w:sz w:val="20"/>
                <w:szCs w:val="20"/>
              </w:rPr>
              <w:t xml:space="preserve"> </w:t>
            </w:r>
            <w:r w:rsidRPr="002D2A60">
              <w:rPr>
                <w:sz w:val="20"/>
                <w:szCs w:val="20"/>
              </w:rPr>
              <w:t>about</w:t>
            </w:r>
            <w:r w:rsidRPr="002D2A60">
              <w:rPr>
                <w:spacing w:val="-8"/>
                <w:sz w:val="20"/>
                <w:szCs w:val="20"/>
              </w:rPr>
              <w:t xml:space="preserve"> </w:t>
            </w:r>
            <w:r w:rsidRPr="002D2A60">
              <w:rPr>
                <w:spacing w:val="-3"/>
                <w:sz w:val="20"/>
                <w:szCs w:val="20"/>
              </w:rPr>
              <w:t>their</w:t>
            </w:r>
            <w:r w:rsidRPr="002D2A60">
              <w:rPr>
                <w:spacing w:val="-9"/>
                <w:sz w:val="20"/>
                <w:szCs w:val="20"/>
              </w:rPr>
              <w:t xml:space="preserve"> </w:t>
            </w:r>
            <w:r w:rsidRPr="002D2A60">
              <w:rPr>
                <w:spacing w:val="-3"/>
                <w:sz w:val="20"/>
                <w:szCs w:val="20"/>
              </w:rPr>
              <w:t>condition</w:t>
            </w:r>
            <w:r w:rsidRPr="002D2A60">
              <w:rPr>
                <w:spacing w:val="-8"/>
                <w:sz w:val="20"/>
                <w:szCs w:val="20"/>
              </w:rPr>
              <w:t xml:space="preserve"> to </w:t>
            </w:r>
            <w:r w:rsidRPr="002D2A60">
              <w:rPr>
                <w:sz w:val="20"/>
                <w:szCs w:val="20"/>
              </w:rPr>
              <w:t>MDT</w:t>
            </w:r>
            <w:r w:rsidRPr="002D2A60">
              <w:rPr>
                <w:spacing w:val="-8"/>
                <w:sz w:val="20"/>
                <w:szCs w:val="20"/>
              </w:rPr>
              <w:t xml:space="preserve"> </w:t>
            </w:r>
            <w:r w:rsidRPr="002D2A60">
              <w:rPr>
                <w:spacing w:val="-3"/>
                <w:sz w:val="20"/>
                <w:szCs w:val="20"/>
              </w:rPr>
              <w:t>colleagues</w:t>
            </w:r>
            <w:r w:rsidRPr="002D2A60">
              <w:rPr>
                <w:spacing w:val="-6"/>
                <w:sz w:val="20"/>
                <w:szCs w:val="20"/>
              </w:rPr>
              <w:t xml:space="preserve"> </w:t>
            </w:r>
            <w:r w:rsidRPr="002D2A60">
              <w:rPr>
                <w:sz w:val="20"/>
                <w:szCs w:val="20"/>
              </w:rPr>
              <w:t>in</w:t>
            </w:r>
            <w:r w:rsidRPr="002D2A60">
              <w:rPr>
                <w:spacing w:val="-3"/>
                <w:sz w:val="20"/>
                <w:szCs w:val="20"/>
              </w:rPr>
              <w:t xml:space="preserve"> </w:t>
            </w:r>
            <w:r w:rsidRPr="002D2A60">
              <w:rPr>
                <w:sz w:val="20"/>
                <w:szCs w:val="20"/>
              </w:rPr>
              <w:t>both Primary and Secondary Care as</w:t>
            </w:r>
            <w:r w:rsidRPr="002D2A60">
              <w:rPr>
                <w:spacing w:val="-5"/>
                <w:sz w:val="20"/>
                <w:szCs w:val="20"/>
              </w:rPr>
              <w:t xml:space="preserve"> </w:t>
            </w:r>
            <w:r w:rsidRPr="002D2A60">
              <w:rPr>
                <w:sz w:val="20"/>
                <w:szCs w:val="20"/>
              </w:rPr>
              <w:t>appropriate</w:t>
            </w:r>
          </w:p>
          <w:p w14:paraId="70F43AFC" w14:textId="0C8CF5E2" w:rsidR="00077771" w:rsidRPr="002D2A60" w:rsidRDefault="00077771" w:rsidP="00077771">
            <w:pPr>
              <w:pStyle w:val="TableParagraph"/>
              <w:numPr>
                <w:ilvl w:val="0"/>
                <w:numId w:val="9"/>
              </w:numPr>
              <w:spacing w:before="1"/>
              <w:rPr>
                <w:sz w:val="20"/>
                <w:szCs w:val="20"/>
              </w:rPr>
            </w:pPr>
            <w:r w:rsidRPr="002D2A60">
              <w:rPr>
                <w:sz w:val="20"/>
                <w:szCs w:val="20"/>
              </w:rPr>
              <w:t>Develop and support the concept of advocacy, particularly about patient participation in decision making, thereby enabling informed choice of</w:t>
            </w:r>
            <w:r w:rsidRPr="002D2A60">
              <w:rPr>
                <w:spacing w:val="-32"/>
                <w:sz w:val="20"/>
                <w:szCs w:val="20"/>
              </w:rPr>
              <w:t xml:space="preserve"> </w:t>
            </w:r>
            <w:r w:rsidRPr="002D2A60">
              <w:rPr>
                <w:sz w:val="20"/>
                <w:szCs w:val="20"/>
              </w:rPr>
              <w:t>treatment options</w:t>
            </w:r>
          </w:p>
          <w:p w14:paraId="6487C69D" w14:textId="1A07561D" w:rsidR="00077771" w:rsidRPr="002D2A60" w:rsidRDefault="00077771" w:rsidP="00077771">
            <w:pPr>
              <w:pStyle w:val="TableParagraph"/>
              <w:numPr>
                <w:ilvl w:val="0"/>
                <w:numId w:val="9"/>
              </w:numPr>
              <w:spacing w:before="1"/>
              <w:rPr>
                <w:sz w:val="20"/>
                <w:szCs w:val="20"/>
              </w:rPr>
            </w:pPr>
            <w:r w:rsidRPr="002D2A60">
              <w:rPr>
                <w:sz w:val="20"/>
                <w:szCs w:val="20"/>
              </w:rPr>
              <w:t>Respect and maintain the privacy, dignity and confidentiality of the patient, family and/or</w:t>
            </w:r>
            <w:r w:rsidRPr="002D2A60">
              <w:rPr>
                <w:spacing w:val="-5"/>
                <w:sz w:val="20"/>
                <w:szCs w:val="20"/>
              </w:rPr>
              <w:t xml:space="preserve"> </w:t>
            </w:r>
            <w:r w:rsidRPr="002D2A60">
              <w:rPr>
                <w:sz w:val="20"/>
                <w:szCs w:val="20"/>
              </w:rPr>
              <w:t>carers</w:t>
            </w:r>
          </w:p>
          <w:p w14:paraId="47DB529F" w14:textId="77777777" w:rsidR="00077771" w:rsidRPr="002D2A60" w:rsidRDefault="00077771" w:rsidP="00077771">
            <w:pPr>
              <w:pStyle w:val="TableParagraph"/>
              <w:numPr>
                <w:ilvl w:val="0"/>
                <w:numId w:val="9"/>
              </w:numPr>
              <w:spacing w:before="1"/>
              <w:rPr>
                <w:sz w:val="20"/>
                <w:szCs w:val="20"/>
              </w:rPr>
            </w:pPr>
            <w:r w:rsidRPr="002D2A60">
              <w:rPr>
                <w:sz w:val="20"/>
                <w:szCs w:val="20"/>
              </w:rPr>
              <w:t>Establish, maintain and improve procedures for nursing collaboration and</w:t>
            </w:r>
            <w:r w:rsidRPr="002D2A60">
              <w:rPr>
                <w:spacing w:val="-31"/>
                <w:sz w:val="20"/>
                <w:szCs w:val="20"/>
              </w:rPr>
              <w:t xml:space="preserve"> </w:t>
            </w:r>
            <w:r w:rsidRPr="002D2A60">
              <w:rPr>
                <w:sz w:val="20"/>
                <w:szCs w:val="20"/>
              </w:rPr>
              <w:t xml:space="preserve">cooperation between Acute Services, Primary Care and Voluntary </w:t>
            </w:r>
            <w:proofErr w:type="spellStart"/>
            <w:r w:rsidRPr="002D2A60">
              <w:rPr>
                <w:sz w:val="20"/>
                <w:szCs w:val="20"/>
              </w:rPr>
              <w:t>Organisations</w:t>
            </w:r>
            <w:proofErr w:type="spellEnd"/>
            <w:r w:rsidRPr="002D2A60">
              <w:rPr>
                <w:sz w:val="20"/>
                <w:szCs w:val="20"/>
              </w:rPr>
              <w:t xml:space="preserve"> as appropriate</w:t>
            </w:r>
          </w:p>
          <w:p w14:paraId="43FD7295" w14:textId="29B0ADCF" w:rsidR="00077771" w:rsidRPr="002D2A60" w:rsidRDefault="00077771" w:rsidP="00077771">
            <w:pPr>
              <w:pStyle w:val="TableParagraph"/>
              <w:numPr>
                <w:ilvl w:val="0"/>
                <w:numId w:val="9"/>
              </w:numPr>
              <w:spacing w:before="1"/>
              <w:rPr>
                <w:sz w:val="20"/>
                <w:szCs w:val="20"/>
              </w:rPr>
            </w:pPr>
            <w:r w:rsidRPr="002D2A60">
              <w:rPr>
                <w:sz w:val="20"/>
                <w:szCs w:val="20"/>
              </w:rPr>
              <w:t xml:space="preserve">Proactively challenge any interaction, whether nursing or otherwise, that fails to deliver a high quality of service </w:t>
            </w:r>
            <w:r w:rsidRPr="002D2A60">
              <w:rPr>
                <w:spacing w:val="-31"/>
                <w:sz w:val="20"/>
                <w:szCs w:val="20"/>
              </w:rPr>
              <w:t>to</w:t>
            </w:r>
            <w:r w:rsidRPr="002D2A60">
              <w:rPr>
                <w:sz w:val="20"/>
                <w:szCs w:val="20"/>
              </w:rPr>
              <w:t xml:space="preserve"> the patient and their family.</w:t>
            </w:r>
          </w:p>
          <w:p w14:paraId="6D218948" w14:textId="77777777" w:rsidR="00077771" w:rsidRPr="002D2A60" w:rsidRDefault="00077771" w:rsidP="00077771">
            <w:pPr>
              <w:pStyle w:val="TableParagraph"/>
              <w:rPr>
                <w:sz w:val="20"/>
                <w:szCs w:val="20"/>
              </w:rPr>
            </w:pPr>
          </w:p>
          <w:p w14:paraId="3A9C701D" w14:textId="77777777" w:rsidR="00077771" w:rsidRPr="002D2A60" w:rsidRDefault="00077771" w:rsidP="00077771">
            <w:pPr>
              <w:pStyle w:val="Heading4"/>
              <w:rPr>
                <w:rFonts w:ascii="Arial" w:hAnsi="Arial" w:cs="Arial"/>
                <w:i w:val="0"/>
                <w:color w:val="auto"/>
                <w:sz w:val="20"/>
                <w:szCs w:val="20"/>
                <w:u w:val="single"/>
              </w:rPr>
            </w:pPr>
            <w:bookmarkStart w:id="0" w:name="Education_&amp;_Training:"/>
            <w:bookmarkEnd w:id="0"/>
            <w:r w:rsidRPr="002D2A60">
              <w:rPr>
                <w:rFonts w:ascii="Arial" w:hAnsi="Arial" w:cs="Arial"/>
                <w:i w:val="0"/>
                <w:color w:val="auto"/>
                <w:sz w:val="20"/>
                <w:szCs w:val="20"/>
                <w:u w:val="single"/>
              </w:rPr>
              <w:t>Education &amp; Training</w:t>
            </w:r>
          </w:p>
          <w:p w14:paraId="1E85E42D" w14:textId="7BCD225C" w:rsidR="00077771" w:rsidRPr="002D2A60" w:rsidRDefault="00077771" w:rsidP="00077771">
            <w:pPr>
              <w:tabs>
                <w:tab w:val="left" w:pos="283"/>
              </w:tabs>
              <w:rPr>
                <w:rFonts w:ascii="Arial" w:hAnsi="Arial" w:cs="Arial"/>
                <w:b/>
              </w:rPr>
            </w:pPr>
            <w:r w:rsidRPr="002D2A60">
              <w:rPr>
                <w:rFonts w:ascii="Arial" w:hAnsi="Arial" w:cs="Arial"/>
              </w:rPr>
              <w:t>The</w:t>
            </w:r>
            <w:r w:rsidRPr="002D2A60">
              <w:rPr>
                <w:rFonts w:ascii="Arial" w:hAnsi="Arial" w:cs="Arial"/>
                <w:b/>
              </w:rPr>
              <w:t xml:space="preserve"> </w:t>
            </w:r>
            <w:proofErr w:type="spellStart"/>
            <w:r>
              <w:rPr>
                <w:rFonts w:ascii="Arial" w:hAnsi="Arial" w:cs="Arial"/>
                <w:b/>
              </w:rPr>
              <w:t>c</w:t>
            </w:r>
            <w:r w:rsidRPr="002D2A60">
              <w:rPr>
                <w:rFonts w:ascii="Arial" w:hAnsi="Arial" w:cs="Arial"/>
                <w:b/>
              </w:rPr>
              <w:t>CNS</w:t>
            </w:r>
            <w:proofErr w:type="spellEnd"/>
            <w:r w:rsidRPr="002D2A60">
              <w:rPr>
                <w:rFonts w:ascii="Arial" w:hAnsi="Arial" w:cs="Arial"/>
                <w:b/>
              </w:rPr>
              <w:t xml:space="preserve"> </w:t>
            </w:r>
            <w:r w:rsidRPr="002D2A60">
              <w:rPr>
                <w:rFonts w:ascii="Arial" w:hAnsi="Arial" w:cs="Arial"/>
              </w:rPr>
              <w:t>will:</w:t>
            </w:r>
          </w:p>
          <w:p w14:paraId="118F4B72" w14:textId="77777777" w:rsidR="00077771" w:rsidRPr="002D2A60" w:rsidRDefault="00077771" w:rsidP="00077771">
            <w:pPr>
              <w:rPr>
                <w:rFonts w:ascii="Arial" w:hAnsi="Arial" w:cs="Arial"/>
                <w:lang w:eastAsia="en-US"/>
              </w:rPr>
            </w:pPr>
          </w:p>
          <w:p w14:paraId="414E17A0" w14:textId="13A7BB44" w:rsidR="00077771" w:rsidRPr="002D2A60" w:rsidRDefault="00077771" w:rsidP="00077771">
            <w:pPr>
              <w:pStyle w:val="TableParagraph"/>
              <w:numPr>
                <w:ilvl w:val="0"/>
                <w:numId w:val="9"/>
              </w:numPr>
              <w:ind w:right="674"/>
              <w:jc w:val="both"/>
              <w:rPr>
                <w:sz w:val="20"/>
                <w:szCs w:val="20"/>
              </w:rPr>
            </w:pPr>
            <w:r w:rsidRPr="002D2A60">
              <w:rPr>
                <w:sz w:val="20"/>
                <w:szCs w:val="20"/>
              </w:rPr>
              <w:t>Maintain clinical competence in patient management within stroke</w:t>
            </w:r>
            <w:r w:rsidRPr="002D2A60">
              <w:rPr>
                <w:b/>
                <w:sz w:val="20"/>
                <w:szCs w:val="20"/>
              </w:rPr>
              <w:t xml:space="preserve"> </w:t>
            </w:r>
            <w:r w:rsidRPr="002D2A60">
              <w:rPr>
                <w:sz w:val="20"/>
                <w:szCs w:val="20"/>
              </w:rPr>
              <w:t xml:space="preserve">nursing, keeping </w:t>
            </w:r>
            <w:proofErr w:type="gramStart"/>
            <w:r w:rsidRPr="002D2A60">
              <w:rPr>
                <w:sz w:val="20"/>
                <w:szCs w:val="20"/>
              </w:rPr>
              <w:t>up-to-date</w:t>
            </w:r>
            <w:proofErr w:type="gramEnd"/>
            <w:r w:rsidRPr="002D2A60">
              <w:rPr>
                <w:sz w:val="20"/>
                <w:szCs w:val="20"/>
              </w:rPr>
              <w:t xml:space="preserve"> with relevant research to ensure</w:t>
            </w:r>
            <w:r w:rsidRPr="002D2A60">
              <w:rPr>
                <w:spacing w:val="-32"/>
                <w:sz w:val="20"/>
                <w:szCs w:val="20"/>
              </w:rPr>
              <w:t xml:space="preserve"> </w:t>
            </w:r>
            <w:r w:rsidRPr="002D2A60">
              <w:rPr>
                <w:sz w:val="20"/>
                <w:szCs w:val="20"/>
              </w:rPr>
              <w:t>the implementation of evidence-based</w:t>
            </w:r>
            <w:r w:rsidRPr="002D2A60">
              <w:rPr>
                <w:spacing w:val="2"/>
                <w:sz w:val="20"/>
                <w:szCs w:val="20"/>
              </w:rPr>
              <w:t xml:space="preserve"> </w:t>
            </w:r>
            <w:r w:rsidRPr="002D2A60">
              <w:rPr>
                <w:sz w:val="20"/>
                <w:szCs w:val="20"/>
              </w:rPr>
              <w:t>practice.</w:t>
            </w:r>
          </w:p>
          <w:p w14:paraId="6BED2C57" w14:textId="245316FA" w:rsidR="00077771" w:rsidRPr="002D2A60" w:rsidRDefault="00077771" w:rsidP="00077771">
            <w:pPr>
              <w:pStyle w:val="TableParagraph"/>
              <w:numPr>
                <w:ilvl w:val="0"/>
                <w:numId w:val="9"/>
              </w:numPr>
              <w:ind w:right="674"/>
              <w:jc w:val="both"/>
              <w:rPr>
                <w:sz w:val="20"/>
                <w:szCs w:val="20"/>
              </w:rPr>
            </w:pPr>
            <w:r w:rsidRPr="002D2A60">
              <w:rPr>
                <w:sz w:val="20"/>
                <w:szCs w:val="20"/>
              </w:rPr>
              <w:t>Provide the patient, family, and/or carer with appropriate information, education, and other supportive interventions to increase their knowledge, skills, confidence, and autonomy in managing their</w:t>
            </w:r>
            <w:r w:rsidRPr="002D2A60">
              <w:rPr>
                <w:b/>
                <w:sz w:val="20"/>
                <w:szCs w:val="20"/>
              </w:rPr>
              <w:t xml:space="preserve"> </w:t>
            </w:r>
            <w:r w:rsidRPr="002D2A60">
              <w:rPr>
                <w:sz w:val="20"/>
                <w:szCs w:val="20"/>
              </w:rPr>
              <w:t>condition.</w:t>
            </w:r>
          </w:p>
          <w:p w14:paraId="04CAEFEF" w14:textId="358357B9" w:rsidR="00077771" w:rsidRPr="002D2A60" w:rsidRDefault="00077771" w:rsidP="00077771">
            <w:pPr>
              <w:pStyle w:val="TableParagraph"/>
              <w:numPr>
                <w:ilvl w:val="0"/>
                <w:numId w:val="9"/>
              </w:numPr>
              <w:ind w:right="674"/>
              <w:jc w:val="both"/>
              <w:rPr>
                <w:sz w:val="20"/>
                <w:szCs w:val="20"/>
              </w:rPr>
            </w:pPr>
            <w:r w:rsidRPr="002D2A60">
              <w:rPr>
                <w:sz w:val="20"/>
                <w:szCs w:val="20"/>
              </w:rPr>
              <w:lastRenderedPageBreak/>
              <w:t xml:space="preserve">Contribute to the design, development and implementation of education </w:t>
            </w:r>
            <w:proofErr w:type="spellStart"/>
            <w:r w:rsidRPr="002D2A60">
              <w:rPr>
                <w:sz w:val="20"/>
                <w:szCs w:val="20"/>
              </w:rPr>
              <w:t>programmes</w:t>
            </w:r>
            <w:proofErr w:type="spellEnd"/>
            <w:r w:rsidRPr="002D2A60">
              <w:rPr>
                <w:sz w:val="20"/>
                <w:szCs w:val="20"/>
              </w:rPr>
              <w:t xml:space="preserve"> and resources for the patient, family and/or carer about</w:t>
            </w:r>
            <w:r w:rsidRPr="002D2A60">
              <w:rPr>
                <w:spacing w:val="-33"/>
                <w:sz w:val="20"/>
                <w:szCs w:val="20"/>
              </w:rPr>
              <w:t xml:space="preserve"> stroke</w:t>
            </w:r>
            <w:r w:rsidRPr="002D2A60">
              <w:rPr>
                <w:sz w:val="20"/>
                <w:szCs w:val="20"/>
              </w:rPr>
              <w:t xml:space="preserve"> </w:t>
            </w:r>
            <w:r w:rsidRPr="002D2A60">
              <w:rPr>
                <w:b/>
                <w:sz w:val="20"/>
                <w:szCs w:val="20"/>
              </w:rPr>
              <w:t>to</w:t>
            </w:r>
            <w:r w:rsidRPr="002D2A60">
              <w:rPr>
                <w:sz w:val="20"/>
                <w:szCs w:val="20"/>
              </w:rPr>
              <w:t xml:space="preserve"> enable them to manage their</w:t>
            </w:r>
            <w:r w:rsidRPr="002D2A60">
              <w:rPr>
                <w:spacing w:val="-2"/>
                <w:sz w:val="20"/>
                <w:szCs w:val="20"/>
              </w:rPr>
              <w:t xml:space="preserve"> </w:t>
            </w:r>
            <w:r w:rsidRPr="002D2A60">
              <w:rPr>
                <w:sz w:val="20"/>
                <w:szCs w:val="20"/>
              </w:rPr>
              <w:t>condition.</w:t>
            </w:r>
          </w:p>
          <w:p w14:paraId="78634DB5" w14:textId="77777777" w:rsidR="00077771" w:rsidRPr="002D2A60" w:rsidRDefault="00077771" w:rsidP="00077771">
            <w:pPr>
              <w:pStyle w:val="TableParagraph"/>
              <w:numPr>
                <w:ilvl w:val="0"/>
                <w:numId w:val="9"/>
              </w:numPr>
              <w:ind w:right="674"/>
              <w:jc w:val="both"/>
              <w:rPr>
                <w:sz w:val="20"/>
                <w:szCs w:val="20"/>
              </w:rPr>
            </w:pPr>
            <w:r w:rsidRPr="002D2A60">
              <w:rPr>
                <w:sz w:val="20"/>
                <w:szCs w:val="20"/>
              </w:rPr>
              <w:t>Provide mentorship and preceptorship for nursing colleagues</w:t>
            </w:r>
            <w:r w:rsidRPr="002D2A60">
              <w:rPr>
                <w:spacing w:val="-30"/>
                <w:sz w:val="20"/>
                <w:szCs w:val="20"/>
              </w:rPr>
              <w:t xml:space="preserve"> </w:t>
            </w:r>
            <w:r w:rsidRPr="002D2A60">
              <w:rPr>
                <w:sz w:val="20"/>
                <w:szCs w:val="20"/>
              </w:rPr>
              <w:t>as appropriate.</w:t>
            </w:r>
          </w:p>
          <w:p w14:paraId="14A90734" w14:textId="77777777" w:rsidR="00077771" w:rsidRPr="002D2A60" w:rsidRDefault="00077771" w:rsidP="00077771">
            <w:pPr>
              <w:pStyle w:val="TableParagraph"/>
              <w:numPr>
                <w:ilvl w:val="0"/>
                <w:numId w:val="9"/>
              </w:numPr>
              <w:ind w:right="674"/>
              <w:jc w:val="both"/>
              <w:rPr>
                <w:sz w:val="20"/>
                <w:szCs w:val="20"/>
              </w:rPr>
            </w:pPr>
            <w:r w:rsidRPr="002D2A60">
              <w:rPr>
                <w:sz w:val="20"/>
                <w:szCs w:val="20"/>
              </w:rPr>
              <w:t xml:space="preserve">Participate in training </w:t>
            </w:r>
            <w:proofErr w:type="spellStart"/>
            <w:r w:rsidRPr="002D2A60">
              <w:rPr>
                <w:sz w:val="20"/>
                <w:szCs w:val="20"/>
              </w:rPr>
              <w:t>programmes</w:t>
            </w:r>
            <w:proofErr w:type="spellEnd"/>
            <w:r w:rsidRPr="002D2A60">
              <w:rPr>
                <w:sz w:val="20"/>
                <w:szCs w:val="20"/>
              </w:rPr>
              <w:t xml:space="preserve"> for nursing, MDT colleagues</w:t>
            </w:r>
            <w:r w:rsidRPr="002D2A60">
              <w:rPr>
                <w:spacing w:val="-30"/>
                <w:sz w:val="20"/>
                <w:szCs w:val="20"/>
              </w:rPr>
              <w:t xml:space="preserve"> </w:t>
            </w:r>
            <w:r w:rsidRPr="002D2A60">
              <w:rPr>
                <w:sz w:val="20"/>
                <w:szCs w:val="20"/>
              </w:rPr>
              <w:t>and key stakeholders as</w:t>
            </w:r>
            <w:r w:rsidRPr="002D2A60">
              <w:rPr>
                <w:spacing w:val="-8"/>
                <w:sz w:val="20"/>
                <w:szCs w:val="20"/>
              </w:rPr>
              <w:t xml:space="preserve"> </w:t>
            </w:r>
            <w:r w:rsidRPr="002D2A60">
              <w:rPr>
                <w:sz w:val="20"/>
                <w:szCs w:val="20"/>
              </w:rPr>
              <w:t>appropriate.</w:t>
            </w:r>
          </w:p>
          <w:p w14:paraId="3385FF7A" w14:textId="57E656DF" w:rsidR="00077771" w:rsidRPr="002D2A60" w:rsidRDefault="00077771" w:rsidP="00077771">
            <w:pPr>
              <w:pStyle w:val="TableParagraph"/>
              <w:numPr>
                <w:ilvl w:val="0"/>
                <w:numId w:val="9"/>
              </w:numPr>
              <w:ind w:right="674"/>
              <w:jc w:val="both"/>
              <w:rPr>
                <w:sz w:val="20"/>
                <w:szCs w:val="20"/>
              </w:rPr>
            </w:pPr>
            <w:r w:rsidRPr="002D2A60">
              <w:rPr>
                <w:sz w:val="20"/>
                <w:szCs w:val="20"/>
              </w:rPr>
              <w:t>Create opportunities for exchanging learning within the MDT about evidence-based stroke nursing delivery through journal clubs, conferences, and other means.</w:t>
            </w:r>
          </w:p>
          <w:p w14:paraId="36A6BDE4" w14:textId="178DB2CA" w:rsidR="00077771" w:rsidRPr="002D2A60" w:rsidRDefault="00077771" w:rsidP="00077771">
            <w:pPr>
              <w:pStyle w:val="TableParagraph"/>
              <w:numPr>
                <w:ilvl w:val="0"/>
                <w:numId w:val="9"/>
              </w:numPr>
              <w:ind w:right="674"/>
              <w:jc w:val="both"/>
              <w:rPr>
                <w:sz w:val="20"/>
                <w:szCs w:val="20"/>
              </w:rPr>
            </w:pPr>
            <w:r w:rsidRPr="002D2A60">
              <w:rPr>
                <w:sz w:val="20"/>
                <w:szCs w:val="20"/>
              </w:rPr>
              <w:t xml:space="preserve">Develop and maintain links with Regional </w:t>
            </w:r>
            <w:proofErr w:type="spellStart"/>
            <w:r w:rsidRPr="002D2A60">
              <w:rPr>
                <w:sz w:val="20"/>
                <w:szCs w:val="20"/>
              </w:rPr>
              <w:t>Centres</w:t>
            </w:r>
            <w:proofErr w:type="spellEnd"/>
            <w:r w:rsidRPr="002D2A60">
              <w:rPr>
                <w:sz w:val="20"/>
                <w:szCs w:val="20"/>
              </w:rPr>
              <w:t xml:space="preserve"> for Nursing and Midwifery Education (RCNMEs), the Nursing and Midwifery Planning and Development Units (NMPDUs), and relevant third-level Higher Education Institutions (HEIs) in the design, development, and delivery of nursing educational </w:t>
            </w:r>
            <w:proofErr w:type="spellStart"/>
            <w:r w:rsidRPr="002D2A60">
              <w:rPr>
                <w:sz w:val="20"/>
                <w:szCs w:val="20"/>
              </w:rPr>
              <w:t>programmes</w:t>
            </w:r>
            <w:proofErr w:type="spellEnd"/>
            <w:r w:rsidRPr="002D2A60">
              <w:rPr>
                <w:sz w:val="20"/>
                <w:szCs w:val="20"/>
              </w:rPr>
              <w:t>.</w:t>
            </w:r>
          </w:p>
          <w:p w14:paraId="35CFB41D" w14:textId="3210A389" w:rsidR="00077771" w:rsidRPr="002D2A60" w:rsidRDefault="00077771" w:rsidP="00077771">
            <w:pPr>
              <w:pStyle w:val="TableParagraph"/>
              <w:numPr>
                <w:ilvl w:val="0"/>
                <w:numId w:val="9"/>
              </w:numPr>
              <w:ind w:right="674"/>
              <w:jc w:val="both"/>
              <w:rPr>
                <w:sz w:val="20"/>
                <w:szCs w:val="20"/>
              </w:rPr>
            </w:pPr>
            <w:r w:rsidRPr="002D2A60">
              <w:rPr>
                <w:sz w:val="20"/>
                <w:szCs w:val="20"/>
              </w:rPr>
              <w:t xml:space="preserve">In tandem with the line management structure, </w:t>
            </w:r>
            <w:proofErr w:type="gramStart"/>
            <w:r w:rsidRPr="002D2A60">
              <w:rPr>
                <w:sz w:val="20"/>
                <w:szCs w:val="20"/>
              </w:rPr>
              <w:t>be</w:t>
            </w:r>
            <w:proofErr w:type="gramEnd"/>
            <w:r w:rsidRPr="002D2A60">
              <w:rPr>
                <w:sz w:val="20"/>
                <w:szCs w:val="20"/>
              </w:rPr>
              <w:t xml:space="preserve"> responsible for addressing one's own continuing professional development</w:t>
            </w:r>
            <w:r w:rsidRPr="002D2A60">
              <w:rPr>
                <w:spacing w:val="-21"/>
                <w:sz w:val="20"/>
                <w:szCs w:val="20"/>
              </w:rPr>
              <w:t xml:space="preserve"> (CPD) </w:t>
            </w:r>
            <w:r w:rsidRPr="002D2A60">
              <w:rPr>
                <w:sz w:val="20"/>
                <w:szCs w:val="20"/>
              </w:rPr>
              <w:t>needs to maintain competencies required for the role.</w:t>
            </w:r>
          </w:p>
          <w:p w14:paraId="7C3D7FAB" w14:textId="45549762" w:rsidR="00077771" w:rsidRPr="002D2A60" w:rsidRDefault="00077771" w:rsidP="00077771">
            <w:pPr>
              <w:pStyle w:val="TableParagraph"/>
              <w:numPr>
                <w:ilvl w:val="0"/>
                <w:numId w:val="9"/>
              </w:numPr>
              <w:ind w:right="674"/>
              <w:jc w:val="both"/>
              <w:rPr>
                <w:sz w:val="20"/>
                <w:szCs w:val="20"/>
              </w:rPr>
            </w:pPr>
            <w:proofErr w:type="spellStart"/>
            <w:r w:rsidRPr="002D2A60">
              <w:rPr>
                <w:sz w:val="20"/>
                <w:szCs w:val="20"/>
              </w:rPr>
              <w:t>Utilise</w:t>
            </w:r>
            <w:proofErr w:type="spellEnd"/>
            <w:r w:rsidRPr="002D2A60">
              <w:rPr>
                <w:sz w:val="20"/>
                <w:szCs w:val="20"/>
              </w:rPr>
              <w:t xml:space="preserve"> agreed-upon protected time for research, education, and professional development.</w:t>
            </w:r>
          </w:p>
          <w:p w14:paraId="5E57B9BB" w14:textId="36A3E1B1" w:rsidR="00077771" w:rsidRPr="002D2A60" w:rsidRDefault="00077771" w:rsidP="00077771">
            <w:pPr>
              <w:pStyle w:val="TableParagraph"/>
              <w:numPr>
                <w:ilvl w:val="0"/>
                <w:numId w:val="9"/>
              </w:numPr>
              <w:ind w:right="674"/>
              <w:jc w:val="both"/>
              <w:rPr>
                <w:sz w:val="20"/>
                <w:szCs w:val="20"/>
              </w:rPr>
            </w:pPr>
            <w:r w:rsidRPr="002D2A60">
              <w:rPr>
                <w:rFonts w:eastAsia="Calibri"/>
                <w:sz w:val="20"/>
                <w:szCs w:val="20"/>
              </w:rPr>
              <w:t xml:space="preserve">In collaboration with the line manager, </w:t>
            </w:r>
            <w:proofErr w:type="spellStart"/>
            <w:r w:rsidRPr="002D2A60">
              <w:rPr>
                <w:rFonts w:eastAsia="Calibri"/>
                <w:sz w:val="20"/>
                <w:szCs w:val="20"/>
              </w:rPr>
              <w:t>utilise</w:t>
            </w:r>
            <w:proofErr w:type="spellEnd"/>
            <w:r w:rsidRPr="002D2A60">
              <w:rPr>
                <w:rFonts w:eastAsia="Calibri"/>
                <w:sz w:val="20"/>
                <w:szCs w:val="20"/>
              </w:rPr>
              <w:t xml:space="preserve"> the Professional Development Planning (CPD) Framework for Nurses and Midwives to plan and self-assess additional continuing professional development (CPD) needs. </w:t>
            </w:r>
          </w:p>
          <w:p w14:paraId="667D2973" w14:textId="77777777" w:rsidR="00077771" w:rsidRPr="002D2A60" w:rsidRDefault="00077771" w:rsidP="00077771">
            <w:pPr>
              <w:pStyle w:val="TableParagraph"/>
              <w:spacing w:before="4"/>
              <w:rPr>
                <w:sz w:val="20"/>
                <w:szCs w:val="20"/>
              </w:rPr>
            </w:pPr>
          </w:p>
          <w:p w14:paraId="6AAC1DE8" w14:textId="77777777" w:rsidR="00077771" w:rsidRPr="002D2A60" w:rsidRDefault="00077771" w:rsidP="00077771">
            <w:pPr>
              <w:pStyle w:val="Heading4"/>
              <w:rPr>
                <w:rFonts w:ascii="Arial" w:hAnsi="Arial" w:cs="Arial"/>
                <w:i w:val="0"/>
                <w:color w:val="auto"/>
                <w:sz w:val="20"/>
                <w:szCs w:val="20"/>
                <w:u w:val="single"/>
              </w:rPr>
            </w:pPr>
            <w:r w:rsidRPr="002D2A60">
              <w:rPr>
                <w:rFonts w:ascii="Arial" w:hAnsi="Arial" w:cs="Arial"/>
                <w:i w:val="0"/>
                <w:color w:val="auto"/>
                <w:sz w:val="20"/>
                <w:szCs w:val="20"/>
                <w:u w:val="single"/>
              </w:rPr>
              <w:t>Audit &amp; Research</w:t>
            </w:r>
          </w:p>
          <w:p w14:paraId="68043428" w14:textId="79BA6E35" w:rsidR="00077771" w:rsidRPr="002D2A60" w:rsidRDefault="00077771" w:rsidP="00077771">
            <w:pPr>
              <w:tabs>
                <w:tab w:val="left" w:pos="283"/>
              </w:tabs>
              <w:rPr>
                <w:rFonts w:ascii="Arial" w:hAnsi="Arial" w:cs="Arial"/>
                <w:b/>
              </w:rPr>
            </w:pPr>
            <w:r w:rsidRPr="002D2A60">
              <w:rPr>
                <w:rFonts w:ascii="Arial" w:hAnsi="Arial" w:cs="Arial"/>
              </w:rPr>
              <w:t>The</w:t>
            </w:r>
            <w:r>
              <w:rPr>
                <w:rFonts w:ascii="Arial" w:hAnsi="Arial" w:cs="Arial"/>
              </w:rPr>
              <w:t xml:space="preserve"> c</w:t>
            </w:r>
            <w:r w:rsidRPr="002D2A60">
              <w:rPr>
                <w:rFonts w:ascii="Arial" w:hAnsi="Arial" w:cs="Arial"/>
              </w:rPr>
              <w:t xml:space="preserve"> </w:t>
            </w:r>
            <w:proofErr w:type="gramStart"/>
            <w:r w:rsidRPr="002D2A60">
              <w:rPr>
                <w:rFonts w:ascii="Arial" w:hAnsi="Arial" w:cs="Arial"/>
                <w:b/>
              </w:rPr>
              <w:t xml:space="preserve">CNS </w:t>
            </w:r>
            <w:r w:rsidRPr="002D2A60">
              <w:rPr>
                <w:rFonts w:ascii="Arial" w:hAnsi="Arial" w:cs="Arial"/>
              </w:rPr>
              <w:t xml:space="preserve"> will</w:t>
            </w:r>
            <w:proofErr w:type="gramEnd"/>
            <w:r w:rsidRPr="002D2A60">
              <w:rPr>
                <w:rFonts w:ascii="Arial" w:hAnsi="Arial" w:cs="Arial"/>
              </w:rPr>
              <w:t>:</w:t>
            </w:r>
          </w:p>
          <w:p w14:paraId="0451CB6F" w14:textId="77777777" w:rsidR="00077771" w:rsidRPr="002D2A60" w:rsidRDefault="00077771" w:rsidP="00077771">
            <w:pPr>
              <w:pStyle w:val="TableParagraph"/>
              <w:spacing w:before="2"/>
              <w:rPr>
                <w:sz w:val="20"/>
                <w:szCs w:val="20"/>
              </w:rPr>
            </w:pPr>
          </w:p>
          <w:p w14:paraId="50F62030" w14:textId="5F57DDCD" w:rsidR="00077771" w:rsidRPr="002D2A60" w:rsidRDefault="00077771" w:rsidP="00077771">
            <w:pPr>
              <w:numPr>
                <w:ilvl w:val="0"/>
                <w:numId w:val="10"/>
              </w:numPr>
              <w:tabs>
                <w:tab w:val="left" w:pos="283"/>
              </w:tabs>
              <w:rPr>
                <w:rFonts w:ascii="Arial" w:hAnsi="Arial" w:cs="Arial"/>
              </w:rPr>
            </w:pPr>
            <w:r w:rsidRPr="002D2A60">
              <w:rPr>
                <w:rFonts w:ascii="Arial" w:hAnsi="Arial" w:cs="Arial"/>
              </w:rPr>
              <w:t>Establish and maintain a register of patients within the</w:t>
            </w:r>
            <w:r w:rsidRPr="002D2A60">
              <w:rPr>
                <w:rFonts w:ascii="Arial" w:hAnsi="Arial" w:cs="Arial"/>
                <w:b/>
              </w:rPr>
              <w:t xml:space="preserve"> </w:t>
            </w:r>
            <w:r w:rsidRPr="002D2A60">
              <w:rPr>
                <w:rFonts w:ascii="Arial" w:hAnsi="Arial" w:cs="Arial"/>
              </w:rPr>
              <w:t xml:space="preserve">caseload of the CNS role. </w:t>
            </w:r>
          </w:p>
          <w:p w14:paraId="0D3DBA7E" w14:textId="77777777" w:rsidR="00077771" w:rsidRPr="002D2A60" w:rsidRDefault="00077771" w:rsidP="00077771">
            <w:pPr>
              <w:pStyle w:val="TableParagraph"/>
              <w:numPr>
                <w:ilvl w:val="0"/>
                <w:numId w:val="9"/>
              </w:numPr>
              <w:ind w:right="376"/>
              <w:jc w:val="both"/>
              <w:rPr>
                <w:sz w:val="20"/>
                <w:szCs w:val="20"/>
              </w:rPr>
            </w:pPr>
            <w:r w:rsidRPr="002D2A60">
              <w:rPr>
                <w:sz w:val="20"/>
                <w:szCs w:val="20"/>
              </w:rPr>
              <w:t>Maintain a record of clinically relevant data aligned to National Key Performance Indicators (KPI’s) as directed and advised by the</w:t>
            </w:r>
            <w:r w:rsidRPr="002D2A60">
              <w:rPr>
                <w:spacing w:val="-11"/>
                <w:sz w:val="20"/>
                <w:szCs w:val="20"/>
              </w:rPr>
              <w:t xml:space="preserve"> </w:t>
            </w:r>
            <w:proofErr w:type="spellStart"/>
            <w:r w:rsidRPr="002D2A60">
              <w:rPr>
                <w:sz w:val="20"/>
                <w:szCs w:val="20"/>
              </w:rPr>
              <w:t>DoN</w:t>
            </w:r>
            <w:proofErr w:type="spellEnd"/>
            <w:r w:rsidRPr="002D2A60">
              <w:rPr>
                <w:sz w:val="20"/>
                <w:szCs w:val="20"/>
              </w:rPr>
              <w:t xml:space="preserve"> Services in conjunction with the senior clinical decision maker.</w:t>
            </w:r>
          </w:p>
          <w:p w14:paraId="14281A37" w14:textId="77777777" w:rsidR="00077771" w:rsidRPr="002D2A60" w:rsidRDefault="00077771" w:rsidP="00077771">
            <w:pPr>
              <w:pStyle w:val="TableParagraph"/>
              <w:numPr>
                <w:ilvl w:val="0"/>
                <w:numId w:val="9"/>
              </w:numPr>
              <w:ind w:right="376"/>
              <w:jc w:val="both"/>
              <w:rPr>
                <w:sz w:val="20"/>
                <w:szCs w:val="20"/>
              </w:rPr>
            </w:pPr>
            <w:r w:rsidRPr="002D2A60">
              <w:rPr>
                <w:sz w:val="20"/>
                <w:szCs w:val="20"/>
              </w:rPr>
              <w:t>Identify, initiate and conduct nursing audit and</w:t>
            </w:r>
            <w:r w:rsidRPr="002D2A60">
              <w:rPr>
                <w:spacing w:val="-26"/>
                <w:sz w:val="20"/>
                <w:szCs w:val="20"/>
              </w:rPr>
              <w:t xml:space="preserve"> </w:t>
            </w:r>
            <w:r w:rsidRPr="002D2A60">
              <w:rPr>
                <w:sz w:val="20"/>
                <w:szCs w:val="20"/>
              </w:rPr>
              <w:t>research relevant to the area of</w:t>
            </w:r>
            <w:r w:rsidRPr="002D2A60">
              <w:rPr>
                <w:spacing w:val="-2"/>
                <w:sz w:val="20"/>
                <w:szCs w:val="20"/>
              </w:rPr>
              <w:t xml:space="preserve"> </w:t>
            </w:r>
            <w:r w:rsidRPr="002D2A60">
              <w:rPr>
                <w:sz w:val="20"/>
                <w:szCs w:val="20"/>
              </w:rPr>
              <w:t>practice and take part in MDT audit and research.</w:t>
            </w:r>
          </w:p>
          <w:p w14:paraId="61826A6C" w14:textId="56975AA1" w:rsidR="00077771" w:rsidRPr="002D2A60" w:rsidRDefault="00077771" w:rsidP="00077771">
            <w:pPr>
              <w:pStyle w:val="TableParagraph"/>
              <w:numPr>
                <w:ilvl w:val="0"/>
                <w:numId w:val="9"/>
              </w:numPr>
              <w:ind w:right="376"/>
              <w:jc w:val="both"/>
              <w:rPr>
                <w:b/>
                <w:sz w:val="20"/>
                <w:szCs w:val="20"/>
              </w:rPr>
            </w:pPr>
            <w:r w:rsidRPr="002D2A60">
              <w:rPr>
                <w:sz w:val="20"/>
                <w:szCs w:val="20"/>
              </w:rPr>
              <w:t xml:space="preserve">Identify, critically </w:t>
            </w:r>
            <w:proofErr w:type="spellStart"/>
            <w:r w:rsidRPr="002D2A60">
              <w:rPr>
                <w:sz w:val="20"/>
                <w:szCs w:val="20"/>
              </w:rPr>
              <w:t>analyse</w:t>
            </w:r>
            <w:proofErr w:type="spellEnd"/>
            <w:r w:rsidRPr="002D2A60">
              <w:rPr>
                <w:sz w:val="20"/>
                <w:szCs w:val="20"/>
              </w:rPr>
              <w:t>, disseminate, and integrate into practice the best evidence relating</w:t>
            </w:r>
            <w:r w:rsidRPr="002D2A60">
              <w:rPr>
                <w:spacing w:val="-29"/>
                <w:sz w:val="20"/>
                <w:szCs w:val="20"/>
              </w:rPr>
              <w:t xml:space="preserve"> </w:t>
            </w:r>
            <w:r w:rsidRPr="002D2A60">
              <w:rPr>
                <w:sz w:val="20"/>
                <w:szCs w:val="20"/>
              </w:rPr>
              <w:t>to patient care.</w:t>
            </w:r>
          </w:p>
          <w:p w14:paraId="6339A526" w14:textId="77777777" w:rsidR="00077771" w:rsidRPr="002D2A60" w:rsidRDefault="00077771" w:rsidP="00077771">
            <w:pPr>
              <w:pStyle w:val="TableParagraph"/>
              <w:numPr>
                <w:ilvl w:val="0"/>
                <w:numId w:val="9"/>
              </w:numPr>
              <w:ind w:right="376"/>
              <w:jc w:val="both"/>
              <w:rPr>
                <w:b/>
                <w:sz w:val="20"/>
                <w:szCs w:val="20"/>
              </w:rPr>
            </w:pPr>
            <w:r w:rsidRPr="002D2A60">
              <w:rPr>
                <w:sz w:val="20"/>
                <w:szCs w:val="20"/>
              </w:rPr>
              <w:t>Contribute to nursing research on all aspects of stroke care in early supportive discharge within the stroke service.</w:t>
            </w:r>
          </w:p>
          <w:p w14:paraId="35817C92" w14:textId="2C84241A" w:rsidR="00077771" w:rsidRPr="002D2A60" w:rsidRDefault="00077771" w:rsidP="00077771">
            <w:pPr>
              <w:pStyle w:val="TableParagraph"/>
              <w:numPr>
                <w:ilvl w:val="0"/>
                <w:numId w:val="9"/>
              </w:numPr>
              <w:ind w:right="376"/>
              <w:jc w:val="both"/>
              <w:rPr>
                <w:b/>
                <w:sz w:val="20"/>
                <w:szCs w:val="20"/>
              </w:rPr>
            </w:pPr>
            <w:r w:rsidRPr="002D2A60">
              <w:rPr>
                <w:sz w:val="20"/>
                <w:szCs w:val="20"/>
              </w:rPr>
              <w:t>Use the outcomes of the audit to improve nursing service</w:t>
            </w:r>
            <w:r w:rsidRPr="002D2A60">
              <w:rPr>
                <w:spacing w:val="-3"/>
                <w:sz w:val="20"/>
                <w:szCs w:val="20"/>
              </w:rPr>
              <w:t xml:space="preserve"> </w:t>
            </w:r>
            <w:r w:rsidRPr="002D2A60">
              <w:rPr>
                <w:sz w:val="20"/>
                <w:szCs w:val="20"/>
              </w:rPr>
              <w:t>provision and advocate, when appropriate, for improvement of non-nursing services.</w:t>
            </w:r>
          </w:p>
          <w:p w14:paraId="4394B7BE" w14:textId="62F6AE28" w:rsidR="00077771" w:rsidRPr="002D2A60" w:rsidRDefault="00077771" w:rsidP="00077771">
            <w:pPr>
              <w:pStyle w:val="TableParagraph"/>
              <w:numPr>
                <w:ilvl w:val="0"/>
                <w:numId w:val="9"/>
              </w:numPr>
              <w:ind w:right="376"/>
              <w:jc w:val="both"/>
              <w:rPr>
                <w:b/>
                <w:sz w:val="20"/>
                <w:szCs w:val="20"/>
              </w:rPr>
            </w:pPr>
            <w:r w:rsidRPr="002D2A60">
              <w:rPr>
                <w:sz w:val="20"/>
                <w:szCs w:val="20"/>
              </w:rPr>
              <w:t xml:space="preserve">Contribute to service planning and budgetary processes </w:t>
            </w:r>
            <w:proofErr w:type="gramStart"/>
            <w:r w:rsidRPr="002D2A60">
              <w:rPr>
                <w:sz w:val="20"/>
                <w:szCs w:val="20"/>
              </w:rPr>
              <w:t>through the use of</w:t>
            </w:r>
            <w:proofErr w:type="gramEnd"/>
            <w:r w:rsidRPr="002D2A60">
              <w:rPr>
                <w:spacing w:val="-32"/>
                <w:sz w:val="20"/>
                <w:szCs w:val="20"/>
              </w:rPr>
              <w:t xml:space="preserve"> </w:t>
            </w:r>
            <w:r w:rsidRPr="002D2A60">
              <w:rPr>
                <w:sz w:val="20"/>
                <w:szCs w:val="20"/>
              </w:rPr>
              <w:t>audit data and specialist</w:t>
            </w:r>
            <w:r w:rsidRPr="002D2A60">
              <w:rPr>
                <w:spacing w:val="1"/>
                <w:sz w:val="20"/>
                <w:szCs w:val="20"/>
              </w:rPr>
              <w:t xml:space="preserve"> </w:t>
            </w:r>
            <w:r w:rsidRPr="002D2A60">
              <w:rPr>
                <w:sz w:val="20"/>
                <w:szCs w:val="20"/>
              </w:rPr>
              <w:t>knowledge.</w:t>
            </w:r>
          </w:p>
          <w:p w14:paraId="3B59D189" w14:textId="5BA1A2FD" w:rsidR="00077771" w:rsidRPr="002D2A60" w:rsidRDefault="00077771" w:rsidP="00077771">
            <w:pPr>
              <w:pStyle w:val="TableParagraph"/>
              <w:numPr>
                <w:ilvl w:val="0"/>
                <w:numId w:val="9"/>
              </w:numPr>
              <w:ind w:right="376"/>
              <w:jc w:val="both"/>
              <w:rPr>
                <w:b/>
                <w:sz w:val="20"/>
                <w:szCs w:val="20"/>
              </w:rPr>
            </w:pPr>
            <w:r w:rsidRPr="002D2A60">
              <w:rPr>
                <w:sz w:val="20"/>
                <w:szCs w:val="20"/>
              </w:rPr>
              <w:t xml:space="preserve">Monitor, access, </w:t>
            </w:r>
            <w:proofErr w:type="spellStart"/>
            <w:r w:rsidRPr="002D2A60">
              <w:rPr>
                <w:sz w:val="20"/>
                <w:szCs w:val="20"/>
              </w:rPr>
              <w:t>utilise</w:t>
            </w:r>
            <w:proofErr w:type="spellEnd"/>
            <w:r w:rsidRPr="002D2A60">
              <w:rPr>
                <w:sz w:val="20"/>
                <w:szCs w:val="20"/>
              </w:rPr>
              <w:t xml:space="preserve"> and disseminate current relevant research to advise</w:t>
            </w:r>
            <w:r w:rsidRPr="002D2A60">
              <w:rPr>
                <w:spacing w:val="-30"/>
                <w:sz w:val="20"/>
                <w:szCs w:val="20"/>
              </w:rPr>
              <w:t xml:space="preserve"> </w:t>
            </w:r>
            <w:r w:rsidRPr="002D2A60">
              <w:rPr>
                <w:sz w:val="20"/>
                <w:szCs w:val="20"/>
              </w:rPr>
              <w:t>and ensure the provision of informed evidence-based</w:t>
            </w:r>
            <w:r w:rsidRPr="002D2A60">
              <w:rPr>
                <w:spacing w:val="-8"/>
                <w:sz w:val="20"/>
                <w:szCs w:val="20"/>
              </w:rPr>
              <w:t xml:space="preserve"> nursing </w:t>
            </w:r>
            <w:r w:rsidRPr="002D2A60">
              <w:rPr>
                <w:sz w:val="20"/>
                <w:szCs w:val="20"/>
              </w:rPr>
              <w:t>practice.</w:t>
            </w:r>
          </w:p>
          <w:p w14:paraId="7FC8429E" w14:textId="77777777" w:rsidR="00077771" w:rsidRPr="002D2A60" w:rsidRDefault="00077771" w:rsidP="00077771">
            <w:pPr>
              <w:pStyle w:val="TableParagraph"/>
              <w:spacing w:before="9"/>
              <w:rPr>
                <w:sz w:val="20"/>
                <w:szCs w:val="20"/>
              </w:rPr>
            </w:pPr>
          </w:p>
          <w:p w14:paraId="40B09D09" w14:textId="641EAA60" w:rsidR="00077771" w:rsidRPr="002D2A60" w:rsidRDefault="00077771" w:rsidP="00077771">
            <w:pPr>
              <w:pStyle w:val="TableParagraph"/>
              <w:spacing w:before="1"/>
              <w:ind w:left="105"/>
              <w:rPr>
                <w:b/>
                <w:sz w:val="20"/>
                <w:szCs w:val="20"/>
                <w:u w:val="single"/>
              </w:rPr>
            </w:pPr>
            <w:r w:rsidRPr="002D2A60">
              <w:rPr>
                <w:b/>
                <w:sz w:val="20"/>
                <w:szCs w:val="20"/>
                <w:u w:val="single"/>
              </w:rPr>
              <w:t>Audit expected outcomes, including:</w:t>
            </w:r>
          </w:p>
          <w:p w14:paraId="52854300" w14:textId="0CBFA689" w:rsidR="00077771" w:rsidRPr="002D2A60" w:rsidRDefault="00077771" w:rsidP="00077771">
            <w:pPr>
              <w:pStyle w:val="TableParagraph"/>
              <w:numPr>
                <w:ilvl w:val="0"/>
                <w:numId w:val="9"/>
              </w:numPr>
              <w:spacing w:before="3"/>
              <w:ind w:right="184"/>
              <w:jc w:val="both"/>
              <w:rPr>
                <w:sz w:val="20"/>
                <w:szCs w:val="20"/>
              </w:rPr>
            </w:pPr>
            <w:r w:rsidRPr="002D2A60">
              <w:rPr>
                <w:sz w:val="20"/>
                <w:szCs w:val="20"/>
              </w:rPr>
              <w:t>Collate data (for example, the Irish National Audit of Stroke) that will provide evidence of the effectiveness of CNS interventions. Refer to the National KPIs associated. KPIs should have a clinical nursing focus, as well as a breakdown of activities, including the number of patients seen and treated.</w:t>
            </w:r>
          </w:p>
          <w:p w14:paraId="5D6843F2" w14:textId="1A44381D" w:rsidR="00077771" w:rsidRPr="002D2A60" w:rsidRDefault="00077771" w:rsidP="00077771">
            <w:pPr>
              <w:pStyle w:val="TableParagraph"/>
              <w:numPr>
                <w:ilvl w:val="0"/>
                <w:numId w:val="9"/>
              </w:numPr>
              <w:spacing w:before="3"/>
              <w:ind w:right="184"/>
              <w:jc w:val="both"/>
              <w:rPr>
                <w:sz w:val="20"/>
                <w:szCs w:val="20"/>
              </w:rPr>
            </w:pPr>
            <w:r w:rsidRPr="002D2A60">
              <w:rPr>
                <w:sz w:val="20"/>
                <w:szCs w:val="20"/>
              </w:rPr>
              <w:t>Evaluate nursing audit results and research findings to identify areas for quality improvement in collaboration with nursing management and</w:t>
            </w:r>
            <w:r w:rsidRPr="002D2A60">
              <w:rPr>
                <w:spacing w:val="-28"/>
                <w:sz w:val="20"/>
                <w:szCs w:val="20"/>
              </w:rPr>
              <w:t xml:space="preserve"> </w:t>
            </w:r>
            <w:r w:rsidRPr="002D2A60">
              <w:rPr>
                <w:sz w:val="20"/>
                <w:szCs w:val="20"/>
              </w:rPr>
              <w:t>multidisciplinary team (MDT) colleagues across integrated care areas.</w:t>
            </w:r>
          </w:p>
          <w:p w14:paraId="040378CE" w14:textId="77777777" w:rsidR="00077771" w:rsidRPr="002D2A60" w:rsidRDefault="00077771" w:rsidP="00077771">
            <w:pPr>
              <w:pStyle w:val="Heading4"/>
              <w:jc w:val="both"/>
              <w:rPr>
                <w:rFonts w:ascii="Arial" w:hAnsi="Arial" w:cs="Arial"/>
                <w:i w:val="0"/>
                <w:color w:val="auto"/>
                <w:sz w:val="20"/>
                <w:szCs w:val="20"/>
                <w:u w:val="single"/>
              </w:rPr>
            </w:pPr>
            <w:r w:rsidRPr="002D2A60">
              <w:rPr>
                <w:rFonts w:ascii="Arial" w:hAnsi="Arial" w:cs="Arial"/>
                <w:i w:val="0"/>
                <w:color w:val="auto"/>
                <w:sz w:val="20"/>
                <w:szCs w:val="20"/>
                <w:u w:val="single"/>
              </w:rPr>
              <w:t>Consultant (including leadership in clinical practice)</w:t>
            </w:r>
          </w:p>
          <w:p w14:paraId="143E1ACE" w14:textId="0022D733" w:rsidR="00077771" w:rsidRPr="002D2A60" w:rsidRDefault="00077771" w:rsidP="00077771">
            <w:pPr>
              <w:tabs>
                <w:tab w:val="left" w:pos="283"/>
              </w:tabs>
              <w:rPr>
                <w:rFonts w:ascii="Arial" w:hAnsi="Arial" w:cs="Arial"/>
                <w:b/>
              </w:rPr>
            </w:pPr>
            <w:r w:rsidRPr="002D2A60">
              <w:rPr>
                <w:rFonts w:ascii="Arial" w:hAnsi="Arial" w:cs="Arial"/>
              </w:rPr>
              <w:t>The</w:t>
            </w:r>
            <w:r w:rsidRPr="002D2A60">
              <w:rPr>
                <w:rFonts w:ascii="Arial" w:hAnsi="Arial" w:cs="Arial"/>
                <w:b/>
              </w:rPr>
              <w:t xml:space="preserve"> </w:t>
            </w:r>
            <w:proofErr w:type="spellStart"/>
            <w:r>
              <w:rPr>
                <w:rFonts w:ascii="Arial" w:hAnsi="Arial" w:cs="Arial"/>
                <w:b/>
              </w:rPr>
              <w:t>c</w:t>
            </w:r>
            <w:r w:rsidRPr="002D2A60">
              <w:rPr>
                <w:rFonts w:ascii="Arial" w:hAnsi="Arial" w:cs="Arial"/>
                <w:b/>
              </w:rPr>
              <w:t>CNS</w:t>
            </w:r>
            <w:proofErr w:type="spellEnd"/>
            <w:r w:rsidRPr="002D2A60">
              <w:rPr>
                <w:rFonts w:ascii="Arial" w:hAnsi="Arial" w:cs="Arial"/>
                <w:b/>
              </w:rPr>
              <w:t xml:space="preserve"> will:</w:t>
            </w:r>
          </w:p>
          <w:p w14:paraId="16A13652" w14:textId="0DFA4851" w:rsidR="00077771" w:rsidRPr="002D2A60" w:rsidRDefault="00077771" w:rsidP="00077771">
            <w:pPr>
              <w:rPr>
                <w:rFonts w:ascii="Arial" w:hAnsi="Arial" w:cs="Arial"/>
              </w:rPr>
            </w:pPr>
            <w:r w:rsidRPr="002D2A60">
              <w:rPr>
                <w:rFonts w:ascii="Arial" w:hAnsi="Arial" w:cs="Arial"/>
              </w:rPr>
              <w:t xml:space="preserve">  </w:t>
            </w:r>
          </w:p>
          <w:p w14:paraId="41ADB531" w14:textId="121774A8"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Understand leadership in clinical practice to act as a resource and role model</w:t>
            </w:r>
            <w:r w:rsidRPr="002D2A60">
              <w:rPr>
                <w:spacing w:val="-24"/>
                <w:sz w:val="20"/>
                <w:szCs w:val="20"/>
              </w:rPr>
              <w:t xml:space="preserve"> </w:t>
            </w:r>
            <w:r w:rsidRPr="002D2A60">
              <w:rPr>
                <w:sz w:val="20"/>
                <w:szCs w:val="20"/>
              </w:rPr>
              <w:t>for nursing stroke</w:t>
            </w:r>
            <w:r w:rsidRPr="002D2A60">
              <w:rPr>
                <w:b/>
                <w:sz w:val="20"/>
                <w:szCs w:val="20"/>
              </w:rPr>
              <w:t xml:space="preserve"> </w:t>
            </w:r>
            <w:r w:rsidRPr="002D2A60">
              <w:rPr>
                <w:sz w:val="20"/>
                <w:szCs w:val="20"/>
              </w:rPr>
              <w:t>practice.</w:t>
            </w:r>
          </w:p>
          <w:p w14:paraId="400CE4A1" w14:textId="2256355B"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Contribute to expanding nursing knowledge/expertise in the development of clinical standards and</w:t>
            </w:r>
            <w:r w:rsidRPr="002D2A60">
              <w:rPr>
                <w:spacing w:val="-33"/>
                <w:sz w:val="20"/>
                <w:szCs w:val="20"/>
              </w:rPr>
              <w:t xml:space="preserve"> </w:t>
            </w:r>
            <w:r w:rsidRPr="002D2A60">
              <w:rPr>
                <w:sz w:val="20"/>
                <w:szCs w:val="20"/>
              </w:rPr>
              <w:t>guidelines, and support</w:t>
            </w:r>
            <w:r w:rsidRPr="002D2A60">
              <w:rPr>
                <w:spacing w:val="-1"/>
                <w:sz w:val="20"/>
                <w:szCs w:val="20"/>
              </w:rPr>
              <w:t xml:space="preserve"> </w:t>
            </w:r>
            <w:r w:rsidRPr="002D2A60">
              <w:rPr>
                <w:sz w:val="20"/>
                <w:szCs w:val="20"/>
              </w:rPr>
              <w:t>implementation</w:t>
            </w:r>
          </w:p>
          <w:p w14:paraId="49ABC76F" w14:textId="246CB4FF"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lastRenderedPageBreak/>
              <w:t>Use growing specialist knowledge to support and enhance</w:t>
            </w:r>
            <w:r w:rsidRPr="002D2A60">
              <w:rPr>
                <w:strike/>
                <w:sz w:val="20"/>
                <w:szCs w:val="20"/>
              </w:rPr>
              <w:t xml:space="preserve"> </w:t>
            </w:r>
            <w:r w:rsidRPr="002D2A60">
              <w:rPr>
                <w:sz w:val="20"/>
                <w:szCs w:val="20"/>
              </w:rPr>
              <w:t>own nursing practice and the practice of colleagues.</w:t>
            </w:r>
          </w:p>
          <w:p w14:paraId="5E0ECA15" w14:textId="34E7D969"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Develop collaborative working relationships with local Stroke</w:t>
            </w:r>
            <w:r w:rsidRPr="002D2A60">
              <w:rPr>
                <w:b/>
                <w:sz w:val="20"/>
                <w:szCs w:val="20"/>
              </w:rPr>
              <w:t xml:space="preserve"> </w:t>
            </w:r>
            <w:r w:rsidRPr="002D2A60">
              <w:rPr>
                <w:sz w:val="20"/>
                <w:szCs w:val="20"/>
              </w:rPr>
              <w:t>CNS, Registered Advanced Nurse Practitioners, and MDT colleagues as appropriate, contributing to person-</w:t>
            </w:r>
            <w:proofErr w:type="spellStart"/>
            <w:r w:rsidRPr="002D2A60">
              <w:rPr>
                <w:sz w:val="20"/>
                <w:szCs w:val="20"/>
              </w:rPr>
              <w:t>centred</w:t>
            </w:r>
            <w:proofErr w:type="spellEnd"/>
            <w:r w:rsidRPr="002D2A60">
              <w:rPr>
                <w:sz w:val="20"/>
                <w:szCs w:val="20"/>
              </w:rPr>
              <w:t xml:space="preserve"> care pathways to promote an integrated model of care</w:t>
            </w:r>
            <w:r w:rsidRPr="002D2A60">
              <w:rPr>
                <w:spacing w:val="-4"/>
                <w:sz w:val="20"/>
                <w:szCs w:val="20"/>
              </w:rPr>
              <w:t xml:space="preserve"> </w:t>
            </w:r>
            <w:r w:rsidRPr="002D2A60">
              <w:rPr>
                <w:sz w:val="20"/>
                <w:szCs w:val="20"/>
              </w:rPr>
              <w:t>delivery.</w:t>
            </w:r>
          </w:p>
          <w:p w14:paraId="786B82E2" w14:textId="77777777"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 xml:space="preserve">With the support of the </w:t>
            </w:r>
            <w:proofErr w:type="spellStart"/>
            <w:r w:rsidRPr="002D2A60">
              <w:rPr>
                <w:sz w:val="20"/>
                <w:szCs w:val="20"/>
              </w:rPr>
              <w:t>DoN</w:t>
            </w:r>
            <w:proofErr w:type="spellEnd"/>
            <w:r w:rsidRPr="002D2A60">
              <w:rPr>
                <w:sz w:val="20"/>
                <w:szCs w:val="20"/>
              </w:rPr>
              <w:t xml:space="preserve"> line manager, attend integrated care planning meetings</w:t>
            </w:r>
            <w:r w:rsidRPr="002D2A60">
              <w:rPr>
                <w:spacing w:val="-33"/>
                <w:sz w:val="20"/>
                <w:szCs w:val="20"/>
              </w:rPr>
              <w:t xml:space="preserve"> </w:t>
            </w:r>
            <w:r w:rsidRPr="002D2A60">
              <w:rPr>
                <w:sz w:val="20"/>
                <w:szCs w:val="20"/>
              </w:rPr>
              <w:t>as required</w:t>
            </w:r>
          </w:p>
          <w:p w14:paraId="4F891096" w14:textId="126BCB22"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Where appropriate, develop and maintain relationships with specialist services</w:t>
            </w:r>
            <w:r w:rsidRPr="002D2A60">
              <w:rPr>
                <w:spacing w:val="-27"/>
                <w:sz w:val="20"/>
                <w:szCs w:val="20"/>
              </w:rPr>
              <w:t xml:space="preserve"> </w:t>
            </w:r>
            <w:r w:rsidRPr="002D2A60">
              <w:rPr>
                <w:sz w:val="20"/>
                <w:szCs w:val="20"/>
              </w:rPr>
              <w:t xml:space="preserve">in voluntary </w:t>
            </w:r>
            <w:proofErr w:type="spellStart"/>
            <w:r w:rsidRPr="002D2A60">
              <w:rPr>
                <w:sz w:val="20"/>
                <w:szCs w:val="20"/>
              </w:rPr>
              <w:t>organisations</w:t>
            </w:r>
            <w:proofErr w:type="spellEnd"/>
            <w:r w:rsidRPr="002D2A60">
              <w:rPr>
                <w:sz w:val="20"/>
                <w:szCs w:val="20"/>
              </w:rPr>
              <w:t xml:space="preserve"> which support patients in the</w:t>
            </w:r>
            <w:r w:rsidRPr="002D2A60">
              <w:rPr>
                <w:spacing w:val="-6"/>
                <w:sz w:val="20"/>
                <w:szCs w:val="20"/>
              </w:rPr>
              <w:t xml:space="preserve"> </w:t>
            </w:r>
            <w:r w:rsidRPr="002D2A60">
              <w:rPr>
                <w:sz w:val="20"/>
                <w:szCs w:val="20"/>
              </w:rPr>
              <w:t>community.</w:t>
            </w:r>
          </w:p>
          <w:p w14:paraId="584E2754" w14:textId="4D9826BD"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 xml:space="preserve">Liaise with other health service providers in the development and ongoing delivery of the National Clinical and Integrated </w:t>
            </w:r>
            <w:proofErr w:type="spellStart"/>
            <w:r w:rsidRPr="002D2A60">
              <w:rPr>
                <w:sz w:val="20"/>
                <w:szCs w:val="20"/>
              </w:rPr>
              <w:t>Programme</w:t>
            </w:r>
            <w:proofErr w:type="spellEnd"/>
            <w:r w:rsidRPr="002D2A60">
              <w:rPr>
                <w:sz w:val="20"/>
                <w:szCs w:val="20"/>
              </w:rPr>
              <w:t xml:space="preserve"> model of</w:t>
            </w:r>
            <w:r w:rsidRPr="002D2A60">
              <w:rPr>
                <w:spacing w:val="-12"/>
                <w:sz w:val="20"/>
                <w:szCs w:val="20"/>
              </w:rPr>
              <w:t xml:space="preserve"> </w:t>
            </w:r>
            <w:r w:rsidRPr="002D2A60">
              <w:rPr>
                <w:sz w:val="20"/>
                <w:szCs w:val="20"/>
              </w:rPr>
              <w:t>care.</w:t>
            </w:r>
          </w:p>
          <w:p w14:paraId="49479D61" w14:textId="53A68163" w:rsidR="00077771" w:rsidRPr="002D2A60" w:rsidRDefault="00077771" w:rsidP="00077771">
            <w:pPr>
              <w:pStyle w:val="TableParagraph"/>
              <w:numPr>
                <w:ilvl w:val="0"/>
                <w:numId w:val="9"/>
              </w:numPr>
              <w:spacing w:line="242" w:lineRule="exact"/>
              <w:jc w:val="both"/>
              <w:rPr>
                <w:sz w:val="20"/>
                <w:szCs w:val="20"/>
              </w:rPr>
            </w:pPr>
            <w:r w:rsidRPr="002D2A60">
              <w:rPr>
                <w:sz w:val="20"/>
                <w:szCs w:val="20"/>
              </w:rPr>
              <w:t xml:space="preserve">Network with other </w:t>
            </w:r>
            <w:proofErr w:type="spellStart"/>
            <w:r>
              <w:rPr>
                <w:sz w:val="20"/>
                <w:szCs w:val="20"/>
              </w:rPr>
              <w:t>c</w:t>
            </w:r>
            <w:r w:rsidRPr="002D2A60">
              <w:rPr>
                <w:sz w:val="20"/>
                <w:szCs w:val="20"/>
              </w:rPr>
              <w:t>CNSs</w:t>
            </w:r>
            <w:proofErr w:type="spellEnd"/>
            <w:r w:rsidRPr="002D2A60">
              <w:rPr>
                <w:sz w:val="20"/>
                <w:szCs w:val="20"/>
              </w:rPr>
              <w:t xml:space="preserve"> in Early Supportive Discharge for Stroke Service and related clinical and</w:t>
            </w:r>
            <w:r w:rsidRPr="002D2A60">
              <w:rPr>
                <w:spacing w:val="-25"/>
                <w:sz w:val="20"/>
                <w:szCs w:val="20"/>
              </w:rPr>
              <w:t xml:space="preserve"> </w:t>
            </w:r>
            <w:r w:rsidRPr="002D2A60">
              <w:rPr>
                <w:sz w:val="20"/>
                <w:szCs w:val="20"/>
              </w:rPr>
              <w:t>professional areas of practice.</w:t>
            </w:r>
          </w:p>
          <w:p w14:paraId="5B6D603D" w14:textId="77777777" w:rsidR="00077771" w:rsidRPr="002D2A60" w:rsidRDefault="00077771" w:rsidP="00077771">
            <w:pPr>
              <w:rPr>
                <w:rFonts w:ascii="Arial" w:hAnsi="Arial" w:cs="Arial"/>
                <w:b/>
              </w:rPr>
            </w:pPr>
          </w:p>
        </w:tc>
      </w:tr>
      <w:tr w:rsidR="00077771" w:rsidRPr="002D2A60" w14:paraId="6CDB2251" w14:textId="77777777" w:rsidTr="004D45BC">
        <w:tc>
          <w:tcPr>
            <w:tcW w:w="2172" w:type="dxa"/>
          </w:tcPr>
          <w:p w14:paraId="5EFFD1DA" w14:textId="77777777" w:rsidR="00077771" w:rsidRPr="002D2A60" w:rsidRDefault="00077771" w:rsidP="00077771">
            <w:pPr>
              <w:rPr>
                <w:rFonts w:ascii="Arial" w:hAnsi="Arial" w:cs="Arial"/>
                <w:b/>
                <w:bCs/>
              </w:rPr>
            </w:pPr>
            <w:r w:rsidRPr="002D2A60">
              <w:rPr>
                <w:rFonts w:ascii="Arial" w:hAnsi="Arial" w:cs="Arial"/>
                <w:b/>
                <w:bCs/>
              </w:rPr>
              <w:lastRenderedPageBreak/>
              <w:t xml:space="preserve">Health and Safety </w:t>
            </w:r>
          </w:p>
        </w:tc>
        <w:tc>
          <w:tcPr>
            <w:tcW w:w="8559" w:type="dxa"/>
          </w:tcPr>
          <w:p w14:paraId="172277F5" w14:textId="6F7F562D" w:rsidR="00077771" w:rsidRPr="002D2A60" w:rsidRDefault="00077771" w:rsidP="00077771">
            <w:pPr>
              <w:jc w:val="both"/>
              <w:rPr>
                <w:rFonts w:ascii="Arial" w:hAnsi="Arial" w:cs="Arial"/>
              </w:rPr>
            </w:pPr>
            <w:r w:rsidRPr="002D2A60">
              <w:rPr>
                <w:rFonts w:ascii="Arial" w:hAnsi="Arial" w:cs="Arial"/>
              </w:rPr>
              <w:t>These duties must be performed by local organisational and the HSE health and safety polices. In carrying out these duties, the employee must ensure that adequate safety procedures are in place to comply with the Health, Safety and Welfare at Work Act (2005). Staff must carry out their duties safely and responsibly, in line with local policy documents and as outlined in the local safety statement, which must be read and understood.</w:t>
            </w:r>
          </w:p>
          <w:p w14:paraId="2060AABA" w14:textId="77777777" w:rsidR="00077771" w:rsidRPr="002D2A60" w:rsidRDefault="00077771" w:rsidP="00077771">
            <w:pPr>
              <w:jc w:val="both"/>
              <w:rPr>
                <w:rFonts w:ascii="Arial" w:hAnsi="Arial" w:cs="Arial"/>
              </w:rPr>
            </w:pPr>
          </w:p>
          <w:p w14:paraId="3782684E" w14:textId="77777777" w:rsidR="00077771" w:rsidRPr="002D2A60" w:rsidRDefault="00077771" w:rsidP="00077771">
            <w:pPr>
              <w:numPr>
                <w:ilvl w:val="0"/>
                <w:numId w:val="13"/>
              </w:numPr>
              <w:autoSpaceDE w:val="0"/>
              <w:autoSpaceDN w:val="0"/>
              <w:adjustRightInd w:val="0"/>
              <w:rPr>
                <w:rFonts w:ascii="Arial" w:eastAsia="Calibri" w:hAnsi="Arial" w:cs="Arial"/>
                <w:color w:val="000000"/>
                <w:lang w:eastAsia="en-US"/>
              </w:rPr>
            </w:pPr>
            <w:r w:rsidRPr="002D2A60">
              <w:rPr>
                <w:rFonts w:ascii="Arial" w:eastAsia="Calibri" w:hAnsi="Arial" w:cs="Arial"/>
                <w:color w:val="000000"/>
                <w:lang w:eastAsia="en-US"/>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D2A60">
              <w:rPr>
                <w:rFonts w:ascii="Arial" w:eastAsia="Calibri" w:hAnsi="Arial" w:cs="Arial"/>
                <w:i/>
                <w:iCs/>
                <w:color w:val="000000"/>
                <w:lang w:eastAsia="en-US"/>
              </w:rPr>
              <w:t xml:space="preserve"> </w:t>
            </w:r>
            <w:r w:rsidRPr="002D2A60">
              <w:rPr>
                <w:rFonts w:ascii="Arial" w:eastAsia="Calibri" w:hAnsi="Arial" w:cs="Arial"/>
                <w:iCs/>
                <w:color w:val="000000"/>
                <w:lang w:eastAsia="en-US"/>
              </w:rPr>
              <w:t>and comply with associated HSE protocols for implementing and maintaining these standards as appropriate to the role.</w:t>
            </w:r>
          </w:p>
          <w:p w14:paraId="20E83DCC" w14:textId="77777777" w:rsidR="00077771" w:rsidRPr="002D2A60" w:rsidRDefault="00077771" w:rsidP="00077771">
            <w:pPr>
              <w:numPr>
                <w:ilvl w:val="0"/>
                <w:numId w:val="13"/>
              </w:numPr>
              <w:autoSpaceDE w:val="0"/>
              <w:autoSpaceDN w:val="0"/>
              <w:adjustRightInd w:val="0"/>
              <w:rPr>
                <w:rFonts w:ascii="Arial" w:eastAsia="Calibri" w:hAnsi="Arial" w:cs="Arial"/>
                <w:color w:val="000000"/>
                <w:lang w:eastAsia="en-US"/>
              </w:rPr>
            </w:pPr>
            <w:r w:rsidRPr="002D2A60">
              <w:rPr>
                <w:rFonts w:ascii="Arial" w:eastAsia="Calibri" w:hAnsi="Arial" w:cs="Arial"/>
                <w:color w:val="000000"/>
                <w:lang w:eastAsia="en-US"/>
              </w:rPr>
              <w:t>To support, promote and actively participate in sustainable energy, water and waste initiatives to create a more sustainable, low carbon and efficient health service.</w:t>
            </w:r>
          </w:p>
          <w:p w14:paraId="08977D33" w14:textId="77777777" w:rsidR="00077771" w:rsidRPr="002D2A60" w:rsidRDefault="00077771" w:rsidP="00077771">
            <w:pPr>
              <w:jc w:val="both"/>
              <w:rPr>
                <w:rFonts w:ascii="Arial" w:hAnsi="Arial" w:cs="Arial"/>
              </w:rPr>
            </w:pPr>
          </w:p>
          <w:p w14:paraId="36AAC8F2" w14:textId="68BB9641" w:rsidR="00077771" w:rsidRPr="002D2A60" w:rsidRDefault="00077771" w:rsidP="00077771">
            <w:pPr>
              <w:jc w:val="both"/>
              <w:rPr>
                <w:rFonts w:ascii="Arial" w:hAnsi="Arial" w:cs="Arial"/>
                <w:b/>
              </w:rPr>
            </w:pPr>
            <w:r w:rsidRPr="002D2A60">
              <w:rPr>
                <w:rFonts w:ascii="Arial" w:hAnsi="Arial" w:cs="Arial"/>
                <w:b/>
              </w:rPr>
              <w:t>Quality, Risk and Safety Responsibilities</w:t>
            </w:r>
          </w:p>
          <w:p w14:paraId="7F803C43" w14:textId="77777777" w:rsidR="00077771" w:rsidRPr="002D2A60" w:rsidRDefault="00077771" w:rsidP="00077771">
            <w:pPr>
              <w:jc w:val="both"/>
              <w:rPr>
                <w:rFonts w:ascii="Arial" w:hAnsi="Arial" w:cs="Arial"/>
              </w:rPr>
            </w:pPr>
          </w:p>
          <w:p w14:paraId="50EBC753" w14:textId="77777777" w:rsidR="00077771" w:rsidRPr="002D2A60" w:rsidRDefault="00077771" w:rsidP="00077771">
            <w:pPr>
              <w:jc w:val="both"/>
              <w:rPr>
                <w:rFonts w:ascii="Arial" w:hAnsi="Arial" w:cs="Arial"/>
                <w:b/>
              </w:rPr>
            </w:pPr>
            <w:r w:rsidRPr="002D2A60">
              <w:rPr>
                <w:rFonts w:ascii="Arial" w:hAnsi="Arial" w:cs="Arial"/>
                <w:b/>
              </w:rPr>
              <w:t>I</w:t>
            </w:r>
            <w:r w:rsidRPr="002D2A60">
              <w:rPr>
                <w:rFonts w:ascii="Arial" w:hAnsi="Arial" w:cs="Arial"/>
              </w:rPr>
              <w:t>t is the responsibility of all staff to:</w:t>
            </w:r>
          </w:p>
          <w:p w14:paraId="004AAC13" w14:textId="77777777" w:rsidR="00077771" w:rsidRPr="002D2A60" w:rsidRDefault="00077771" w:rsidP="00077771">
            <w:pPr>
              <w:jc w:val="both"/>
              <w:rPr>
                <w:rFonts w:ascii="Arial" w:hAnsi="Arial" w:cs="Arial"/>
              </w:rPr>
            </w:pPr>
          </w:p>
          <w:p w14:paraId="4BB7FE1D" w14:textId="6CBACCD2" w:rsidR="00077771" w:rsidRPr="002D2A60" w:rsidRDefault="00077771" w:rsidP="00077771">
            <w:pPr>
              <w:numPr>
                <w:ilvl w:val="0"/>
                <w:numId w:val="12"/>
              </w:numPr>
              <w:ind w:left="334" w:hanging="283"/>
              <w:jc w:val="both"/>
              <w:rPr>
                <w:rFonts w:ascii="Arial" w:hAnsi="Arial" w:cs="Arial"/>
              </w:rPr>
            </w:pPr>
            <w:r w:rsidRPr="002D2A60">
              <w:rPr>
                <w:rFonts w:ascii="Arial" w:hAnsi="Arial" w:cs="Arial"/>
              </w:rPr>
              <w:t>Participate in and comply with legislative and regulatory requirements related to quality, risk, and safety.</w:t>
            </w:r>
          </w:p>
          <w:p w14:paraId="6C9C74A0" w14:textId="69424C50"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Participate and cooperate with local quality, risk and safety initiatives as required.</w:t>
            </w:r>
          </w:p>
          <w:p w14:paraId="49332166" w14:textId="2F768FFA"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Adequately identifies, assesses, manages and monitors risk within their area of responsibility.</w:t>
            </w:r>
          </w:p>
          <w:p w14:paraId="499528E3" w14:textId="03C9DCFC"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Participate and cooperate with internal and external evaluations of the organisation’s structures, services and processes as required, including but not limited to, the National Hygiene Audit, National Decontamination Audit, Health and Safety Audits and other audits specified by the HSE or other regulatory authority</w:t>
            </w:r>
          </w:p>
          <w:p w14:paraId="7A4E5657" w14:textId="17D05B76"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Initiate, support, and implement nursing quality improvement initiatives in their area that are in line with local organisational quality, risk, and safety requirements.</w:t>
            </w:r>
          </w:p>
          <w:p w14:paraId="2A534B8E" w14:textId="33AEAA52"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Contribute specialist expertise to the development of PPPGs and safe professional practice, and adhere to relevant legislation, regulations and standards.</w:t>
            </w:r>
          </w:p>
          <w:p w14:paraId="58865B7B" w14:textId="0C6C5968"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Comply with Health Service Executive (HSE) Complaints Policy.</w:t>
            </w:r>
          </w:p>
          <w:p w14:paraId="35704FCE" w14:textId="168DFB56"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 xml:space="preserve">Respond immediately and appropriately to ensure the safety of any patient that you are aware has been put at risk.  </w:t>
            </w:r>
          </w:p>
          <w:p w14:paraId="30B26EAC" w14:textId="0C4C2118" w:rsidR="00077771" w:rsidRPr="002D2A60" w:rsidRDefault="00077771" w:rsidP="00077771">
            <w:pPr>
              <w:pStyle w:val="ListParagraph"/>
              <w:numPr>
                <w:ilvl w:val="0"/>
                <w:numId w:val="11"/>
              </w:numPr>
              <w:ind w:left="334" w:hanging="283"/>
              <w:contextualSpacing/>
              <w:jc w:val="both"/>
              <w:rPr>
                <w:rFonts w:ascii="Arial" w:hAnsi="Arial" w:cs="Arial"/>
              </w:rPr>
            </w:pPr>
            <w:r w:rsidRPr="002D2A60">
              <w:rPr>
                <w:rFonts w:ascii="Arial" w:hAnsi="Arial" w:cs="Arial"/>
              </w:rPr>
              <w:t>Ensure completion of incident/near miss forms and clinical risk reporting.</w:t>
            </w:r>
          </w:p>
          <w:p w14:paraId="484C9859" w14:textId="0A7B78FF" w:rsidR="00077771" w:rsidRPr="002D2A60" w:rsidRDefault="00077771" w:rsidP="00077771">
            <w:pPr>
              <w:pStyle w:val="ListParagraph"/>
              <w:numPr>
                <w:ilvl w:val="0"/>
                <w:numId w:val="11"/>
              </w:numPr>
              <w:ind w:left="334" w:hanging="283"/>
              <w:contextualSpacing/>
              <w:jc w:val="both"/>
              <w:rPr>
                <w:rFonts w:ascii="Arial" w:hAnsi="Arial" w:cs="Arial"/>
                <w:b/>
              </w:rPr>
            </w:pPr>
            <w:r w:rsidRPr="002D2A60">
              <w:rPr>
                <w:rFonts w:ascii="Arial" w:hAnsi="Arial" w:cs="Arial"/>
              </w:rPr>
              <w:t xml:space="preserve">Adhere to department policies about the care and safety of any equipment supplied and used to carry out the responsibilities of </w:t>
            </w:r>
            <w:r w:rsidRPr="002D2A60">
              <w:rPr>
                <w:rFonts w:ascii="Arial" w:hAnsi="Arial" w:cs="Arial"/>
                <w:b/>
              </w:rPr>
              <w:t xml:space="preserve">CNS, Stroke Care ESD </w:t>
            </w:r>
          </w:p>
          <w:p w14:paraId="3D7D5C55" w14:textId="77777777" w:rsidR="00077771" w:rsidRPr="002D2A60" w:rsidRDefault="00077771" w:rsidP="00077771">
            <w:pPr>
              <w:jc w:val="both"/>
              <w:rPr>
                <w:rFonts w:ascii="Arial" w:hAnsi="Arial" w:cs="Arial"/>
              </w:rPr>
            </w:pPr>
          </w:p>
          <w:p w14:paraId="0D4C0618" w14:textId="77777777" w:rsidR="00077771" w:rsidRPr="002D2A60" w:rsidRDefault="00077771" w:rsidP="00077771">
            <w:pPr>
              <w:jc w:val="both"/>
              <w:rPr>
                <w:rFonts w:ascii="Arial" w:hAnsi="Arial" w:cs="Arial"/>
                <w:b/>
                <w:u w:val="single"/>
              </w:rPr>
            </w:pPr>
            <w:r w:rsidRPr="002D2A60">
              <w:rPr>
                <w:rFonts w:ascii="Arial" w:hAnsi="Arial" w:cs="Arial"/>
                <w:b/>
                <w:u w:val="single"/>
              </w:rPr>
              <w:t>Specific Responsibility for Best Practice in Hygiene</w:t>
            </w:r>
          </w:p>
          <w:p w14:paraId="389278B2" w14:textId="76D7F638" w:rsidR="00077771" w:rsidRPr="002D2A60" w:rsidRDefault="00077771" w:rsidP="00077771">
            <w:pPr>
              <w:jc w:val="both"/>
              <w:rPr>
                <w:rFonts w:ascii="Arial" w:hAnsi="Arial" w:cs="Arial"/>
              </w:rPr>
            </w:pPr>
            <w:r w:rsidRPr="002D2A60">
              <w:rPr>
                <w:rFonts w:ascii="Arial" w:hAnsi="Arial" w:cs="Arial"/>
              </w:rPr>
              <w:t xml:space="preserve">Hygiene is defined as: “The practice that serves to keep people and environments clean and prevent infection. It involves the study of preserving one’s health, preventing the spread of disease, and recognising, evaluating and controlling health hazards. In the healthcare setting, it incorporates the following key areas: environment and facilities, hand hygiene, catering, management of laundry, waste and sharps, and </w:t>
            </w:r>
            <w:proofErr w:type="gramStart"/>
            <w:r w:rsidRPr="002D2A60">
              <w:rPr>
                <w:rFonts w:ascii="Arial" w:hAnsi="Arial" w:cs="Arial"/>
              </w:rPr>
              <w:t>equipment“ (</w:t>
            </w:r>
            <w:proofErr w:type="gramEnd"/>
            <w:r w:rsidRPr="002D2A60">
              <w:rPr>
                <w:rFonts w:ascii="Arial" w:hAnsi="Arial" w:cs="Arial"/>
              </w:rPr>
              <w:t>HIQA, 2008; P2)</w:t>
            </w:r>
          </w:p>
          <w:p w14:paraId="662D246C" w14:textId="77777777" w:rsidR="00077771" w:rsidRPr="002D2A60" w:rsidRDefault="00077771" w:rsidP="00077771">
            <w:pPr>
              <w:jc w:val="both"/>
              <w:rPr>
                <w:rFonts w:ascii="Arial" w:hAnsi="Arial" w:cs="Arial"/>
                <w:b/>
                <w:bCs/>
                <w:iCs/>
              </w:rPr>
            </w:pPr>
            <w:r w:rsidRPr="002D2A60">
              <w:rPr>
                <w:rFonts w:ascii="Arial" w:hAnsi="Arial" w:cs="Arial"/>
              </w:rPr>
              <w:lastRenderedPageBreak/>
              <w:t>It is the responsibility of all staff to ensure compliance with local organisational hygiene standards, guidelines and practices.</w:t>
            </w:r>
          </w:p>
        </w:tc>
      </w:tr>
      <w:tr w:rsidR="00077771" w:rsidRPr="002D2A60" w14:paraId="2ED42254" w14:textId="77777777" w:rsidTr="004D45BC">
        <w:tc>
          <w:tcPr>
            <w:tcW w:w="2172" w:type="dxa"/>
          </w:tcPr>
          <w:p w14:paraId="2DC06A86" w14:textId="77777777" w:rsidR="00077771" w:rsidRPr="002D2A60" w:rsidRDefault="00077771" w:rsidP="00077771">
            <w:pPr>
              <w:rPr>
                <w:rFonts w:ascii="Arial" w:hAnsi="Arial" w:cs="Arial"/>
                <w:b/>
                <w:bCs/>
              </w:rPr>
            </w:pPr>
            <w:r w:rsidRPr="002D2A60">
              <w:rPr>
                <w:rFonts w:ascii="Arial" w:hAnsi="Arial" w:cs="Arial"/>
                <w:b/>
                <w:bCs/>
              </w:rPr>
              <w:lastRenderedPageBreak/>
              <w:t>Management/ Administration:</w:t>
            </w:r>
          </w:p>
        </w:tc>
        <w:tc>
          <w:tcPr>
            <w:tcW w:w="8559" w:type="dxa"/>
          </w:tcPr>
          <w:p w14:paraId="49C35C23" w14:textId="0EDF7A3B"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Provide an efficient, effective and high-quality nursing service, respecting the needs of each patient, family and/or carer.</w:t>
            </w:r>
          </w:p>
          <w:p w14:paraId="66B2932A" w14:textId="20319300"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Effectively manage time and caseload</w:t>
            </w:r>
            <w:r w:rsidRPr="002D2A60">
              <w:rPr>
                <w:rFonts w:ascii="Arial" w:hAnsi="Arial" w:cs="Arial"/>
                <w:strike/>
              </w:rPr>
              <w:t xml:space="preserve"> </w:t>
            </w:r>
            <w:r w:rsidRPr="002D2A60">
              <w:rPr>
                <w:rFonts w:ascii="Arial" w:hAnsi="Arial" w:cs="Arial"/>
              </w:rPr>
              <w:t>to meet changing and developing service needs</w:t>
            </w:r>
          </w:p>
          <w:p w14:paraId="6BC49409" w14:textId="56E1F2FA"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Continually monitor the nursing service to ensure it reflects current patient and organisational needs.</w:t>
            </w:r>
          </w:p>
          <w:p w14:paraId="6F701F0B" w14:textId="33950D23"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Implement and manage identified changes.</w:t>
            </w:r>
          </w:p>
          <w:p w14:paraId="3B63D9EA" w14:textId="0AE2459C"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Ensure that confidentiality about patient records is maintained.</w:t>
            </w:r>
          </w:p>
          <w:p w14:paraId="00ABB5A9" w14:textId="3DDD9239"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Understand the need to represent the specialist nursing service at local, national and international fora as required.</w:t>
            </w:r>
          </w:p>
          <w:p w14:paraId="5664CB17" w14:textId="2DC110E3"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Maintain accurate and contemporaneous records and data on all matters about the planning, management, delivery and evaluation of nursing specialist care and ensure that this service is in line with HSE requirements.</w:t>
            </w:r>
          </w:p>
          <w:p w14:paraId="73D0221F" w14:textId="6992E6E2" w:rsidR="00077771" w:rsidRPr="002D2A60" w:rsidRDefault="00077771" w:rsidP="00077771">
            <w:pPr>
              <w:pStyle w:val="ListParagraph"/>
              <w:numPr>
                <w:ilvl w:val="0"/>
                <w:numId w:val="14"/>
              </w:numPr>
              <w:ind w:left="334" w:hanging="283"/>
              <w:contextualSpacing/>
              <w:jc w:val="both"/>
              <w:rPr>
                <w:rFonts w:ascii="Arial" w:hAnsi="Arial" w:cs="Arial"/>
              </w:rPr>
            </w:pPr>
            <w:r w:rsidRPr="002D2A60">
              <w:rPr>
                <w:rFonts w:ascii="Arial" w:hAnsi="Arial" w:cs="Arial"/>
              </w:rPr>
              <w:t>Contribute to the service planning process as appropriate and as directed by the Director of Nursing/ Line Manager.</w:t>
            </w:r>
          </w:p>
          <w:p w14:paraId="12B9F2BB" w14:textId="77777777" w:rsidR="00077771" w:rsidRPr="002D2A60" w:rsidRDefault="00077771" w:rsidP="00077771">
            <w:pPr>
              <w:rPr>
                <w:rFonts w:ascii="Arial" w:hAnsi="Arial" w:cs="Arial"/>
              </w:rPr>
            </w:pPr>
          </w:p>
          <w:p w14:paraId="02A19FF7" w14:textId="77777777" w:rsidR="00077771" w:rsidRPr="002D2A60" w:rsidRDefault="00077771" w:rsidP="00077771">
            <w:pPr>
              <w:rPr>
                <w:rFonts w:ascii="Arial" w:hAnsi="Arial" w:cs="Arial"/>
                <w:b/>
              </w:rPr>
            </w:pPr>
            <w:r w:rsidRPr="002D2A60">
              <w:rPr>
                <w:rFonts w:ascii="Arial" w:hAnsi="Arial" w:cs="Arial"/>
                <w:b/>
              </w:rPr>
              <w:t>To support, promote and actively participate in sustainable energy, water and waste initiatives to create a more sustainable, low carbon and efficient health service.</w:t>
            </w:r>
          </w:p>
          <w:p w14:paraId="0D828AC5" w14:textId="77777777" w:rsidR="00077771" w:rsidRPr="002D2A60" w:rsidRDefault="00077771" w:rsidP="00077771">
            <w:pPr>
              <w:rPr>
                <w:rFonts w:ascii="Arial" w:hAnsi="Arial" w:cs="Arial"/>
                <w:b/>
              </w:rPr>
            </w:pPr>
          </w:p>
          <w:p w14:paraId="3B7C681B" w14:textId="77777777" w:rsidR="00077771" w:rsidRDefault="00077771" w:rsidP="00077771">
            <w:pPr>
              <w:rPr>
                <w:rFonts w:ascii="Arial" w:hAnsi="Arial" w:cs="Arial"/>
                <w:b/>
              </w:rPr>
            </w:pPr>
            <w:r w:rsidRPr="002D2A60">
              <w:rPr>
                <w:rFonts w:ascii="Arial" w:hAnsi="Arial" w:cs="Arial"/>
                <w:b/>
              </w:rPr>
              <w:t>The above Job Description is not intended to be a comprehensive list of all duties involved. Consequently, the post holder may be required to perform other duties as appropriate to the post, which may be assigned to them from time to time, and to contribute to the development of the post during their tenure.</w:t>
            </w:r>
          </w:p>
          <w:p w14:paraId="16AB7744" w14:textId="77777777" w:rsidR="00077771" w:rsidRDefault="00077771" w:rsidP="00077771">
            <w:pPr>
              <w:rPr>
                <w:rFonts w:ascii="Arial" w:hAnsi="Arial" w:cs="Arial"/>
                <w:b/>
              </w:rPr>
            </w:pPr>
          </w:p>
          <w:p w14:paraId="64125858" w14:textId="2EB2A688" w:rsidR="00077771" w:rsidRPr="002D2A60" w:rsidRDefault="00077771" w:rsidP="00077771">
            <w:pPr>
              <w:rPr>
                <w:rFonts w:ascii="Arial" w:hAnsi="Arial" w:cs="Arial"/>
                <w:b/>
              </w:rPr>
            </w:pPr>
          </w:p>
        </w:tc>
      </w:tr>
      <w:tr w:rsidR="007F34E3" w:rsidRPr="002D2A60" w14:paraId="4F1A105B" w14:textId="77777777" w:rsidTr="004D45BC">
        <w:tc>
          <w:tcPr>
            <w:tcW w:w="2172" w:type="dxa"/>
          </w:tcPr>
          <w:p w14:paraId="1B35BBBF" w14:textId="77777777" w:rsidR="007F34E3" w:rsidRPr="002D2A60" w:rsidRDefault="007F34E3" w:rsidP="007F34E3">
            <w:pPr>
              <w:rPr>
                <w:rFonts w:ascii="Arial" w:hAnsi="Arial" w:cs="Arial"/>
                <w:b/>
                <w:bCs/>
              </w:rPr>
            </w:pPr>
            <w:r w:rsidRPr="002D2A60">
              <w:rPr>
                <w:rFonts w:ascii="Arial" w:hAnsi="Arial" w:cs="Arial"/>
                <w:b/>
                <w:bCs/>
              </w:rPr>
              <w:t>Eligibility Criteria</w:t>
            </w:r>
          </w:p>
          <w:p w14:paraId="77704FF2" w14:textId="77777777" w:rsidR="007F34E3" w:rsidRPr="002D2A60" w:rsidRDefault="007F34E3" w:rsidP="007F34E3">
            <w:pPr>
              <w:rPr>
                <w:rFonts w:ascii="Arial" w:hAnsi="Arial" w:cs="Arial"/>
                <w:b/>
                <w:bCs/>
              </w:rPr>
            </w:pPr>
          </w:p>
          <w:p w14:paraId="2AB7F4A5" w14:textId="77777777" w:rsidR="007F34E3" w:rsidRPr="002D2A60" w:rsidRDefault="007F34E3" w:rsidP="007F34E3">
            <w:pPr>
              <w:rPr>
                <w:rFonts w:ascii="Arial" w:hAnsi="Arial" w:cs="Arial"/>
                <w:b/>
                <w:bCs/>
              </w:rPr>
            </w:pPr>
            <w:r w:rsidRPr="002D2A60">
              <w:rPr>
                <w:rFonts w:ascii="Arial" w:hAnsi="Arial" w:cs="Arial"/>
                <w:b/>
                <w:bCs/>
              </w:rPr>
              <w:t>Qualifications and/ or experience</w:t>
            </w:r>
          </w:p>
          <w:p w14:paraId="6E312FFC" w14:textId="77777777" w:rsidR="007F34E3" w:rsidRPr="002D2A60" w:rsidRDefault="007F34E3" w:rsidP="007F34E3">
            <w:pPr>
              <w:rPr>
                <w:rFonts w:ascii="Arial" w:hAnsi="Arial" w:cs="Arial"/>
                <w:b/>
                <w:bCs/>
              </w:rPr>
            </w:pPr>
          </w:p>
        </w:tc>
        <w:tc>
          <w:tcPr>
            <w:tcW w:w="8559" w:type="dxa"/>
          </w:tcPr>
          <w:p w14:paraId="007E33D2" w14:textId="77777777" w:rsidR="007F34E3" w:rsidRPr="00C8149B" w:rsidRDefault="007F34E3" w:rsidP="007F34E3">
            <w:pPr>
              <w:rPr>
                <w:rFonts w:ascii="Arial" w:hAnsi="Arial" w:cs="Arial"/>
                <w:b/>
                <w:bCs/>
              </w:rPr>
            </w:pPr>
            <w:r w:rsidRPr="00C8149B">
              <w:rPr>
                <w:rFonts w:ascii="Arial" w:hAnsi="Arial" w:cs="Arial"/>
                <w:b/>
                <w:bCs/>
              </w:rPr>
              <w:t>Candidates must have at the latest date of application:</w:t>
            </w:r>
          </w:p>
          <w:p w14:paraId="0496B338" w14:textId="77777777" w:rsidR="007F34E3" w:rsidRPr="00C8149B" w:rsidRDefault="007F34E3" w:rsidP="007F34E3">
            <w:pPr>
              <w:rPr>
                <w:rFonts w:ascii="Arial" w:hAnsi="Arial" w:cs="Arial"/>
                <w:b/>
                <w:bCs/>
              </w:rPr>
            </w:pPr>
          </w:p>
          <w:p w14:paraId="24661A1A" w14:textId="77777777" w:rsidR="007F34E3" w:rsidRPr="00C8149B" w:rsidRDefault="007F34E3" w:rsidP="007F34E3">
            <w:pPr>
              <w:rPr>
                <w:rFonts w:ascii="Arial" w:hAnsi="Arial" w:cs="Arial"/>
                <w:b/>
                <w:bCs/>
              </w:rPr>
            </w:pPr>
            <w:r w:rsidRPr="00C8149B">
              <w:rPr>
                <w:rFonts w:ascii="Arial" w:hAnsi="Arial" w:cs="Arial"/>
              </w:rPr>
              <w:t xml:space="preserve"> 1. </w:t>
            </w:r>
            <w:r w:rsidRPr="00C8149B">
              <w:rPr>
                <w:rFonts w:ascii="Arial" w:hAnsi="Arial" w:cs="Arial"/>
                <w:b/>
                <w:bCs/>
              </w:rPr>
              <w:t xml:space="preserve">Statutory Registration, Professional Qualifications, Experience, etc. </w:t>
            </w:r>
          </w:p>
          <w:p w14:paraId="7C04239A" w14:textId="77777777" w:rsidR="007F34E3" w:rsidRDefault="007F34E3" w:rsidP="007F34E3">
            <w:pPr>
              <w:rPr>
                <w:rFonts w:ascii="Arial" w:hAnsi="Arial" w:cs="Arial"/>
              </w:rPr>
            </w:pPr>
            <w:r w:rsidRPr="00C8149B">
              <w:rPr>
                <w:rFonts w:ascii="Arial" w:hAnsi="Arial" w:cs="Arial"/>
              </w:rPr>
              <w:t>(a) Eligible applicants will be those who on the closing date for the competition</w:t>
            </w:r>
          </w:p>
          <w:p w14:paraId="45D6C8CA" w14:textId="77777777" w:rsidR="007F34E3" w:rsidRPr="00C8149B" w:rsidRDefault="007F34E3" w:rsidP="007F34E3">
            <w:pPr>
              <w:rPr>
                <w:rFonts w:ascii="Arial" w:hAnsi="Arial" w:cs="Arial"/>
              </w:rPr>
            </w:pPr>
          </w:p>
          <w:p w14:paraId="5BE1B696" w14:textId="77777777" w:rsidR="007F34E3" w:rsidRPr="00C8149B" w:rsidRDefault="007F34E3" w:rsidP="007F34E3">
            <w:pPr>
              <w:rPr>
                <w:rFonts w:ascii="Arial" w:hAnsi="Arial" w:cs="Arial"/>
              </w:rPr>
            </w:pPr>
            <w:r w:rsidRPr="00C8149B">
              <w:rPr>
                <w:rFonts w:ascii="Arial" w:hAnsi="Arial" w:cs="Arial"/>
              </w:rPr>
              <w:t xml:space="preserve"> </w:t>
            </w:r>
            <w:proofErr w:type="spellStart"/>
            <w:r w:rsidRPr="00C8149B">
              <w:rPr>
                <w:rFonts w:ascii="Arial" w:hAnsi="Arial" w:cs="Arial"/>
              </w:rPr>
              <w:t>i</w:t>
            </w:r>
            <w:proofErr w:type="spellEnd"/>
            <w:r w:rsidRPr="00C8149B">
              <w:rPr>
                <w:rFonts w:ascii="Arial" w:hAnsi="Arial" w:cs="Arial"/>
              </w:rPr>
              <w:t xml:space="preserve">. Be a registered nurse on the active Register of Nurses and Midwives held by An Bord </w:t>
            </w:r>
            <w:proofErr w:type="spellStart"/>
            <w:r w:rsidRPr="00C8149B">
              <w:rPr>
                <w:rFonts w:ascii="Arial" w:hAnsi="Arial" w:cs="Arial"/>
              </w:rPr>
              <w:t>Altranais</w:t>
            </w:r>
            <w:proofErr w:type="spellEnd"/>
            <w:r w:rsidRPr="00C8149B">
              <w:rPr>
                <w:rFonts w:ascii="Arial" w:hAnsi="Arial" w:cs="Arial"/>
              </w:rPr>
              <w:t xml:space="preserve"> </w:t>
            </w:r>
            <w:proofErr w:type="spellStart"/>
            <w:r w:rsidRPr="00C8149B">
              <w:rPr>
                <w:rFonts w:ascii="Arial" w:hAnsi="Arial" w:cs="Arial"/>
              </w:rPr>
              <w:t>agus</w:t>
            </w:r>
            <w:proofErr w:type="spellEnd"/>
            <w:r w:rsidRPr="00C8149B">
              <w:rPr>
                <w:rFonts w:ascii="Arial" w:hAnsi="Arial" w:cs="Arial"/>
              </w:rPr>
              <w:t xml:space="preserve"> </w:t>
            </w:r>
            <w:proofErr w:type="spellStart"/>
            <w:r w:rsidRPr="00C8149B">
              <w:rPr>
                <w:rFonts w:ascii="Arial" w:hAnsi="Arial" w:cs="Arial"/>
              </w:rPr>
              <w:t>Cnáimhseachais</w:t>
            </w:r>
            <w:proofErr w:type="spellEnd"/>
            <w:r w:rsidRPr="00C8149B">
              <w:rPr>
                <w:rFonts w:ascii="Arial" w:hAnsi="Arial" w:cs="Arial"/>
              </w:rPr>
              <w:t xml:space="preserve"> </w:t>
            </w:r>
            <w:proofErr w:type="spellStart"/>
            <w:r w:rsidRPr="00C8149B">
              <w:rPr>
                <w:rFonts w:ascii="Arial" w:hAnsi="Arial" w:cs="Arial"/>
              </w:rPr>
              <w:t>na</w:t>
            </w:r>
            <w:proofErr w:type="spellEnd"/>
            <w:r w:rsidRPr="00C8149B">
              <w:rPr>
                <w:rFonts w:ascii="Arial" w:hAnsi="Arial" w:cs="Arial"/>
              </w:rPr>
              <w:t xml:space="preserve"> </w:t>
            </w:r>
            <w:proofErr w:type="spellStart"/>
            <w:r w:rsidRPr="00C8149B">
              <w:rPr>
                <w:rFonts w:ascii="Arial" w:hAnsi="Arial" w:cs="Arial"/>
              </w:rPr>
              <w:t>hÉireann</w:t>
            </w:r>
            <w:proofErr w:type="spellEnd"/>
            <w:r w:rsidRPr="00C8149B">
              <w:rPr>
                <w:rFonts w:ascii="Arial" w:hAnsi="Arial" w:cs="Arial"/>
              </w:rPr>
              <w:t xml:space="preserve"> (Nursing and Midwifery Board of Ireland) or be eligible to be so registered.</w:t>
            </w:r>
          </w:p>
          <w:p w14:paraId="7D268416" w14:textId="77777777" w:rsidR="007F34E3" w:rsidRPr="00C8149B" w:rsidRDefault="007F34E3" w:rsidP="007F34E3">
            <w:pPr>
              <w:rPr>
                <w:rFonts w:ascii="Arial" w:hAnsi="Arial" w:cs="Arial"/>
              </w:rPr>
            </w:pPr>
          </w:p>
          <w:p w14:paraId="49A639E6" w14:textId="77777777" w:rsidR="007F34E3" w:rsidRPr="00C8149B" w:rsidRDefault="007F34E3" w:rsidP="007F34E3">
            <w:pPr>
              <w:rPr>
                <w:rFonts w:ascii="Arial" w:hAnsi="Arial" w:cs="Arial"/>
                <w:b/>
                <w:bCs/>
              </w:rPr>
            </w:pPr>
            <w:r w:rsidRPr="00C8149B">
              <w:rPr>
                <w:rFonts w:ascii="Arial" w:hAnsi="Arial" w:cs="Arial"/>
                <w:b/>
                <w:bCs/>
              </w:rPr>
              <w:t xml:space="preserve">                                                            And</w:t>
            </w:r>
          </w:p>
          <w:p w14:paraId="09081AC7" w14:textId="77777777" w:rsidR="007F34E3" w:rsidRPr="00C8149B" w:rsidRDefault="007F34E3" w:rsidP="007F34E3">
            <w:pPr>
              <w:rPr>
                <w:rFonts w:ascii="Arial" w:hAnsi="Arial" w:cs="Arial"/>
              </w:rPr>
            </w:pPr>
          </w:p>
          <w:p w14:paraId="16F7FF30" w14:textId="77777777" w:rsidR="007F34E3" w:rsidRPr="00C8149B" w:rsidRDefault="007F34E3" w:rsidP="007F34E3">
            <w:pPr>
              <w:rPr>
                <w:rFonts w:ascii="Arial" w:hAnsi="Arial" w:cs="Arial"/>
              </w:rPr>
            </w:pPr>
            <w:r w:rsidRPr="00C8149B">
              <w:rPr>
                <w:rFonts w:ascii="Arial" w:hAnsi="Arial" w:cs="Arial"/>
              </w:rPr>
              <w:t xml:space="preserve"> ii. Be registered in the General Division of the Nursing and Midwifery Board of Ireland (Bord </w:t>
            </w:r>
            <w:proofErr w:type="spellStart"/>
            <w:r w:rsidRPr="00C8149B">
              <w:rPr>
                <w:rFonts w:ascii="Arial" w:hAnsi="Arial" w:cs="Arial"/>
              </w:rPr>
              <w:t>Altranais</w:t>
            </w:r>
            <w:proofErr w:type="spellEnd"/>
            <w:r w:rsidRPr="00C8149B">
              <w:rPr>
                <w:rFonts w:ascii="Arial" w:hAnsi="Arial" w:cs="Arial"/>
              </w:rPr>
              <w:t xml:space="preserve"> </w:t>
            </w:r>
            <w:proofErr w:type="spellStart"/>
            <w:r w:rsidRPr="00C8149B">
              <w:rPr>
                <w:rFonts w:ascii="Arial" w:hAnsi="Arial" w:cs="Arial"/>
              </w:rPr>
              <w:t>agus</w:t>
            </w:r>
            <w:proofErr w:type="spellEnd"/>
            <w:r w:rsidRPr="00C8149B">
              <w:rPr>
                <w:rFonts w:ascii="Arial" w:hAnsi="Arial" w:cs="Arial"/>
              </w:rPr>
              <w:t xml:space="preserve"> </w:t>
            </w:r>
            <w:proofErr w:type="spellStart"/>
            <w:r w:rsidRPr="00C8149B">
              <w:rPr>
                <w:rFonts w:ascii="Arial" w:hAnsi="Arial" w:cs="Arial"/>
              </w:rPr>
              <w:t>Cnáimhseachais</w:t>
            </w:r>
            <w:proofErr w:type="spellEnd"/>
            <w:r w:rsidRPr="00C8149B">
              <w:rPr>
                <w:rFonts w:ascii="Arial" w:hAnsi="Arial" w:cs="Arial"/>
              </w:rPr>
              <w:t xml:space="preserve"> </w:t>
            </w:r>
            <w:proofErr w:type="spellStart"/>
            <w:r w:rsidRPr="00C8149B">
              <w:rPr>
                <w:rFonts w:ascii="Arial" w:hAnsi="Arial" w:cs="Arial"/>
              </w:rPr>
              <w:t>na</w:t>
            </w:r>
            <w:proofErr w:type="spellEnd"/>
            <w:r w:rsidRPr="00C8149B">
              <w:rPr>
                <w:rFonts w:ascii="Arial" w:hAnsi="Arial" w:cs="Arial"/>
              </w:rPr>
              <w:t xml:space="preserve"> </w:t>
            </w:r>
            <w:proofErr w:type="spellStart"/>
            <w:r w:rsidRPr="00C8149B">
              <w:rPr>
                <w:rFonts w:ascii="Arial" w:hAnsi="Arial" w:cs="Arial"/>
              </w:rPr>
              <w:t>hÉireann</w:t>
            </w:r>
            <w:proofErr w:type="spellEnd"/>
            <w:r w:rsidRPr="00C8149B">
              <w:rPr>
                <w:rFonts w:ascii="Arial" w:hAnsi="Arial" w:cs="Arial"/>
              </w:rPr>
              <w:t>) Register for which the application is being made or be entitled to be so registered.</w:t>
            </w:r>
          </w:p>
          <w:p w14:paraId="4305A56F" w14:textId="77777777" w:rsidR="007F34E3" w:rsidRPr="00C8149B" w:rsidRDefault="007F34E3" w:rsidP="007F34E3">
            <w:pPr>
              <w:rPr>
                <w:rFonts w:ascii="Arial" w:hAnsi="Arial" w:cs="Arial"/>
              </w:rPr>
            </w:pPr>
          </w:p>
          <w:p w14:paraId="4AA87ABA" w14:textId="77777777" w:rsidR="007F34E3" w:rsidRPr="00C8149B" w:rsidRDefault="007F34E3" w:rsidP="007F34E3">
            <w:pPr>
              <w:rPr>
                <w:rFonts w:ascii="Arial" w:hAnsi="Arial" w:cs="Arial"/>
                <w:b/>
                <w:bCs/>
              </w:rPr>
            </w:pPr>
            <w:r w:rsidRPr="00C8149B">
              <w:rPr>
                <w:rFonts w:ascii="Arial" w:hAnsi="Arial" w:cs="Arial"/>
                <w:b/>
                <w:bCs/>
              </w:rPr>
              <w:t xml:space="preserve">                                                                Or</w:t>
            </w:r>
          </w:p>
          <w:p w14:paraId="3C78FE86" w14:textId="77777777" w:rsidR="007F34E3" w:rsidRPr="00C8149B" w:rsidRDefault="007F34E3" w:rsidP="007F34E3">
            <w:pPr>
              <w:rPr>
                <w:rFonts w:ascii="Arial" w:hAnsi="Arial" w:cs="Arial"/>
              </w:rPr>
            </w:pPr>
            <w:r w:rsidRPr="00C8149B">
              <w:rPr>
                <w:rFonts w:ascii="Arial" w:hAnsi="Arial" w:cs="Arial"/>
              </w:rPr>
              <w:t xml:space="preserve"> In exceptional circumstances, which will be assessed on a </w:t>
            </w:r>
            <w:proofErr w:type="gramStart"/>
            <w:r w:rsidRPr="00C8149B">
              <w:rPr>
                <w:rFonts w:ascii="Arial" w:hAnsi="Arial" w:cs="Arial"/>
              </w:rPr>
              <w:t>case by case</w:t>
            </w:r>
            <w:proofErr w:type="gramEnd"/>
            <w:r w:rsidRPr="00C8149B">
              <w:rPr>
                <w:rFonts w:ascii="Arial" w:hAnsi="Arial" w:cs="Arial"/>
              </w:rPr>
              <w:t xml:space="preserve"> basis be registered in another division of the register of Nurses and Midwifes </w:t>
            </w:r>
          </w:p>
          <w:p w14:paraId="08C92310" w14:textId="77777777" w:rsidR="007F34E3" w:rsidRPr="00C8149B" w:rsidRDefault="007F34E3" w:rsidP="007F34E3">
            <w:pPr>
              <w:rPr>
                <w:rFonts w:ascii="Arial" w:hAnsi="Arial" w:cs="Arial"/>
              </w:rPr>
            </w:pPr>
          </w:p>
          <w:p w14:paraId="2752E21F" w14:textId="77777777" w:rsidR="007F34E3" w:rsidRPr="00C8149B" w:rsidRDefault="007F34E3" w:rsidP="007F34E3">
            <w:pPr>
              <w:rPr>
                <w:rFonts w:ascii="Arial" w:hAnsi="Arial" w:cs="Arial"/>
                <w:b/>
                <w:bCs/>
              </w:rPr>
            </w:pPr>
            <w:r w:rsidRPr="00C8149B">
              <w:rPr>
                <w:rFonts w:ascii="Arial" w:hAnsi="Arial" w:cs="Arial"/>
                <w:b/>
                <w:bCs/>
              </w:rPr>
              <w:t xml:space="preserve">                                                              And</w:t>
            </w:r>
          </w:p>
          <w:p w14:paraId="31B999C7" w14:textId="77777777" w:rsidR="007F34E3" w:rsidRPr="00C8149B" w:rsidRDefault="007F34E3" w:rsidP="007F34E3">
            <w:pPr>
              <w:rPr>
                <w:rFonts w:ascii="Arial" w:hAnsi="Arial" w:cs="Arial"/>
              </w:rPr>
            </w:pPr>
            <w:r w:rsidRPr="00C8149B">
              <w:rPr>
                <w:rFonts w:ascii="Arial" w:hAnsi="Arial" w:cs="Arial"/>
              </w:rPr>
              <w:t xml:space="preserve"> </w:t>
            </w:r>
            <w:r>
              <w:rPr>
                <w:rFonts w:ascii="Arial" w:hAnsi="Arial" w:cs="Arial"/>
              </w:rPr>
              <w:t>iii</w:t>
            </w:r>
            <w:r w:rsidRPr="00C8149B">
              <w:rPr>
                <w:rFonts w:ascii="Arial" w:hAnsi="Arial" w:cs="Arial"/>
              </w:rPr>
              <w:t xml:space="preserve">. Have a minimum of 1 years’ post registration full time experience or an aggregate of 1 years’ </w:t>
            </w:r>
            <w:proofErr w:type="gramStart"/>
            <w:r w:rsidRPr="00C8149B">
              <w:rPr>
                <w:rFonts w:ascii="Arial" w:hAnsi="Arial" w:cs="Arial"/>
              </w:rPr>
              <w:t>full time</w:t>
            </w:r>
            <w:proofErr w:type="gramEnd"/>
            <w:r w:rsidRPr="00C8149B">
              <w:rPr>
                <w:rFonts w:ascii="Arial" w:hAnsi="Arial" w:cs="Arial"/>
              </w:rPr>
              <w:t xml:space="preserve"> experience in the division of the register in which the application is being made</w:t>
            </w:r>
          </w:p>
          <w:p w14:paraId="384D2AF4" w14:textId="77777777" w:rsidR="007F34E3" w:rsidRPr="00C8149B" w:rsidRDefault="007F34E3" w:rsidP="007F34E3">
            <w:pPr>
              <w:rPr>
                <w:rFonts w:ascii="Arial" w:hAnsi="Arial" w:cs="Arial"/>
              </w:rPr>
            </w:pPr>
          </w:p>
          <w:p w14:paraId="0375AD4F" w14:textId="77777777" w:rsidR="007F34E3" w:rsidRPr="00C8149B" w:rsidRDefault="007F34E3" w:rsidP="007F34E3">
            <w:pPr>
              <w:rPr>
                <w:rFonts w:ascii="Arial" w:hAnsi="Arial" w:cs="Arial"/>
                <w:b/>
                <w:bCs/>
              </w:rPr>
            </w:pPr>
            <w:r w:rsidRPr="00C8149B">
              <w:rPr>
                <w:rFonts w:ascii="Arial" w:hAnsi="Arial" w:cs="Arial"/>
                <w:b/>
                <w:bCs/>
              </w:rPr>
              <w:t xml:space="preserve">                                                               And</w:t>
            </w:r>
          </w:p>
          <w:p w14:paraId="54865AEF" w14:textId="77777777" w:rsidR="007F34E3" w:rsidRPr="00C8149B" w:rsidRDefault="007F34E3" w:rsidP="007F34E3">
            <w:pPr>
              <w:rPr>
                <w:rFonts w:ascii="Arial" w:hAnsi="Arial" w:cs="Arial"/>
              </w:rPr>
            </w:pPr>
          </w:p>
          <w:p w14:paraId="415B553F" w14:textId="77777777" w:rsidR="007F34E3" w:rsidRPr="00C8149B" w:rsidRDefault="007F34E3" w:rsidP="007F34E3">
            <w:pPr>
              <w:rPr>
                <w:rFonts w:ascii="Arial" w:hAnsi="Arial" w:cs="Arial"/>
              </w:rPr>
            </w:pPr>
            <w:r>
              <w:rPr>
                <w:rFonts w:ascii="Arial" w:hAnsi="Arial" w:cs="Arial"/>
              </w:rPr>
              <w:t>i</w:t>
            </w:r>
            <w:r w:rsidRPr="00C8149B">
              <w:rPr>
                <w:rFonts w:ascii="Arial" w:hAnsi="Arial" w:cs="Arial"/>
              </w:rPr>
              <w:t xml:space="preserve">v. Have a minimum of 1 years’ experience or an aggregate of 1 years’ </w:t>
            </w:r>
            <w:proofErr w:type="gramStart"/>
            <w:r w:rsidRPr="00C8149B">
              <w:rPr>
                <w:rFonts w:ascii="Arial" w:hAnsi="Arial" w:cs="Arial"/>
              </w:rPr>
              <w:t>full time</w:t>
            </w:r>
            <w:proofErr w:type="gramEnd"/>
            <w:r w:rsidRPr="00C8149B">
              <w:rPr>
                <w:rFonts w:ascii="Arial" w:hAnsi="Arial" w:cs="Arial"/>
              </w:rPr>
              <w:t xml:space="preserve"> experience in the specialist area of </w:t>
            </w:r>
            <w:r>
              <w:rPr>
                <w:rFonts w:ascii="Arial" w:hAnsi="Arial" w:cs="Arial"/>
              </w:rPr>
              <w:t>Stroke Care.</w:t>
            </w:r>
          </w:p>
          <w:p w14:paraId="67E2243B" w14:textId="77777777" w:rsidR="007F34E3" w:rsidRPr="00C8149B" w:rsidRDefault="007F34E3" w:rsidP="007F34E3">
            <w:pPr>
              <w:rPr>
                <w:rFonts w:ascii="Arial" w:hAnsi="Arial" w:cs="Arial"/>
              </w:rPr>
            </w:pPr>
          </w:p>
          <w:p w14:paraId="6994DD2C" w14:textId="77777777" w:rsidR="007F34E3" w:rsidRPr="00C8149B" w:rsidRDefault="007F34E3" w:rsidP="007F34E3">
            <w:pPr>
              <w:rPr>
                <w:rFonts w:ascii="Arial" w:hAnsi="Arial" w:cs="Arial"/>
                <w:b/>
                <w:bCs/>
              </w:rPr>
            </w:pPr>
            <w:r w:rsidRPr="00C8149B">
              <w:rPr>
                <w:rFonts w:ascii="Arial" w:hAnsi="Arial" w:cs="Arial"/>
              </w:rPr>
              <w:t xml:space="preserve">                                                                  </w:t>
            </w:r>
            <w:r w:rsidRPr="00C8149B">
              <w:rPr>
                <w:rFonts w:ascii="Arial" w:hAnsi="Arial" w:cs="Arial"/>
                <w:b/>
                <w:bCs/>
              </w:rPr>
              <w:t>Or</w:t>
            </w:r>
          </w:p>
          <w:p w14:paraId="0EF5D6DA" w14:textId="77777777" w:rsidR="007F34E3" w:rsidRPr="00C8149B" w:rsidRDefault="007F34E3" w:rsidP="007F34E3">
            <w:pPr>
              <w:rPr>
                <w:rFonts w:ascii="Arial" w:hAnsi="Arial" w:cs="Arial"/>
              </w:rPr>
            </w:pPr>
            <w:r w:rsidRPr="00C8149B">
              <w:rPr>
                <w:rFonts w:ascii="Arial" w:hAnsi="Arial" w:cs="Arial"/>
              </w:rPr>
              <w:t xml:space="preserve"> If the applicant does not possess the relevant specialist experience, they will be supported to attain one year’s clinical specialist experience</w:t>
            </w:r>
          </w:p>
          <w:p w14:paraId="084011F6" w14:textId="77777777" w:rsidR="007F34E3" w:rsidRPr="00C8149B" w:rsidRDefault="007F34E3" w:rsidP="007F34E3">
            <w:pPr>
              <w:rPr>
                <w:rFonts w:ascii="Arial" w:hAnsi="Arial" w:cs="Arial"/>
              </w:rPr>
            </w:pPr>
          </w:p>
          <w:p w14:paraId="1CFDB6A7" w14:textId="77777777" w:rsidR="007F34E3" w:rsidRPr="00C8149B" w:rsidRDefault="007F34E3" w:rsidP="007F34E3">
            <w:pPr>
              <w:rPr>
                <w:rFonts w:ascii="Arial" w:hAnsi="Arial" w:cs="Arial"/>
                <w:b/>
                <w:bCs/>
              </w:rPr>
            </w:pPr>
            <w:r w:rsidRPr="00C8149B">
              <w:rPr>
                <w:rFonts w:ascii="Arial" w:hAnsi="Arial" w:cs="Arial"/>
                <w:b/>
                <w:bCs/>
              </w:rPr>
              <w:t xml:space="preserve">                                                                   And </w:t>
            </w:r>
          </w:p>
          <w:p w14:paraId="4C54E58E" w14:textId="605B90C5" w:rsidR="007F34E3" w:rsidRDefault="007F34E3" w:rsidP="007F34E3">
            <w:pPr>
              <w:rPr>
                <w:rFonts w:ascii="Arial" w:hAnsi="Arial" w:cs="Arial"/>
              </w:rPr>
            </w:pPr>
            <w:r w:rsidRPr="00C8149B">
              <w:rPr>
                <w:rFonts w:ascii="Arial" w:hAnsi="Arial" w:cs="Arial"/>
              </w:rPr>
              <w:lastRenderedPageBreak/>
              <w:t xml:space="preserve">v. </w:t>
            </w:r>
            <w:r w:rsidRPr="003A015D">
              <w:rPr>
                <w:rFonts w:ascii="Arial" w:hAnsi="Arial" w:cs="Arial"/>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w:t>
            </w:r>
            <w:r w:rsidR="004265FA">
              <w:rPr>
                <w:rFonts w:ascii="Arial" w:hAnsi="Arial" w:cs="Arial"/>
              </w:rPr>
              <w:t xml:space="preserve">Stroke Care </w:t>
            </w:r>
            <w:r w:rsidRPr="003A015D">
              <w:rPr>
                <w:rFonts w:ascii="Arial" w:hAnsi="Arial" w:cs="Arial"/>
              </w:rPr>
              <w:t xml:space="preserve"> (equivalent to 60 ECTS or above), and in line with the requirements for specialist practice as set out by the National Council for Nursing and Midwifery 4th ed (2008). Alternatively provide written evidence from the Higher Education Institute that they have achieved the number of ECTS credits equivalent to a Level 9 or higher standard, relevant to the specialist area of </w:t>
            </w:r>
            <w:r w:rsidR="00D017D6">
              <w:rPr>
                <w:rFonts w:ascii="Arial" w:hAnsi="Arial" w:cs="Arial"/>
              </w:rPr>
              <w:t xml:space="preserve">Stroke Care </w:t>
            </w:r>
            <w:r w:rsidRPr="003A015D">
              <w:rPr>
                <w:rFonts w:ascii="Arial" w:hAnsi="Arial" w:cs="Arial"/>
              </w:rPr>
              <w:t>(equivalent to 60 ECTS or above), and in line with the requirements for specialist practice as set out by the National Council for Nursing and Midwifery 4</w:t>
            </w:r>
            <w:r w:rsidRPr="00C62005">
              <w:rPr>
                <w:rFonts w:ascii="Arial" w:hAnsi="Arial" w:cs="Arial"/>
                <w:vertAlign w:val="superscript"/>
              </w:rPr>
              <w:t>th</w:t>
            </w:r>
            <w:r w:rsidRPr="003A015D">
              <w:rPr>
                <w:rFonts w:ascii="Arial" w:hAnsi="Arial" w:cs="Arial"/>
              </w:rPr>
              <w:t xml:space="preserve"> ed (2008) prior to application (See Note 1 below)</w:t>
            </w:r>
          </w:p>
          <w:p w14:paraId="6FF75DF6" w14:textId="77777777" w:rsidR="007F34E3" w:rsidRPr="003A015D" w:rsidRDefault="007F34E3" w:rsidP="007F34E3">
            <w:pPr>
              <w:rPr>
                <w:rFonts w:ascii="Arial" w:hAnsi="Arial" w:cs="Arial"/>
              </w:rPr>
            </w:pPr>
          </w:p>
          <w:p w14:paraId="7FDC9D5A" w14:textId="77777777" w:rsidR="007F34E3" w:rsidRPr="003A015D" w:rsidRDefault="007F34E3" w:rsidP="007F34E3">
            <w:pPr>
              <w:rPr>
                <w:rFonts w:ascii="Arial" w:hAnsi="Arial" w:cs="Arial"/>
                <w:b/>
                <w:bCs/>
                <w:iCs/>
                <w:shd w:val="clear" w:color="auto" w:fill="FFFFFF"/>
              </w:rPr>
            </w:pPr>
            <w:r w:rsidRPr="003A015D">
              <w:rPr>
                <w:rFonts w:ascii="Arial" w:hAnsi="Arial" w:cs="Arial"/>
                <w:b/>
                <w:bCs/>
                <w:iCs/>
                <w:shd w:val="clear" w:color="auto" w:fill="FFFFFF"/>
              </w:rPr>
              <w:t xml:space="preserve">                                                                 Or</w:t>
            </w:r>
          </w:p>
          <w:p w14:paraId="4D8D709E" w14:textId="77777777" w:rsidR="007F34E3" w:rsidRPr="003A015D" w:rsidRDefault="007F34E3" w:rsidP="007F34E3">
            <w:pPr>
              <w:rPr>
                <w:rFonts w:ascii="Arial" w:hAnsi="Arial" w:cs="Arial"/>
                <w:iCs/>
                <w:shd w:val="clear" w:color="auto" w:fill="FFFFFF"/>
              </w:rPr>
            </w:pPr>
          </w:p>
          <w:p w14:paraId="46263F08" w14:textId="77777777" w:rsidR="007F34E3" w:rsidRPr="003A015D" w:rsidRDefault="007F34E3" w:rsidP="007F34E3">
            <w:pPr>
              <w:rPr>
                <w:rFonts w:ascii="Arial" w:hAnsi="Arial" w:cs="Arial"/>
                <w:iCs/>
                <w:shd w:val="clear" w:color="auto" w:fill="FFFFFF"/>
              </w:rPr>
            </w:pPr>
            <w:r w:rsidRPr="003A015D">
              <w:rPr>
                <w:rFonts w:ascii="Arial" w:hAnsi="Arial" w:cs="Arial"/>
                <w:iCs/>
                <w:shd w:val="clear" w:color="auto" w:fill="FFFFFF"/>
              </w:rPr>
              <w:t xml:space="preserve"> If the applicant does not possess the relevant QQI NFQ Level 9 qualification, the applicant will be supported to undertake the required postgraduate education at QQI NFQ level 9 qualification (equivalent to 60 ECTS or above relevant to the specialist area)</w:t>
            </w:r>
          </w:p>
          <w:p w14:paraId="444CE362" w14:textId="77777777" w:rsidR="007F34E3" w:rsidRPr="00C8149B" w:rsidRDefault="007F34E3" w:rsidP="007F34E3">
            <w:pPr>
              <w:rPr>
                <w:rFonts w:ascii="Arial" w:hAnsi="Arial" w:cs="Arial"/>
                <w:iCs/>
                <w:shd w:val="clear" w:color="auto" w:fill="FFFFFF"/>
              </w:rPr>
            </w:pPr>
          </w:p>
          <w:p w14:paraId="54BBF965" w14:textId="77777777" w:rsidR="007F34E3" w:rsidRPr="00C8149B" w:rsidRDefault="007F34E3" w:rsidP="007F34E3">
            <w:pPr>
              <w:rPr>
                <w:rFonts w:ascii="Arial" w:hAnsi="Arial" w:cs="Arial"/>
                <w:b/>
                <w:bCs/>
                <w:iCs/>
                <w:shd w:val="clear" w:color="auto" w:fill="FFFFFF"/>
              </w:rPr>
            </w:pPr>
            <w:r w:rsidRPr="00C8149B">
              <w:rPr>
                <w:rFonts w:ascii="Arial" w:hAnsi="Arial" w:cs="Arial"/>
                <w:iCs/>
                <w:shd w:val="clear" w:color="auto" w:fill="FFFFFF"/>
              </w:rPr>
              <w:t xml:space="preserve">                                                                  </w:t>
            </w:r>
            <w:r w:rsidRPr="00C8149B">
              <w:rPr>
                <w:rFonts w:ascii="Arial" w:hAnsi="Arial" w:cs="Arial"/>
                <w:b/>
                <w:bCs/>
                <w:iCs/>
                <w:shd w:val="clear" w:color="auto" w:fill="FFFFFF"/>
              </w:rPr>
              <w:t xml:space="preserve">And </w:t>
            </w:r>
          </w:p>
          <w:p w14:paraId="4A5B8CE1" w14:textId="77777777" w:rsidR="007F34E3" w:rsidRPr="00C8149B" w:rsidRDefault="007F34E3" w:rsidP="007F34E3">
            <w:pPr>
              <w:rPr>
                <w:rFonts w:ascii="Arial" w:hAnsi="Arial" w:cs="Arial"/>
                <w:iCs/>
                <w:shd w:val="clear" w:color="auto" w:fill="FFFFFF"/>
              </w:rPr>
            </w:pPr>
            <w:r w:rsidRPr="00C8149B">
              <w:rPr>
                <w:rFonts w:ascii="Arial" w:hAnsi="Arial" w:cs="Arial"/>
                <w:iCs/>
                <w:shd w:val="clear" w:color="auto" w:fill="FFFFFF"/>
              </w:rPr>
              <w:t>vi. Be required to demonstrate that they have continuing professional development (CPD) relevant to the specialist area.</w:t>
            </w:r>
          </w:p>
          <w:p w14:paraId="353870E0" w14:textId="77777777" w:rsidR="007F34E3" w:rsidRPr="00C8149B" w:rsidRDefault="007F34E3" w:rsidP="007F34E3">
            <w:pPr>
              <w:rPr>
                <w:rFonts w:ascii="Arial" w:hAnsi="Arial" w:cs="Arial"/>
                <w:iCs/>
                <w:shd w:val="clear" w:color="auto" w:fill="FFFFFF"/>
              </w:rPr>
            </w:pPr>
          </w:p>
          <w:p w14:paraId="514F12BF" w14:textId="580264A2" w:rsidR="007F34E3" w:rsidRPr="00C8149B" w:rsidRDefault="007F34E3" w:rsidP="007F34E3">
            <w:pPr>
              <w:rPr>
                <w:rFonts w:ascii="Arial" w:hAnsi="Arial" w:cs="Arial"/>
                <w:b/>
                <w:bCs/>
                <w:iCs/>
                <w:shd w:val="clear" w:color="auto" w:fill="FFFFFF"/>
              </w:rPr>
            </w:pPr>
            <w:r w:rsidRPr="00C8149B">
              <w:rPr>
                <w:rFonts w:ascii="Arial" w:hAnsi="Arial" w:cs="Arial"/>
                <w:b/>
                <w:bCs/>
                <w:iCs/>
                <w:shd w:val="clear" w:color="auto" w:fill="FFFFFF"/>
              </w:rPr>
              <w:t xml:space="preserve">                                                                  And </w:t>
            </w:r>
          </w:p>
          <w:p w14:paraId="618F0D44" w14:textId="77777777" w:rsidR="007F34E3" w:rsidRPr="00C8149B" w:rsidRDefault="007F34E3" w:rsidP="007F34E3">
            <w:pPr>
              <w:rPr>
                <w:rFonts w:ascii="Arial" w:hAnsi="Arial" w:cs="Arial"/>
                <w:iCs/>
                <w:shd w:val="clear" w:color="auto" w:fill="FFFFFF"/>
              </w:rPr>
            </w:pPr>
            <w:r w:rsidRPr="00C8149B">
              <w:rPr>
                <w:rFonts w:ascii="Arial" w:hAnsi="Arial" w:cs="Arial"/>
                <w:iCs/>
                <w:shd w:val="clear" w:color="auto" w:fill="FFFFFF"/>
              </w:rPr>
              <w:t xml:space="preserve">vii. </w:t>
            </w:r>
            <w:proofErr w:type="gramStart"/>
            <w:r w:rsidRPr="00C8149B">
              <w:rPr>
                <w:rFonts w:ascii="Arial" w:hAnsi="Arial" w:cs="Arial"/>
                <w:iCs/>
                <w:shd w:val="clear" w:color="auto" w:fill="FFFFFF"/>
              </w:rPr>
              <w:t>Have the ability to</w:t>
            </w:r>
            <w:proofErr w:type="gramEnd"/>
            <w:r w:rsidRPr="00C8149B">
              <w:rPr>
                <w:rFonts w:ascii="Arial" w:hAnsi="Arial" w:cs="Arial"/>
                <w:iCs/>
                <w:shd w:val="clear" w:color="auto" w:fill="FFFFFF"/>
              </w:rPr>
              <w:t xml:space="preserve"> practice safely and effectively fulfilling his/her professional responsibility within his/her scope of practice</w:t>
            </w:r>
          </w:p>
          <w:p w14:paraId="47FCC86A" w14:textId="77777777" w:rsidR="007F34E3" w:rsidRPr="00C8149B" w:rsidRDefault="007F34E3" w:rsidP="007F34E3">
            <w:pPr>
              <w:rPr>
                <w:rFonts w:ascii="Arial" w:hAnsi="Arial" w:cs="Arial"/>
                <w:iCs/>
                <w:shd w:val="clear" w:color="auto" w:fill="FFFFFF"/>
              </w:rPr>
            </w:pPr>
          </w:p>
          <w:p w14:paraId="47A154C3" w14:textId="77777777" w:rsidR="007F34E3" w:rsidRPr="00C8149B" w:rsidRDefault="007F34E3" w:rsidP="007F34E3">
            <w:pPr>
              <w:rPr>
                <w:rFonts w:ascii="Arial" w:hAnsi="Arial" w:cs="Arial"/>
                <w:iCs/>
                <w:shd w:val="clear" w:color="auto" w:fill="FFFFFF"/>
              </w:rPr>
            </w:pPr>
            <w:r w:rsidRPr="00C8149B">
              <w:rPr>
                <w:rFonts w:ascii="Arial" w:hAnsi="Arial" w:cs="Arial"/>
                <w:iCs/>
                <w:shd w:val="clear" w:color="auto" w:fill="FFFFFF"/>
              </w:rPr>
              <w:t xml:space="preserve"> **Note 1: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w:t>
            </w:r>
            <w:proofErr w:type="spellStart"/>
            <w:r w:rsidRPr="00C8149B">
              <w:rPr>
                <w:rFonts w:ascii="Arial" w:hAnsi="Arial" w:cs="Arial"/>
                <w:iCs/>
                <w:shd w:val="clear" w:color="auto" w:fill="FFFFFF"/>
              </w:rPr>
              <w:t>DoH</w:t>
            </w:r>
            <w:proofErr w:type="spellEnd"/>
            <w:r w:rsidRPr="00C8149B">
              <w:rPr>
                <w:rFonts w:ascii="Arial" w:hAnsi="Arial" w:cs="Arial"/>
                <w:iCs/>
                <w:shd w:val="clear" w:color="auto" w:fill="FFFFFF"/>
              </w:rPr>
              <w:t xml:space="preserve"> (2019) policy, i.e. a minimum of 1 years’ experience in practice and a minimum of 1 years’ experience in the specialist area and they could be supported to progress on a candidate CNS/CMS Pathway.</w:t>
            </w:r>
          </w:p>
          <w:p w14:paraId="133D96E8" w14:textId="77777777" w:rsidR="007F34E3" w:rsidRPr="00C8149B" w:rsidRDefault="007F34E3" w:rsidP="007F34E3">
            <w:pPr>
              <w:rPr>
                <w:rFonts w:ascii="Arial" w:hAnsi="Arial" w:cs="Arial"/>
                <w:iCs/>
                <w:shd w:val="clear" w:color="auto" w:fill="FFFFFF"/>
              </w:rPr>
            </w:pPr>
          </w:p>
          <w:p w14:paraId="3CD3027F" w14:textId="77777777" w:rsidR="007F34E3" w:rsidRPr="00DB0382" w:rsidRDefault="007F34E3" w:rsidP="007F34E3">
            <w:pPr>
              <w:rPr>
                <w:rFonts w:ascii="Arial" w:hAnsi="Arial" w:cs="Arial"/>
                <w:b/>
                <w:bCs/>
                <w:iCs/>
                <w:u w:val="single"/>
                <w:shd w:val="clear" w:color="auto" w:fill="FFFFFF"/>
              </w:rPr>
            </w:pPr>
            <w:r w:rsidRPr="00C8149B">
              <w:rPr>
                <w:rFonts w:ascii="Arial" w:hAnsi="Arial" w:cs="Arial"/>
                <w:iCs/>
                <w:shd w:val="clear" w:color="auto" w:fill="FFFFFF"/>
              </w:rPr>
              <w:t xml:space="preserve"> </w:t>
            </w:r>
            <w:proofErr w:type="gramStart"/>
            <w:r w:rsidRPr="00DB0382">
              <w:rPr>
                <w:rFonts w:ascii="Arial" w:hAnsi="Arial" w:cs="Arial"/>
                <w:b/>
                <w:bCs/>
                <w:iCs/>
                <w:u w:val="single"/>
                <w:shd w:val="clear" w:color="auto" w:fill="FFFFFF"/>
              </w:rPr>
              <w:t>All of</w:t>
            </w:r>
            <w:proofErr w:type="gramEnd"/>
            <w:r w:rsidRPr="00DB0382">
              <w:rPr>
                <w:rFonts w:ascii="Arial" w:hAnsi="Arial" w:cs="Arial"/>
                <w:b/>
                <w:bCs/>
                <w:iCs/>
                <w:u w:val="single"/>
                <w:shd w:val="clear" w:color="auto" w:fill="FFFFFF"/>
              </w:rPr>
              <w:t xml:space="preserve"> the above must be achieved within 2 years for this pathway. </w:t>
            </w:r>
          </w:p>
          <w:p w14:paraId="06138F2B" w14:textId="77777777" w:rsidR="007F34E3" w:rsidRPr="00C8149B" w:rsidRDefault="007F34E3" w:rsidP="007F34E3">
            <w:pPr>
              <w:rPr>
                <w:rFonts w:ascii="Arial" w:hAnsi="Arial" w:cs="Arial"/>
                <w:iCs/>
                <w:shd w:val="clear" w:color="auto" w:fill="FFFFFF"/>
              </w:rPr>
            </w:pPr>
            <w:r w:rsidRPr="00C8149B">
              <w:rPr>
                <w:rFonts w:ascii="Arial" w:hAnsi="Arial" w:cs="Arial"/>
                <w:iCs/>
                <w:shd w:val="clear" w:color="auto" w:fill="FFFFFF"/>
              </w:rPr>
              <w:t xml:space="preserve">                                                         </w:t>
            </w:r>
          </w:p>
          <w:p w14:paraId="37680D9C" w14:textId="337F0F6B" w:rsidR="007F34E3" w:rsidRPr="00C8149B" w:rsidRDefault="007F34E3" w:rsidP="007F34E3">
            <w:pPr>
              <w:rPr>
                <w:rFonts w:ascii="Arial" w:hAnsi="Arial" w:cs="Arial"/>
                <w:b/>
                <w:bCs/>
                <w:iCs/>
                <w:shd w:val="clear" w:color="auto" w:fill="FFFFFF"/>
              </w:rPr>
            </w:pPr>
            <w:r w:rsidRPr="00C8149B">
              <w:rPr>
                <w:rFonts w:ascii="Arial" w:hAnsi="Arial" w:cs="Arial"/>
                <w:iCs/>
                <w:shd w:val="clear" w:color="auto" w:fill="FFFFFF"/>
              </w:rPr>
              <w:t xml:space="preserve">                                                      </w:t>
            </w:r>
            <w:r w:rsidR="00EA34B4">
              <w:rPr>
                <w:rFonts w:ascii="Arial" w:hAnsi="Arial" w:cs="Arial"/>
                <w:iCs/>
                <w:shd w:val="clear" w:color="auto" w:fill="FFFFFF"/>
              </w:rPr>
              <w:t xml:space="preserve">        </w:t>
            </w:r>
            <w:r w:rsidRPr="00C8149B">
              <w:rPr>
                <w:rFonts w:ascii="Arial" w:hAnsi="Arial" w:cs="Arial"/>
                <w:b/>
                <w:bCs/>
                <w:iCs/>
                <w:shd w:val="clear" w:color="auto" w:fill="FFFFFF"/>
              </w:rPr>
              <w:t>And</w:t>
            </w:r>
          </w:p>
          <w:p w14:paraId="2DDEDADC" w14:textId="77777777" w:rsidR="007F34E3" w:rsidRPr="00C8149B" w:rsidRDefault="007F34E3" w:rsidP="007F34E3">
            <w:pPr>
              <w:rPr>
                <w:rFonts w:ascii="Arial" w:hAnsi="Arial" w:cs="Arial"/>
                <w:iCs/>
                <w:shd w:val="clear" w:color="auto" w:fill="FFFFFF"/>
              </w:rPr>
            </w:pPr>
          </w:p>
          <w:p w14:paraId="597F04CF" w14:textId="77777777" w:rsidR="007F34E3" w:rsidRPr="00C8149B" w:rsidRDefault="007F34E3" w:rsidP="007F34E3">
            <w:pPr>
              <w:rPr>
                <w:rFonts w:ascii="Arial" w:hAnsi="Arial" w:cs="Arial"/>
                <w:iCs/>
                <w:shd w:val="clear" w:color="auto" w:fill="FFFFFF"/>
              </w:rPr>
            </w:pPr>
            <w:r w:rsidRPr="00C8149B">
              <w:rPr>
                <w:rFonts w:ascii="Arial" w:hAnsi="Arial" w:cs="Arial"/>
                <w:iCs/>
                <w:shd w:val="clear" w:color="auto" w:fill="FFFFFF"/>
              </w:rPr>
              <w:t xml:space="preserve"> (b) Candidates must possess the requisite knowledge and ability, including a high standard of suitability and clinical, leadership, managerial and administrative capacity for the proper discharge of the duties of the office.</w:t>
            </w:r>
          </w:p>
          <w:p w14:paraId="78E85FB3" w14:textId="77777777" w:rsidR="007F34E3" w:rsidRPr="00C8149B" w:rsidRDefault="007F34E3" w:rsidP="007F34E3">
            <w:pPr>
              <w:rPr>
                <w:rFonts w:ascii="Arial" w:hAnsi="Arial" w:cs="Arial"/>
                <w:iCs/>
                <w:shd w:val="clear" w:color="auto" w:fill="FFFFFF"/>
              </w:rPr>
            </w:pPr>
          </w:p>
          <w:p w14:paraId="05AC4274" w14:textId="77777777" w:rsidR="007F34E3" w:rsidRPr="00C8149B" w:rsidRDefault="007F34E3" w:rsidP="007F34E3">
            <w:pPr>
              <w:rPr>
                <w:rFonts w:ascii="Arial" w:hAnsi="Arial" w:cs="Arial"/>
                <w:iCs/>
                <w:shd w:val="clear" w:color="auto" w:fill="FFFFFF"/>
              </w:rPr>
            </w:pPr>
            <w:r w:rsidRPr="00C8149B">
              <w:rPr>
                <w:rFonts w:ascii="Arial" w:hAnsi="Arial" w:cs="Arial"/>
                <w:iCs/>
                <w:shd w:val="clear" w:color="auto" w:fill="FFFFFF"/>
              </w:rPr>
              <w:t xml:space="preserve"> Annual registration</w:t>
            </w:r>
          </w:p>
          <w:p w14:paraId="3C7E0953" w14:textId="48F5D412" w:rsidR="007F34E3" w:rsidRPr="00C8149B" w:rsidRDefault="007F34E3" w:rsidP="007F34E3">
            <w:pPr>
              <w:pStyle w:val="ListParagraph"/>
              <w:numPr>
                <w:ilvl w:val="0"/>
                <w:numId w:val="22"/>
              </w:numPr>
              <w:rPr>
                <w:rFonts w:ascii="Arial" w:hAnsi="Arial" w:cs="Arial"/>
                <w:iCs/>
                <w:shd w:val="clear" w:color="auto" w:fill="FFFFFF"/>
              </w:rPr>
            </w:pPr>
            <w:r w:rsidRPr="00C8149B">
              <w:rPr>
                <w:rFonts w:ascii="Arial" w:hAnsi="Arial" w:cs="Arial"/>
                <w:iCs/>
                <w:shd w:val="clear" w:color="auto" w:fill="FFFFFF"/>
              </w:rPr>
              <w:t xml:space="preserve">Practitioners must maintain live annual registration on the appropriate/relevant Division of the register of Nurses and Midwives maintained by the Nursing and Midwifery Board of Ireland (Bord </w:t>
            </w:r>
            <w:proofErr w:type="spellStart"/>
            <w:r w:rsidRPr="00C8149B">
              <w:rPr>
                <w:rFonts w:ascii="Arial" w:hAnsi="Arial" w:cs="Arial"/>
                <w:iCs/>
                <w:shd w:val="clear" w:color="auto" w:fill="FFFFFF"/>
              </w:rPr>
              <w:t>Altranais</w:t>
            </w:r>
            <w:proofErr w:type="spellEnd"/>
            <w:r w:rsidRPr="00C8149B">
              <w:rPr>
                <w:rFonts w:ascii="Arial" w:hAnsi="Arial" w:cs="Arial"/>
                <w:iCs/>
                <w:shd w:val="clear" w:color="auto" w:fill="FFFFFF"/>
              </w:rPr>
              <w:t xml:space="preserve"> </w:t>
            </w:r>
            <w:proofErr w:type="spellStart"/>
            <w:r w:rsidRPr="00C8149B">
              <w:rPr>
                <w:rFonts w:ascii="Arial" w:hAnsi="Arial" w:cs="Arial"/>
                <w:iCs/>
                <w:shd w:val="clear" w:color="auto" w:fill="FFFFFF"/>
              </w:rPr>
              <w:t>agus</w:t>
            </w:r>
            <w:proofErr w:type="spellEnd"/>
            <w:r w:rsidRPr="00C8149B">
              <w:rPr>
                <w:rFonts w:ascii="Arial" w:hAnsi="Arial" w:cs="Arial"/>
                <w:iCs/>
                <w:shd w:val="clear" w:color="auto" w:fill="FFFFFF"/>
              </w:rPr>
              <w:t xml:space="preserve"> </w:t>
            </w:r>
            <w:proofErr w:type="spellStart"/>
            <w:r w:rsidRPr="00C8149B">
              <w:rPr>
                <w:rFonts w:ascii="Arial" w:hAnsi="Arial" w:cs="Arial"/>
                <w:iCs/>
                <w:shd w:val="clear" w:color="auto" w:fill="FFFFFF"/>
              </w:rPr>
              <w:t>Cnáimhseachais</w:t>
            </w:r>
            <w:proofErr w:type="spellEnd"/>
            <w:r w:rsidRPr="00C8149B">
              <w:rPr>
                <w:rFonts w:ascii="Arial" w:hAnsi="Arial" w:cs="Arial"/>
                <w:iCs/>
                <w:shd w:val="clear" w:color="auto" w:fill="FFFFFF"/>
              </w:rPr>
              <w:t xml:space="preserve"> </w:t>
            </w:r>
            <w:r w:rsidR="00C62005">
              <w:rPr>
                <w:rFonts w:ascii="Arial" w:hAnsi="Arial" w:cs="Arial"/>
                <w:iCs/>
                <w:shd w:val="clear" w:color="auto" w:fill="FFFFFF"/>
              </w:rPr>
              <w:pgNum/>
            </w:r>
            <w:r w:rsidR="00C62005">
              <w:rPr>
                <w:rFonts w:ascii="Arial" w:hAnsi="Arial" w:cs="Arial"/>
                <w:iCs/>
                <w:shd w:val="clear" w:color="auto" w:fill="FFFFFF"/>
              </w:rPr>
              <w:t>ah Éireann</w:t>
            </w:r>
            <w:r w:rsidRPr="00C8149B">
              <w:rPr>
                <w:rFonts w:ascii="Arial" w:hAnsi="Arial" w:cs="Arial"/>
                <w:iCs/>
                <w:shd w:val="clear" w:color="auto" w:fill="FFFFFF"/>
              </w:rPr>
              <w:t xml:space="preserve">) for the role. </w:t>
            </w:r>
          </w:p>
          <w:p w14:paraId="4A387CEF" w14:textId="77777777" w:rsidR="007F34E3" w:rsidRPr="00C8149B" w:rsidRDefault="007F34E3" w:rsidP="007F34E3">
            <w:pPr>
              <w:ind w:left="60"/>
              <w:rPr>
                <w:rFonts w:ascii="Arial" w:hAnsi="Arial" w:cs="Arial"/>
                <w:iCs/>
                <w:shd w:val="clear" w:color="auto" w:fill="FFFFFF"/>
              </w:rPr>
            </w:pPr>
            <w:r w:rsidRPr="00C8149B">
              <w:rPr>
                <w:rFonts w:ascii="Arial" w:hAnsi="Arial" w:cs="Arial"/>
                <w:iCs/>
                <w:shd w:val="clear" w:color="auto" w:fill="FFFFFF"/>
              </w:rPr>
              <w:t xml:space="preserve">                                                     </w:t>
            </w:r>
          </w:p>
          <w:p w14:paraId="741DB71C" w14:textId="64D199B3" w:rsidR="007F34E3" w:rsidRPr="00C8149B" w:rsidRDefault="007F34E3" w:rsidP="007F34E3">
            <w:pPr>
              <w:ind w:left="60"/>
              <w:rPr>
                <w:rFonts w:ascii="Arial" w:hAnsi="Arial" w:cs="Arial"/>
                <w:b/>
                <w:bCs/>
                <w:iCs/>
                <w:shd w:val="clear" w:color="auto" w:fill="FFFFFF"/>
              </w:rPr>
            </w:pPr>
            <w:r w:rsidRPr="00C8149B">
              <w:rPr>
                <w:rFonts w:ascii="Arial" w:hAnsi="Arial" w:cs="Arial"/>
                <w:b/>
                <w:bCs/>
                <w:iCs/>
                <w:shd w:val="clear" w:color="auto" w:fill="FFFFFF"/>
              </w:rPr>
              <w:t xml:space="preserve">                                                      </w:t>
            </w:r>
            <w:r w:rsidR="00EA34B4">
              <w:rPr>
                <w:rFonts w:ascii="Arial" w:hAnsi="Arial" w:cs="Arial"/>
                <w:b/>
                <w:bCs/>
                <w:iCs/>
                <w:shd w:val="clear" w:color="auto" w:fill="FFFFFF"/>
              </w:rPr>
              <w:t xml:space="preserve">    </w:t>
            </w:r>
            <w:r w:rsidRPr="00C8149B">
              <w:rPr>
                <w:rFonts w:ascii="Arial" w:hAnsi="Arial" w:cs="Arial"/>
                <w:b/>
                <w:bCs/>
                <w:iCs/>
                <w:shd w:val="clear" w:color="auto" w:fill="FFFFFF"/>
              </w:rPr>
              <w:t xml:space="preserve">And </w:t>
            </w:r>
          </w:p>
          <w:p w14:paraId="3306A8A8" w14:textId="77777777" w:rsidR="007F34E3" w:rsidRPr="00C8149B" w:rsidRDefault="007F34E3" w:rsidP="007F34E3">
            <w:pPr>
              <w:pStyle w:val="ListParagraph"/>
              <w:numPr>
                <w:ilvl w:val="0"/>
                <w:numId w:val="22"/>
              </w:numPr>
              <w:rPr>
                <w:rFonts w:ascii="Arial" w:hAnsi="Arial" w:cs="Arial"/>
                <w:iCs/>
                <w:shd w:val="clear" w:color="auto" w:fill="FFFFFF"/>
              </w:rPr>
            </w:pPr>
            <w:r w:rsidRPr="00C8149B">
              <w:rPr>
                <w:rFonts w:ascii="Arial" w:hAnsi="Arial" w:cs="Arial"/>
                <w:iCs/>
                <w:shd w:val="clear" w:color="auto" w:fill="FFFFFF"/>
              </w:rPr>
              <w:t>Practitioners must confirm annual registration with NMBI to the HSE by way of the annual Service user Safety Assurance Certificate (PSAC).</w:t>
            </w:r>
          </w:p>
          <w:p w14:paraId="2180F5B2" w14:textId="2F3EFFDD" w:rsidR="007F34E3" w:rsidRPr="00C8149B" w:rsidRDefault="007F34E3" w:rsidP="007F34E3">
            <w:pPr>
              <w:ind w:left="60"/>
              <w:rPr>
                <w:rFonts w:ascii="Arial" w:hAnsi="Arial" w:cs="Arial"/>
                <w:iCs/>
                <w:shd w:val="clear" w:color="auto" w:fill="FFFFFF"/>
              </w:rPr>
            </w:pPr>
            <w:r w:rsidRPr="00C8149B">
              <w:rPr>
                <w:rFonts w:ascii="Arial" w:hAnsi="Arial" w:cs="Arial"/>
                <w:iCs/>
                <w:shd w:val="clear" w:color="auto" w:fill="FFFFFF"/>
              </w:rPr>
              <w:t xml:space="preserve"> Please note that appointment to and continuation in posts that require statutory registration is dependent upon the post holder maintaining annual registration in the relevant division of the register maintained by Bord </w:t>
            </w:r>
            <w:proofErr w:type="spellStart"/>
            <w:r w:rsidRPr="00C8149B">
              <w:rPr>
                <w:rFonts w:ascii="Arial" w:hAnsi="Arial" w:cs="Arial"/>
                <w:iCs/>
                <w:shd w:val="clear" w:color="auto" w:fill="FFFFFF"/>
              </w:rPr>
              <w:t>Altranais</w:t>
            </w:r>
            <w:proofErr w:type="spellEnd"/>
            <w:r w:rsidRPr="00C8149B">
              <w:rPr>
                <w:rFonts w:ascii="Arial" w:hAnsi="Arial" w:cs="Arial"/>
                <w:iCs/>
                <w:shd w:val="clear" w:color="auto" w:fill="FFFFFF"/>
              </w:rPr>
              <w:t xml:space="preserve"> </w:t>
            </w:r>
            <w:proofErr w:type="spellStart"/>
            <w:r w:rsidRPr="00C8149B">
              <w:rPr>
                <w:rFonts w:ascii="Arial" w:hAnsi="Arial" w:cs="Arial"/>
                <w:iCs/>
                <w:shd w:val="clear" w:color="auto" w:fill="FFFFFF"/>
              </w:rPr>
              <w:t>agus</w:t>
            </w:r>
            <w:proofErr w:type="spellEnd"/>
            <w:r w:rsidRPr="00C8149B">
              <w:rPr>
                <w:rFonts w:ascii="Arial" w:hAnsi="Arial" w:cs="Arial"/>
                <w:iCs/>
                <w:shd w:val="clear" w:color="auto" w:fill="FFFFFF"/>
              </w:rPr>
              <w:t xml:space="preserve"> </w:t>
            </w:r>
            <w:proofErr w:type="spellStart"/>
            <w:r w:rsidRPr="00C8149B">
              <w:rPr>
                <w:rFonts w:ascii="Arial" w:hAnsi="Arial" w:cs="Arial"/>
                <w:iCs/>
                <w:shd w:val="clear" w:color="auto" w:fill="FFFFFF"/>
              </w:rPr>
              <w:t>Cnáimhseachais</w:t>
            </w:r>
            <w:proofErr w:type="spellEnd"/>
            <w:r w:rsidRPr="00C8149B">
              <w:rPr>
                <w:rFonts w:ascii="Arial" w:hAnsi="Arial" w:cs="Arial"/>
                <w:iCs/>
                <w:shd w:val="clear" w:color="auto" w:fill="FFFFFF"/>
              </w:rPr>
              <w:t xml:space="preserve"> </w:t>
            </w:r>
            <w:r w:rsidR="00C62005">
              <w:rPr>
                <w:rFonts w:ascii="Arial" w:hAnsi="Arial" w:cs="Arial"/>
                <w:iCs/>
                <w:shd w:val="clear" w:color="auto" w:fill="FFFFFF"/>
              </w:rPr>
              <w:pgNum/>
            </w:r>
            <w:r w:rsidR="00C62005">
              <w:rPr>
                <w:rFonts w:ascii="Arial" w:hAnsi="Arial" w:cs="Arial"/>
                <w:iCs/>
                <w:shd w:val="clear" w:color="auto" w:fill="FFFFFF"/>
              </w:rPr>
              <w:t>ah Éireann</w:t>
            </w:r>
            <w:r w:rsidRPr="00C8149B">
              <w:rPr>
                <w:rFonts w:ascii="Arial" w:hAnsi="Arial" w:cs="Arial"/>
                <w:iCs/>
                <w:shd w:val="clear" w:color="auto" w:fill="FFFFFF"/>
              </w:rPr>
              <w:t xml:space="preserve"> (Nursing &amp; Midwifery Board of Ireland) by way of the Service user Safety Assurance Certificate (PSAC)</w:t>
            </w:r>
          </w:p>
          <w:p w14:paraId="6B5E7E22" w14:textId="77777777" w:rsidR="007F34E3" w:rsidRPr="00C8149B" w:rsidRDefault="007F34E3" w:rsidP="007F34E3">
            <w:pPr>
              <w:ind w:left="60"/>
              <w:rPr>
                <w:rFonts w:ascii="Arial" w:hAnsi="Arial" w:cs="Arial"/>
                <w:iCs/>
                <w:shd w:val="clear" w:color="auto" w:fill="FFFFFF"/>
              </w:rPr>
            </w:pPr>
          </w:p>
          <w:p w14:paraId="2319E1B4" w14:textId="77777777" w:rsidR="007F34E3" w:rsidRPr="00C8149B" w:rsidRDefault="007F34E3" w:rsidP="007F34E3">
            <w:pPr>
              <w:ind w:left="60"/>
              <w:rPr>
                <w:rFonts w:ascii="Arial" w:hAnsi="Arial" w:cs="Arial"/>
                <w:b/>
                <w:bCs/>
                <w:iCs/>
                <w:shd w:val="clear" w:color="auto" w:fill="FFFFFF"/>
              </w:rPr>
            </w:pPr>
            <w:r w:rsidRPr="00C8149B">
              <w:rPr>
                <w:rFonts w:ascii="Arial" w:hAnsi="Arial" w:cs="Arial"/>
                <w:b/>
                <w:bCs/>
                <w:iCs/>
                <w:shd w:val="clear" w:color="auto" w:fill="FFFFFF"/>
              </w:rPr>
              <w:t xml:space="preserve"> Health</w:t>
            </w:r>
          </w:p>
          <w:p w14:paraId="32F479E7" w14:textId="77777777" w:rsidR="007F34E3" w:rsidRPr="00C8149B" w:rsidRDefault="007F34E3" w:rsidP="007F34E3">
            <w:pPr>
              <w:ind w:left="60"/>
              <w:rPr>
                <w:rFonts w:ascii="Arial" w:hAnsi="Arial" w:cs="Arial"/>
                <w:iCs/>
                <w:shd w:val="clear" w:color="auto" w:fill="FFFFFF"/>
              </w:rPr>
            </w:pPr>
            <w:r w:rsidRPr="00C8149B">
              <w:rPr>
                <w:rFonts w:ascii="Arial" w:hAnsi="Arial" w:cs="Arial"/>
                <w:iCs/>
                <w:shd w:val="clear" w:color="auto" w:fill="FFFFFF"/>
              </w:rPr>
              <w:t xml:space="preserve"> 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F55FA4" w14:textId="77777777" w:rsidR="007F34E3" w:rsidRPr="00C8149B" w:rsidRDefault="007F34E3" w:rsidP="007F34E3">
            <w:pPr>
              <w:ind w:left="60"/>
              <w:rPr>
                <w:rFonts w:ascii="Arial" w:hAnsi="Arial" w:cs="Arial"/>
                <w:iCs/>
                <w:shd w:val="clear" w:color="auto" w:fill="FFFFFF"/>
              </w:rPr>
            </w:pPr>
          </w:p>
          <w:p w14:paraId="4B6316C8" w14:textId="77777777" w:rsidR="007F34E3" w:rsidRPr="00C8149B" w:rsidRDefault="007F34E3" w:rsidP="007F34E3">
            <w:pPr>
              <w:ind w:left="60"/>
              <w:rPr>
                <w:rFonts w:ascii="Arial" w:hAnsi="Arial" w:cs="Arial"/>
                <w:b/>
                <w:bCs/>
                <w:iCs/>
                <w:shd w:val="clear" w:color="auto" w:fill="FFFFFF"/>
              </w:rPr>
            </w:pPr>
            <w:r w:rsidRPr="00C8149B">
              <w:rPr>
                <w:rFonts w:ascii="Arial" w:hAnsi="Arial" w:cs="Arial"/>
                <w:b/>
                <w:bCs/>
                <w:iCs/>
                <w:shd w:val="clear" w:color="auto" w:fill="FFFFFF"/>
              </w:rPr>
              <w:t xml:space="preserve">Character </w:t>
            </w:r>
          </w:p>
          <w:p w14:paraId="3AA7B6BC" w14:textId="336DC854" w:rsidR="007F34E3" w:rsidRPr="000D2616" w:rsidRDefault="007F34E3" w:rsidP="007F34E3">
            <w:pPr>
              <w:rPr>
                <w:rFonts w:ascii="Arial" w:hAnsi="Arial" w:cs="Arial"/>
                <w:b/>
                <w:bCs/>
                <w:iCs/>
                <w:strike/>
                <w:shd w:val="clear" w:color="auto" w:fill="FFFFFF"/>
              </w:rPr>
            </w:pPr>
            <w:r w:rsidRPr="00C8149B">
              <w:rPr>
                <w:rFonts w:ascii="Arial" w:hAnsi="Arial" w:cs="Arial"/>
                <w:iCs/>
                <w:shd w:val="clear" w:color="auto" w:fill="FFFFFF"/>
              </w:rPr>
              <w:lastRenderedPageBreak/>
              <w:t>Each candidate for and any person holding the office must be of good character.</w:t>
            </w:r>
          </w:p>
        </w:tc>
      </w:tr>
      <w:tr w:rsidR="007F34E3" w:rsidRPr="002D2A60" w14:paraId="69570BCF" w14:textId="77777777" w:rsidTr="004D45BC">
        <w:tc>
          <w:tcPr>
            <w:tcW w:w="2172" w:type="dxa"/>
            <w:tcBorders>
              <w:top w:val="single" w:sz="4" w:space="0" w:color="auto"/>
              <w:left w:val="single" w:sz="4" w:space="0" w:color="auto"/>
              <w:bottom w:val="single" w:sz="4" w:space="0" w:color="auto"/>
              <w:right w:val="single" w:sz="4" w:space="0" w:color="auto"/>
            </w:tcBorders>
          </w:tcPr>
          <w:p w14:paraId="2A889039" w14:textId="77777777" w:rsidR="007F34E3" w:rsidRPr="002D2A60" w:rsidRDefault="007F34E3" w:rsidP="007F34E3">
            <w:pPr>
              <w:rPr>
                <w:rFonts w:ascii="Arial" w:hAnsi="Arial" w:cs="Arial"/>
                <w:b/>
                <w:bCs/>
              </w:rPr>
            </w:pPr>
          </w:p>
        </w:tc>
        <w:tc>
          <w:tcPr>
            <w:tcW w:w="8559" w:type="dxa"/>
            <w:tcBorders>
              <w:top w:val="single" w:sz="4" w:space="0" w:color="auto"/>
              <w:left w:val="single" w:sz="4" w:space="0" w:color="auto"/>
              <w:bottom w:val="single" w:sz="4" w:space="0" w:color="auto"/>
              <w:right w:val="single" w:sz="4" w:space="0" w:color="auto"/>
            </w:tcBorders>
          </w:tcPr>
          <w:p w14:paraId="2C919D94" w14:textId="58E7A5A7" w:rsidR="007F34E3" w:rsidRPr="004D45BC" w:rsidRDefault="007F34E3" w:rsidP="007F34E3">
            <w:pPr>
              <w:rPr>
                <w:rFonts w:ascii="Arial" w:hAnsi="Arial" w:cs="Arial"/>
                <w:lang w:val="en-IE" w:eastAsia="en-US"/>
              </w:rPr>
            </w:pPr>
          </w:p>
        </w:tc>
      </w:tr>
      <w:tr w:rsidR="007F34E3" w:rsidRPr="002D2A60" w14:paraId="68C1629F" w14:textId="77777777" w:rsidTr="004D45BC">
        <w:tc>
          <w:tcPr>
            <w:tcW w:w="2172" w:type="dxa"/>
          </w:tcPr>
          <w:p w14:paraId="4B6CE442" w14:textId="77777777" w:rsidR="007F34E3" w:rsidRPr="002D2A60" w:rsidRDefault="007F34E3" w:rsidP="007F34E3">
            <w:pPr>
              <w:rPr>
                <w:rFonts w:ascii="Arial" w:hAnsi="Arial" w:cs="Arial"/>
                <w:b/>
                <w:bCs/>
              </w:rPr>
            </w:pPr>
            <w:r w:rsidRPr="002D2A60">
              <w:rPr>
                <w:rFonts w:ascii="Arial" w:hAnsi="Arial" w:cs="Arial"/>
                <w:b/>
                <w:bCs/>
              </w:rPr>
              <w:t>Other requirements specific to the post</w:t>
            </w:r>
          </w:p>
        </w:tc>
        <w:tc>
          <w:tcPr>
            <w:tcW w:w="8559" w:type="dxa"/>
          </w:tcPr>
          <w:p w14:paraId="2B7D8C92" w14:textId="197DA9B2" w:rsidR="007F34E3" w:rsidRPr="002D2A60" w:rsidRDefault="007F34E3" w:rsidP="007F34E3">
            <w:pPr>
              <w:rPr>
                <w:rFonts w:ascii="Arial" w:hAnsi="Arial" w:cs="Arial"/>
                <w:iCs/>
              </w:rPr>
            </w:pPr>
            <w:r w:rsidRPr="002D2A60">
              <w:rPr>
                <w:rFonts w:ascii="Arial" w:hAnsi="Arial" w:cs="Arial"/>
                <w:iCs/>
              </w:rPr>
              <w:t>Must have access to transport to fulfil the requirements of the role, which includes visits to patients’ home environments.</w:t>
            </w:r>
          </w:p>
          <w:p w14:paraId="0A8699A7" w14:textId="77777777" w:rsidR="007F34E3" w:rsidRPr="002D2A60" w:rsidRDefault="007F34E3" w:rsidP="007F34E3">
            <w:pPr>
              <w:rPr>
                <w:rFonts w:ascii="Arial" w:hAnsi="Arial" w:cs="Arial"/>
                <w:iCs/>
              </w:rPr>
            </w:pPr>
          </w:p>
        </w:tc>
      </w:tr>
      <w:tr w:rsidR="007F34E3" w:rsidRPr="002D2A60" w14:paraId="405F0278" w14:textId="77777777" w:rsidTr="004D45BC">
        <w:tc>
          <w:tcPr>
            <w:tcW w:w="2172" w:type="dxa"/>
          </w:tcPr>
          <w:p w14:paraId="5DF16E7D" w14:textId="77777777" w:rsidR="007F34E3" w:rsidRPr="002D2A60" w:rsidRDefault="007F34E3" w:rsidP="007F34E3">
            <w:pPr>
              <w:rPr>
                <w:rFonts w:ascii="Arial" w:hAnsi="Arial" w:cs="Arial"/>
                <w:b/>
                <w:bCs/>
              </w:rPr>
            </w:pPr>
            <w:r w:rsidRPr="002D2A60">
              <w:rPr>
                <w:rFonts w:ascii="Arial" w:hAnsi="Arial" w:cs="Arial"/>
                <w:b/>
                <w:bCs/>
              </w:rPr>
              <w:t>Essential Skills, competencies and/or knowledge</w:t>
            </w:r>
          </w:p>
          <w:p w14:paraId="12288D80" w14:textId="77777777" w:rsidR="007F34E3" w:rsidRPr="002D2A60" w:rsidRDefault="007F34E3" w:rsidP="007F34E3">
            <w:pPr>
              <w:rPr>
                <w:rFonts w:ascii="Arial" w:hAnsi="Arial" w:cs="Arial"/>
                <w:b/>
                <w:bCs/>
              </w:rPr>
            </w:pPr>
          </w:p>
          <w:p w14:paraId="38C9240B" w14:textId="77777777" w:rsidR="007F34E3" w:rsidRPr="002D2A60" w:rsidRDefault="007F34E3" w:rsidP="007F34E3">
            <w:pPr>
              <w:rPr>
                <w:rFonts w:ascii="Arial" w:hAnsi="Arial" w:cs="Arial"/>
                <w:b/>
                <w:bCs/>
              </w:rPr>
            </w:pPr>
          </w:p>
          <w:p w14:paraId="17788AD9" w14:textId="77777777" w:rsidR="007F34E3" w:rsidRPr="002D2A60" w:rsidRDefault="007F34E3" w:rsidP="007F34E3">
            <w:pPr>
              <w:rPr>
                <w:rFonts w:ascii="Arial" w:hAnsi="Arial" w:cs="Arial"/>
                <w:b/>
                <w:bCs/>
              </w:rPr>
            </w:pPr>
          </w:p>
          <w:p w14:paraId="067359F0" w14:textId="77777777" w:rsidR="007F34E3" w:rsidRPr="002D2A60" w:rsidRDefault="007F34E3" w:rsidP="007F34E3">
            <w:pPr>
              <w:rPr>
                <w:rFonts w:ascii="Arial" w:hAnsi="Arial" w:cs="Arial"/>
                <w:b/>
                <w:bCs/>
              </w:rPr>
            </w:pPr>
          </w:p>
          <w:p w14:paraId="124DFB05" w14:textId="77777777" w:rsidR="007F34E3" w:rsidRPr="002D2A60" w:rsidRDefault="007F34E3" w:rsidP="007F34E3">
            <w:pPr>
              <w:rPr>
                <w:rFonts w:ascii="Arial" w:hAnsi="Arial" w:cs="Arial"/>
                <w:b/>
                <w:bCs/>
              </w:rPr>
            </w:pPr>
          </w:p>
          <w:p w14:paraId="54A3B672" w14:textId="77777777" w:rsidR="007F34E3" w:rsidRPr="002D2A60" w:rsidRDefault="007F34E3" w:rsidP="007F34E3">
            <w:pPr>
              <w:rPr>
                <w:rFonts w:ascii="Arial" w:hAnsi="Arial" w:cs="Arial"/>
                <w:b/>
                <w:bCs/>
              </w:rPr>
            </w:pPr>
          </w:p>
          <w:p w14:paraId="279B2622" w14:textId="77777777" w:rsidR="007F34E3" w:rsidRPr="002D2A60" w:rsidRDefault="007F34E3" w:rsidP="007F34E3">
            <w:pPr>
              <w:rPr>
                <w:rFonts w:ascii="Arial" w:hAnsi="Arial" w:cs="Arial"/>
                <w:b/>
                <w:bCs/>
              </w:rPr>
            </w:pPr>
          </w:p>
          <w:p w14:paraId="06129D5A" w14:textId="77777777" w:rsidR="007F34E3" w:rsidRPr="002D2A60" w:rsidRDefault="007F34E3" w:rsidP="007F34E3">
            <w:pPr>
              <w:rPr>
                <w:rFonts w:ascii="Arial" w:hAnsi="Arial" w:cs="Arial"/>
                <w:b/>
                <w:bCs/>
              </w:rPr>
            </w:pPr>
          </w:p>
          <w:p w14:paraId="132B459D" w14:textId="77777777" w:rsidR="007F34E3" w:rsidRPr="002D2A60" w:rsidRDefault="007F34E3" w:rsidP="007F34E3">
            <w:pPr>
              <w:rPr>
                <w:rFonts w:ascii="Arial" w:hAnsi="Arial" w:cs="Arial"/>
                <w:b/>
                <w:bCs/>
              </w:rPr>
            </w:pPr>
          </w:p>
          <w:p w14:paraId="7E1A492F" w14:textId="77777777" w:rsidR="007F34E3" w:rsidRPr="002D2A60" w:rsidRDefault="007F34E3" w:rsidP="007F34E3">
            <w:pPr>
              <w:rPr>
                <w:rFonts w:ascii="Arial" w:hAnsi="Arial" w:cs="Arial"/>
                <w:b/>
                <w:bCs/>
              </w:rPr>
            </w:pPr>
          </w:p>
          <w:p w14:paraId="51769645" w14:textId="77777777" w:rsidR="007F34E3" w:rsidRPr="002D2A60" w:rsidRDefault="007F34E3" w:rsidP="007F34E3">
            <w:pPr>
              <w:rPr>
                <w:rFonts w:ascii="Arial" w:hAnsi="Arial" w:cs="Arial"/>
                <w:b/>
                <w:bCs/>
              </w:rPr>
            </w:pPr>
          </w:p>
          <w:p w14:paraId="4D6FBB31" w14:textId="77777777" w:rsidR="007F34E3" w:rsidRPr="002D2A60" w:rsidRDefault="007F34E3" w:rsidP="007F34E3">
            <w:pPr>
              <w:rPr>
                <w:rFonts w:ascii="Arial" w:hAnsi="Arial" w:cs="Arial"/>
                <w:b/>
                <w:bCs/>
              </w:rPr>
            </w:pPr>
          </w:p>
          <w:p w14:paraId="526D36BE" w14:textId="77777777" w:rsidR="007F34E3" w:rsidRPr="002D2A60" w:rsidRDefault="007F34E3" w:rsidP="007F34E3">
            <w:pPr>
              <w:rPr>
                <w:rFonts w:ascii="Arial" w:hAnsi="Arial" w:cs="Arial"/>
                <w:b/>
                <w:bCs/>
              </w:rPr>
            </w:pPr>
          </w:p>
          <w:p w14:paraId="42D9FF19" w14:textId="77777777" w:rsidR="007F34E3" w:rsidRPr="002D2A60" w:rsidRDefault="007F34E3" w:rsidP="007F34E3">
            <w:pPr>
              <w:rPr>
                <w:rFonts w:ascii="Arial" w:hAnsi="Arial" w:cs="Arial"/>
                <w:b/>
                <w:bCs/>
              </w:rPr>
            </w:pPr>
          </w:p>
          <w:p w14:paraId="401C4763" w14:textId="77777777" w:rsidR="007F34E3" w:rsidRPr="002D2A60" w:rsidRDefault="007F34E3" w:rsidP="007F34E3">
            <w:pPr>
              <w:rPr>
                <w:rFonts w:ascii="Arial" w:hAnsi="Arial" w:cs="Arial"/>
                <w:b/>
                <w:bCs/>
              </w:rPr>
            </w:pPr>
          </w:p>
          <w:p w14:paraId="17EB6A9F" w14:textId="77777777" w:rsidR="007F34E3" w:rsidRPr="002D2A60" w:rsidRDefault="007F34E3" w:rsidP="007F34E3">
            <w:pPr>
              <w:rPr>
                <w:rFonts w:ascii="Arial" w:hAnsi="Arial" w:cs="Arial"/>
                <w:b/>
                <w:bCs/>
              </w:rPr>
            </w:pPr>
          </w:p>
          <w:p w14:paraId="3D661E71" w14:textId="77777777" w:rsidR="007F34E3" w:rsidRPr="002D2A60" w:rsidRDefault="007F34E3" w:rsidP="007F34E3">
            <w:pPr>
              <w:rPr>
                <w:rFonts w:ascii="Arial" w:hAnsi="Arial" w:cs="Arial"/>
                <w:b/>
                <w:bCs/>
              </w:rPr>
            </w:pPr>
          </w:p>
          <w:p w14:paraId="11AAB63C" w14:textId="77777777" w:rsidR="007F34E3" w:rsidRPr="002D2A60" w:rsidRDefault="007F34E3" w:rsidP="007F34E3">
            <w:pPr>
              <w:rPr>
                <w:rFonts w:ascii="Arial" w:hAnsi="Arial" w:cs="Arial"/>
                <w:b/>
                <w:bCs/>
              </w:rPr>
            </w:pPr>
          </w:p>
        </w:tc>
        <w:tc>
          <w:tcPr>
            <w:tcW w:w="8559" w:type="dxa"/>
          </w:tcPr>
          <w:p w14:paraId="5D1DE5D3" w14:textId="77777777" w:rsidR="007F34E3" w:rsidRPr="002D2A60" w:rsidRDefault="007F34E3" w:rsidP="007F34E3">
            <w:pPr>
              <w:rPr>
                <w:rFonts w:ascii="Arial" w:hAnsi="Arial" w:cs="Arial"/>
                <w:b/>
              </w:rPr>
            </w:pPr>
            <w:r w:rsidRPr="002D2A60">
              <w:rPr>
                <w:rFonts w:ascii="Arial" w:hAnsi="Arial" w:cs="Arial"/>
                <w:b/>
              </w:rPr>
              <w:t>Professional Knowledge and Experience</w:t>
            </w:r>
          </w:p>
          <w:p w14:paraId="5F06BB2C" w14:textId="77777777" w:rsidR="007F34E3" w:rsidRPr="002D2A60" w:rsidRDefault="007F34E3" w:rsidP="007F34E3">
            <w:pPr>
              <w:jc w:val="both"/>
              <w:rPr>
                <w:rFonts w:ascii="Arial" w:hAnsi="Arial" w:cs="Arial"/>
                <w:b/>
              </w:rPr>
            </w:pPr>
          </w:p>
          <w:p w14:paraId="204779ED" w14:textId="6BF06C98" w:rsidR="007F34E3" w:rsidRPr="002D2A60" w:rsidRDefault="007F34E3" w:rsidP="007F34E3">
            <w:pPr>
              <w:tabs>
                <w:tab w:val="left" w:pos="283"/>
              </w:tabs>
              <w:rPr>
                <w:rFonts w:ascii="Arial" w:hAnsi="Arial" w:cs="Arial"/>
                <w:b/>
              </w:rPr>
            </w:pPr>
            <w:r w:rsidRPr="002D2A60">
              <w:rPr>
                <w:rFonts w:ascii="Arial" w:hAnsi="Arial" w:cs="Arial"/>
              </w:rPr>
              <w:t>The</w:t>
            </w:r>
            <w:r w:rsidRPr="002D2A60">
              <w:rPr>
                <w:rFonts w:ascii="Arial" w:hAnsi="Arial" w:cs="Arial"/>
                <w:b/>
              </w:rPr>
              <w:t xml:space="preserve"> </w:t>
            </w:r>
            <w:proofErr w:type="spellStart"/>
            <w:r>
              <w:rPr>
                <w:rFonts w:ascii="Arial" w:hAnsi="Arial" w:cs="Arial"/>
                <w:b/>
              </w:rPr>
              <w:t>c</w:t>
            </w:r>
            <w:r w:rsidRPr="002D2A60">
              <w:rPr>
                <w:rFonts w:ascii="Arial" w:hAnsi="Arial" w:cs="Arial"/>
                <w:b/>
              </w:rPr>
              <w:t>CNS</w:t>
            </w:r>
            <w:proofErr w:type="spellEnd"/>
            <w:r w:rsidRPr="002D2A60">
              <w:rPr>
                <w:rFonts w:ascii="Arial" w:hAnsi="Arial" w:cs="Arial"/>
                <w:b/>
              </w:rPr>
              <w:t xml:space="preserve">, Stroke Care ESD </w:t>
            </w:r>
            <w:r w:rsidRPr="002D2A60">
              <w:rPr>
                <w:rFonts w:ascii="Arial" w:hAnsi="Arial" w:cs="Arial"/>
              </w:rPr>
              <w:t>will:</w:t>
            </w:r>
          </w:p>
          <w:p w14:paraId="711D44FF" w14:textId="39707900"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 xml:space="preserve">Practice in accordance with relevant legislation and </w:t>
            </w:r>
            <w:proofErr w:type="gramStart"/>
            <w:r w:rsidRPr="002D2A60">
              <w:rPr>
                <w:rFonts w:ascii="Arial" w:hAnsi="Arial" w:cs="Arial"/>
              </w:rPr>
              <w:t>with regard to</w:t>
            </w:r>
            <w:proofErr w:type="gramEnd"/>
            <w:r w:rsidRPr="002D2A60">
              <w:rPr>
                <w:rFonts w:ascii="Arial" w:hAnsi="Arial" w:cs="Arial"/>
              </w:rPr>
              <w:t xml:space="preserve"> The Code of Professional Conduct and Ethics Incorporating the Scope of Practice and Professional Guidance (NMBI 2025). </w:t>
            </w:r>
          </w:p>
          <w:p w14:paraId="0AECEAEB" w14:textId="2A8E1173" w:rsidR="007F34E3" w:rsidRPr="002D2A60" w:rsidRDefault="007F34E3" w:rsidP="007F34E3">
            <w:pPr>
              <w:pStyle w:val="ListParagraph"/>
              <w:numPr>
                <w:ilvl w:val="0"/>
                <w:numId w:val="16"/>
              </w:numPr>
              <w:contextualSpacing/>
              <w:jc w:val="both"/>
              <w:rPr>
                <w:rFonts w:ascii="Arial" w:hAnsi="Arial" w:cs="Arial"/>
                <w:color w:val="FF0000"/>
              </w:rPr>
            </w:pPr>
            <w:r w:rsidRPr="002D2A60">
              <w:rPr>
                <w:rFonts w:ascii="Arial" w:hAnsi="Arial" w:cs="Arial"/>
              </w:rPr>
              <w:t>Maintain a high standard of professional behaviour and be professionally accountable for actions/omissions. Take measures to continuously develop and maintain the competences required for specialist practice</w:t>
            </w:r>
            <w:r w:rsidRPr="002D2A60">
              <w:rPr>
                <w:rFonts w:ascii="Arial" w:hAnsi="Arial" w:cs="Arial"/>
                <w:color w:val="FF0000"/>
              </w:rPr>
              <w:t>.</w:t>
            </w:r>
          </w:p>
          <w:p w14:paraId="3DFCEBA6"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Adhere to the Nursing values of Care, Compassion and Commitment (</w:t>
            </w:r>
            <w:proofErr w:type="spellStart"/>
            <w:r w:rsidRPr="002D2A60">
              <w:rPr>
                <w:rFonts w:ascii="Arial" w:hAnsi="Arial" w:cs="Arial"/>
              </w:rPr>
              <w:t>DoH</w:t>
            </w:r>
            <w:proofErr w:type="spellEnd"/>
            <w:r w:rsidRPr="002D2A60">
              <w:rPr>
                <w:rFonts w:ascii="Arial" w:hAnsi="Arial" w:cs="Arial"/>
              </w:rPr>
              <w:t>, 2016)</w:t>
            </w:r>
          </w:p>
          <w:p w14:paraId="2AE91493"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Adhere to national, regional and local HSE PPPGs</w:t>
            </w:r>
          </w:p>
          <w:p w14:paraId="4AC71A00" w14:textId="0385D943"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practitioner competence, Knowledge and professionalism as it relates to CNS Stroke Care.</w:t>
            </w:r>
          </w:p>
          <w:p w14:paraId="533D6098" w14:textId="45A8854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an awareness of current and emerging nursing strategies and policies in relation to the clinical or specialist area.</w:t>
            </w:r>
          </w:p>
          <w:p w14:paraId="74AF84F3"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the ability to relate nursing research to nursing practice.</w:t>
            </w:r>
          </w:p>
          <w:p w14:paraId="0C8C6766" w14:textId="6D0DD4EC"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an awareness of HR policies and procedures, including disciplinary procedures.</w:t>
            </w:r>
          </w:p>
          <w:p w14:paraId="0167771F" w14:textId="2B322309"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an awareness of relevant legislation and policy, e.g., health and safety, infection control, etc.</w:t>
            </w:r>
          </w:p>
          <w:p w14:paraId="7951832D"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a commitment to continuing professional development.</w:t>
            </w:r>
          </w:p>
          <w:p w14:paraId="472247EA"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 a willingness to develop IT skills relevant to the role.</w:t>
            </w:r>
          </w:p>
          <w:p w14:paraId="092DB70D" w14:textId="77777777" w:rsidR="007F34E3" w:rsidRPr="002D2A60" w:rsidRDefault="007F34E3" w:rsidP="007F34E3">
            <w:pPr>
              <w:pStyle w:val="ListParagraph"/>
              <w:contextualSpacing/>
              <w:jc w:val="both"/>
              <w:rPr>
                <w:rFonts w:ascii="Arial" w:hAnsi="Arial" w:cs="Arial"/>
              </w:rPr>
            </w:pPr>
          </w:p>
          <w:p w14:paraId="39D4156F" w14:textId="77777777" w:rsidR="007F34E3" w:rsidRPr="002D2A60" w:rsidRDefault="007F34E3" w:rsidP="007F34E3">
            <w:pPr>
              <w:pStyle w:val="ListParagraph"/>
              <w:ind w:left="0"/>
              <w:contextualSpacing/>
              <w:jc w:val="both"/>
              <w:rPr>
                <w:rFonts w:ascii="Arial" w:hAnsi="Arial" w:cs="Arial"/>
                <w:b/>
              </w:rPr>
            </w:pPr>
            <w:r w:rsidRPr="002D2A60">
              <w:rPr>
                <w:rFonts w:ascii="Arial" w:hAnsi="Arial" w:cs="Arial"/>
                <w:b/>
              </w:rPr>
              <w:t>Demonstrate:</w:t>
            </w:r>
          </w:p>
          <w:p w14:paraId="18472782" w14:textId="034DE828"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 xml:space="preserve">An in-depth knowledge of the role of CNS, Stroke Care ESD. </w:t>
            </w:r>
          </w:p>
          <w:p w14:paraId="7CC35414" w14:textId="77777777" w:rsidR="007F34E3" w:rsidRPr="002D2A60" w:rsidRDefault="007F34E3" w:rsidP="007F34E3">
            <w:pPr>
              <w:pStyle w:val="ListParagraph"/>
              <w:numPr>
                <w:ilvl w:val="0"/>
                <w:numId w:val="16"/>
              </w:numPr>
              <w:contextualSpacing/>
              <w:rPr>
                <w:rFonts w:ascii="Arial" w:hAnsi="Arial" w:cs="Arial"/>
                <w:b/>
                <w:lang w:val="en-US"/>
              </w:rPr>
            </w:pPr>
            <w:r w:rsidRPr="002D2A60">
              <w:rPr>
                <w:rFonts w:ascii="Arial" w:hAnsi="Arial" w:cs="Arial"/>
                <w:lang w:val="en-US"/>
              </w:rPr>
              <w:t xml:space="preserve">In-depth knowledge of </w:t>
            </w:r>
            <w:proofErr w:type="gramStart"/>
            <w:r w:rsidRPr="002D2A60">
              <w:rPr>
                <w:rFonts w:ascii="Arial" w:hAnsi="Arial" w:cs="Arial"/>
                <w:lang w:val="en-US"/>
              </w:rPr>
              <w:t>the pathophysiology</w:t>
            </w:r>
            <w:proofErr w:type="gramEnd"/>
            <w:r w:rsidRPr="002D2A60">
              <w:rPr>
                <w:rFonts w:ascii="Arial" w:hAnsi="Arial" w:cs="Arial"/>
              </w:rPr>
              <w:t xml:space="preserve"> </w:t>
            </w:r>
          </w:p>
          <w:p w14:paraId="6C7D89C2" w14:textId="5325CD87"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The ability to undertake a comprehensive assessment of the patient,</w:t>
            </w:r>
            <w:r w:rsidRPr="002D2A60">
              <w:rPr>
                <w:rFonts w:ascii="Arial" w:hAnsi="Arial" w:cs="Arial"/>
              </w:rPr>
              <w:t xml:space="preserve"> </w:t>
            </w:r>
            <w:r w:rsidRPr="002D2A60">
              <w:rPr>
                <w:rFonts w:ascii="Arial" w:hAnsi="Arial" w:cs="Arial"/>
                <w:lang w:val="en-US"/>
              </w:rPr>
              <w:t>including taking an accurate history of their medical</w:t>
            </w:r>
            <w:r w:rsidRPr="002D2A60">
              <w:rPr>
                <w:rFonts w:ascii="Arial" w:hAnsi="Arial" w:cs="Arial"/>
              </w:rPr>
              <w:t xml:space="preserve"> </w:t>
            </w:r>
            <w:r w:rsidRPr="002D2A60">
              <w:rPr>
                <w:rFonts w:ascii="Arial" w:hAnsi="Arial" w:cs="Arial"/>
                <w:lang w:val="en-US"/>
              </w:rPr>
              <w:t xml:space="preserve">condition and presenting </w:t>
            </w:r>
            <w:proofErr w:type="gramStart"/>
            <w:r w:rsidRPr="002D2A60">
              <w:rPr>
                <w:rFonts w:ascii="Arial" w:hAnsi="Arial" w:cs="Arial"/>
                <w:lang w:val="en-US"/>
              </w:rPr>
              <w:t>problem</w:t>
            </w:r>
            <w:proofErr w:type="gramEnd"/>
            <w:r w:rsidRPr="002D2A60">
              <w:rPr>
                <w:rFonts w:ascii="Arial" w:hAnsi="Arial" w:cs="Arial"/>
                <w:lang w:val="en-US"/>
              </w:rPr>
              <w:t>.</w:t>
            </w:r>
          </w:p>
          <w:p w14:paraId="271AD97B" w14:textId="03C7620D"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The ability to formulate a plan of care based on findings and evidence-based standards of care and practice guidelines.</w:t>
            </w:r>
          </w:p>
          <w:p w14:paraId="4C15FCDA" w14:textId="14DA64D7"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 xml:space="preserve">The ability to follow up and evaluate a plan of patient care in collaboration with the patient and key stakeholders. </w:t>
            </w:r>
          </w:p>
          <w:p w14:paraId="029227BE" w14:textId="32A8A7D5"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Knowledge of health promotion principles/coaching/self-management strategies that will enable patients/clients to take greater control over decisions and actions that affect their health and wellbeing.</w:t>
            </w:r>
          </w:p>
          <w:p w14:paraId="3C0B50C2" w14:textId="77777777"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An understanding of the principles of clinical governance and risk management as they apply directly to the CNS role and the wider health service.</w:t>
            </w:r>
          </w:p>
          <w:p w14:paraId="1925E6D1" w14:textId="77777777"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Evidence of teaching in the clinical area.</w:t>
            </w:r>
          </w:p>
          <w:p w14:paraId="5E149D37" w14:textId="77777777"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A working knowledge of audit and research processes.</w:t>
            </w:r>
          </w:p>
          <w:p w14:paraId="57E03726" w14:textId="6B8D7EC5" w:rsidR="007F34E3" w:rsidRPr="002D2A60" w:rsidRDefault="007F34E3" w:rsidP="007F34E3">
            <w:pPr>
              <w:pStyle w:val="ListParagraph"/>
              <w:numPr>
                <w:ilvl w:val="0"/>
                <w:numId w:val="16"/>
              </w:numPr>
              <w:contextualSpacing/>
              <w:rPr>
                <w:rFonts w:ascii="Arial" w:hAnsi="Arial" w:cs="Arial"/>
                <w:lang w:val="en-US"/>
              </w:rPr>
            </w:pPr>
            <w:r w:rsidRPr="002D2A60">
              <w:rPr>
                <w:rFonts w:ascii="Arial" w:hAnsi="Arial" w:cs="Arial"/>
                <w:lang w:val="en-US"/>
              </w:rPr>
              <w:t>Evidence of computer skills including use of Microsoft Word, Excel, email, and PowerPoint.</w:t>
            </w:r>
          </w:p>
          <w:p w14:paraId="4FB0836C" w14:textId="77777777" w:rsidR="007F34E3" w:rsidRPr="002D2A60" w:rsidRDefault="007F34E3" w:rsidP="007F34E3">
            <w:pPr>
              <w:jc w:val="both"/>
              <w:rPr>
                <w:rFonts w:ascii="Arial" w:hAnsi="Arial" w:cs="Arial"/>
              </w:rPr>
            </w:pPr>
          </w:p>
          <w:p w14:paraId="41AE9F2D" w14:textId="77777777" w:rsidR="007F34E3" w:rsidRPr="002D2A60" w:rsidRDefault="007F34E3" w:rsidP="007F34E3">
            <w:pPr>
              <w:rPr>
                <w:rFonts w:ascii="Arial" w:hAnsi="Arial" w:cs="Arial"/>
              </w:rPr>
            </w:pPr>
            <w:r w:rsidRPr="002D2A60">
              <w:rPr>
                <w:rFonts w:ascii="Arial" w:hAnsi="Arial" w:cs="Arial"/>
                <w:b/>
              </w:rPr>
              <w:t>Organisation and Management Skills:</w:t>
            </w:r>
          </w:p>
          <w:p w14:paraId="631D4C20" w14:textId="77777777" w:rsidR="007F34E3" w:rsidRPr="002D2A60" w:rsidRDefault="007F34E3" w:rsidP="007F34E3">
            <w:pPr>
              <w:rPr>
                <w:rFonts w:ascii="Arial" w:hAnsi="Arial" w:cs="Arial"/>
              </w:rPr>
            </w:pPr>
            <w:r w:rsidRPr="002D2A60">
              <w:rPr>
                <w:rFonts w:ascii="Arial" w:hAnsi="Arial" w:cs="Arial"/>
              </w:rPr>
              <w:t>Demonstrate:</w:t>
            </w:r>
          </w:p>
          <w:p w14:paraId="75FE4C1A" w14:textId="0B41BD3A"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Evidence of practical organisational skills, including awareness of appropriate resource management and the importance of value for money</w:t>
            </w:r>
          </w:p>
          <w:p w14:paraId="37BA718A"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Ability to plan and organise effectively</w:t>
            </w:r>
          </w:p>
          <w:p w14:paraId="06A28AC9"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Ability to attain designated nursing service targets, manage deadlines and multiple activities</w:t>
            </w:r>
          </w:p>
          <w:p w14:paraId="24B2F7B8"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Ability to work autonomously</w:t>
            </w:r>
          </w:p>
          <w:p w14:paraId="00D61840"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 willingness to be flexible in response to changing local/organisational requirements.</w:t>
            </w:r>
          </w:p>
          <w:p w14:paraId="306D10E3" w14:textId="77777777" w:rsidR="007F34E3" w:rsidRPr="002D2A60" w:rsidRDefault="007F34E3" w:rsidP="007F34E3">
            <w:pPr>
              <w:rPr>
                <w:rFonts w:ascii="Arial" w:hAnsi="Arial" w:cs="Arial"/>
              </w:rPr>
            </w:pPr>
          </w:p>
          <w:p w14:paraId="632DB2CD" w14:textId="7405187C" w:rsidR="007F34E3" w:rsidRPr="002D2A60" w:rsidRDefault="007F34E3" w:rsidP="007F34E3">
            <w:pPr>
              <w:rPr>
                <w:rFonts w:ascii="Arial" w:hAnsi="Arial" w:cs="Arial"/>
              </w:rPr>
            </w:pPr>
            <w:r w:rsidRPr="002D2A60">
              <w:rPr>
                <w:rFonts w:ascii="Arial" w:hAnsi="Arial" w:cs="Arial"/>
                <w:b/>
              </w:rPr>
              <w:t>Building &amp; Maintaining Relationships, including Team and Leadership skills</w:t>
            </w:r>
          </w:p>
          <w:p w14:paraId="6B313BBF" w14:textId="77777777" w:rsidR="007F34E3" w:rsidRPr="002D2A60" w:rsidRDefault="007F34E3" w:rsidP="007F34E3">
            <w:pPr>
              <w:rPr>
                <w:rFonts w:ascii="Arial" w:hAnsi="Arial" w:cs="Arial"/>
              </w:rPr>
            </w:pPr>
            <w:r w:rsidRPr="002D2A60">
              <w:rPr>
                <w:rFonts w:ascii="Arial" w:hAnsi="Arial" w:cs="Arial"/>
              </w:rPr>
              <w:t>Demonstrate:</w:t>
            </w:r>
          </w:p>
          <w:p w14:paraId="5ACE0BAA" w14:textId="028932A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lastRenderedPageBreak/>
              <w:t>The ability to work on one's own initiative as well as the ability to build and maintain relationships with MDT colleagues.</w:t>
            </w:r>
          </w:p>
          <w:p w14:paraId="2DA26D93"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With the required support, demonstrate leadership in clinical practice</w:t>
            </w:r>
          </w:p>
          <w:p w14:paraId="4B525AB2"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 xml:space="preserve">A knowledge of change management and team management skills </w:t>
            </w:r>
          </w:p>
          <w:p w14:paraId="316E44A5" w14:textId="28C59CF1" w:rsidR="007F34E3" w:rsidRPr="002D2A60" w:rsidRDefault="007F34E3" w:rsidP="007F34E3">
            <w:pPr>
              <w:pStyle w:val="ListParagraph"/>
              <w:numPr>
                <w:ilvl w:val="0"/>
                <w:numId w:val="16"/>
              </w:numPr>
              <w:contextualSpacing/>
              <w:jc w:val="both"/>
              <w:rPr>
                <w:rFonts w:ascii="Arial" w:hAnsi="Arial" w:cs="Arial"/>
              </w:rPr>
            </w:pPr>
            <w:r w:rsidRPr="002D2A60">
              <w:rPr>
                <w:rFonts w:ascii="Arial" w:eastAsia="Arial" w:hAnsi="Arial" w:cs="Arial"/>
              </w:rPr>
              <w:t>Adopts a collaborative approach to patient care by coordination of care/interventions and interdisciplinary team working.</w:t>
            </w:r>
          </w:p>
          <w:p w14:paraId="6E4C2995" w14:textId="77777777" w:rsidR="007F34E3" w:rsidRPr="002D2A60" w:rsidRDefault="007F34E3" w:rsidP="007F34E3">
            <w:pPr>
              <w:pStyle w:val="ListParagraph"/>
              <w:ind w:left="825"/>
              <w:contextualSpacing/>
              <w:jc w:val="both"/>
              <w:rPr>
                <w:rFonts w:ascii="Arial" w:hAnsi="Arial" w:cs="Arial"/>
              </w:rPr>
            </w:pPr>
          </w:p>
          <w:p w14:paraId="7AE42971" w14:textId="77777777" w:rsidR="007F34E3" w:rsidRPr="002D2A60" w:rsidRDefault="007F34E3" w:rsidP="007F34E3">
            <w:pPr>
              <w:rPr>
                <w:rFonts w:ascii="Arial" w:hAnsi="Arial" w:cs="Arial"/>
              </w:rPr>
            </w:pPr>
            <w:r w:rsidRPr="002D2A60">
              <w:rPr>
                <w:rFonts w:ascii="Arial" w:hAnsi="Arial" w:cs="Arial"/>
                <w:b/>
              </w:rPr>
              <w:t>Commitment to providing a quality service:</w:t>
            </w:r>
          </w:p>
          <w:p w14:paraId="1E16DF0C" w14:textId="77777777" w:rsidR="007F34E3" w:rsidRPr="002D2A60" w:rsidRDefault="007F34E3" w:rsidP="007F34E3">
            <w:pPr>
              <w:rPr>
                <w:rFonts w:ascii="Arial" w:hAnsi="Arial" w:cs="Arial"/>
              </w:rPr>
            </w:pPr>
            <w:r w:rsidRPr="002D2A60">
              <w:rPr>
                <w:rFonts w:ascii="Arial" w:hAnsi="Arial" w:cs="Arial"/>
              </w:rPr>
              <w:t>Demonstrate:</w:t>
            </w:r>
          </w:p>
          <w:p w14:paraId="6E7780BC" w14:textId="34CEDC8E"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Awareness and respect for patients' and family/carers’ views about their care</w:t>
            </w:r>
          </w:p>
          <w:p w14:paraId="7992A108"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 strong commitment to providing quality improvement programmes</w:t>
            </w:r>
          </w:p>
          <w:p w14:paraId="0938B01D"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The ability to conduct audits</w:t>
            </w:r>
          </w:p>
          <w:p w14:paraId="5EC8F3EB"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Demonstrates integrity and ethical stance.</w:t>
            </w:r>
            <w:r w:rsidRPr="002D2A60">
              <w:rPr>
                <w:rFonts w:ascii="Arial" w:eastAsia="Arial" w:hAnsi="Arial" w:cs="Arial"/>
              </w:rPr>
              <w:t xml:space="preserve"> </w:t>
            </w:r>
          </w:p>
          <w:p w14:paraId="5E425EBA"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eastAsia="Arial" w:hAnsi="Arial" w:cs="Arial"/>
              </w:rPr>
              <w:t>Demonstrate motivation, initiative and an innovative approach to job and service developments, is flexible and open to change.</w:t>
            </w:r>
          </w:p>
          <w:p w14:paraId="3338F60A" w14:textId="77777777" w:rsidR="007F34E3" w:rsidRPr="002D2A60" w:rsidRDefault="007F34E3" w:rsidP="007F34E3">
            <w:pPr>
              <w:jc w:val="both"/>
              <w:rPr>
                <w:rFonts w:ascii="Arial" w:hAnsi="Arial" w:cs="Arial"/>
                <w:b/>
              </w:rPr>
            </w:pPr>
          </w:p>
          <w:p w14:paraId="2B43A9C3" w14:textId="77777777" w:rsidR="007F34E3" w:rsidRPr="002D2A60" w:rsidRDefault="007F34E3" w:rsidP="007F34E3">
            <w:pPr>
              <w:rPr>
                <w:rFonts w:ascii="Arial" w:hAnsi="Arial" w:cs="Arial"/>
              </w:rPr>
            </w:pPr>
            <w:r w:rsidRPr="002D2A60">
              <w:rPr>
                <w:rFonts w:ascii="Arial" w:hAnsi="Arial" w:cs="Arial"/>
                <w:b/>
              </w:rPr>
              <w:t>Analysing and Decision Making</w:t>
            </w:r>
          </w:p>
          <w:p w14:paraId="5DD4664B" w14:textId="77777777" w:rsidR="007F34E3" w:rsidRPr="002D2A60" w:rsidRDefault="007F34E3" w:rsidP="007F34E3">
            <w:pPr>
              <w:rPr>
                <w:rFonts w:ascii="Arial" w:hAnsi="Arial" w:cs="Arial"/>
              </w:rPr>
            </w:pPr>
            <w:r w:rsidRPr="002D2A60">
              <w:rPr>
                <w:rFonts w:ascii="Arial" w:hAnsi="Arial" w:cs="Arial"/>
              </w:rPr>
              <w:t>Demonstrate:</w:t>
            </w:r>
          </w:p>
          <w:p w14:paraId="38653DE3" w14:textId="77777777" w:rsidR="007F34E3" w:rsidRPr="002D2A60" w:rsidRDefault="007F34E3" w:rsidP="007F34E3">
            <w:pPr>
              <w:pStyle w:val="ListParagraph"/>
              <w:numPr>
                <w:ilvl w:val="0"/>
                <w:numId w:val="16"/>
              </w:numPr>
              <w:contextualSpacing/>
              <w:rPr>
                <w:rFonts w:ascii="Arial" w:hAnsi="Arial" w:cs="Arial"/>
              </w:rPr>
            </w:pPr>
            <w:r w:rsidRPr="002D2A60">
              <w:rPr>
                <w:rFonts w:ascii="Arial" w:hAnsi="Arial" w:cs="Arial"/>
              </w:rPr>
              <w:t>Adopts an overview of complex problems before generating solutions and anticipates implications</w:t>
            </w:r>
          </w:p>
          <w:p w14:paraId="1F0403DC" w14:textId="5AE0D907" w:rsidR="007F34E3" w:rsidRPr="002D2A60" w:rsidRDefault="007F34E3" w:rsidP="007F34E3">
            <w:pPr>
              <w:pStyle w:val="ListParagraph"/>
              <w:numPr>
                <w:ilvl w:val="0"/>
                <w:numId w:val="16"/>
              </w:numPr>
              <w:contextualSpacing/>
              <w:rPr>
                <w:rFonts w:ascii="Arial" w:hAnsi="Arial" w:cs="Arial"/>
              </w:rPr>
            </w:pPr>
            <w:r w:rsidRPr="002D2A60">
              <w:rPr>
                <w:rFonts w:ascii="Arial" w:hAnsi="Arial" w:cs="Arial"/>
              </w:rPr>
              <w:t>Effective analytical, problem-solving solving and evidence-based decision-making skills</w:t>
            </w:r>
          </w:p>
          <w:p w14:paraId="7814D2F4" w14:textId="77777777" w:rsidR="007F34E3" w:rsidRPr="002D2A60" w:rsidRDefault="007F34E3" w:rsidP="007F34E3">
            <w:pPr>
              <w:pStyle w:val="ListParagraph"/>
              <w:numPr>
                <w:ilvl w:val="0"/>
                <w:numId w:val="16"/>
              </w:numPr>
              <w:contextualSpacing/>
              <w:rPr>
                <w:rFonts w:ascii="Arial" w:hAnsi="Arial" w:cs="Arial"/>
              </w:rPr>
            </w:pPr>
            <w:r w:rsidRPr="002D2A60">
              <w:rPr>
                <w:rFonts w:ascii="Arial" w:hAnsi="Arial" w:cs="Arial"/>
                <w:iCs/>
              </w:rPr>
              <w:t>Uses a range of information sources and knows how to access relevant information to address issues.</w:t>
            </w:r>
          </w:p>
          <w:p w14:paraId="51EDD825" w14:textId="77777777" w:rsidR="007F34E3" w:rsidRPr="002D2A60" w:rsidRDefault="007F34E3" w:rsidP="007F34E3">
            <w:pPr>
              <w:rPr>
                <w:rFonts w:ascii="Arial" w:hAnsi="Arial" w:cs="Arial"/>
                <w:bCs/>
              </w:rPr>
            </w:pPr>
          </w:p>
          <w:p w14:paraId="2C89E6DF" w14:textId="77777777" w:rsidR="007F34E3" w:rsidRPr="002D2A60" w:rsidRDefault="007F34E3" w:rsidP="007F34E3">
            <w:pPr>
              <w:rPr>
                <w:rFonts w:ascii="Arial" w:hAnsi="Arial" w:cs="Arial"/>
              </w:rPr>
            </w:pPr>
            <w:r w:rsidRPr="002D2A60">
              <w:rPr>
                <w:rFonts w:ascii="Arial" w:hAnsi="Arial" w:cs="Arial"/>
                <w:b/>
              </w:rPr>
              <w:t>Communication and Interpersonal Skills</w:t>
            </w:r>
          </w:p>
          <w:p w14:paraId="416AD446" w14:textId="77777777" w:rsidR="007F34E3" w:rsidRPr="002D2A60" w:rsidRDefault="007F34E3" w:rsidP="007F34E3">
            <w:pPr>
              <w:jc w:val="both"/>
              <w:rPr>
                <w:rFonts w:ascii="Arial" w:hAnsi="Arial" w:cs="Arial"/>
              </w:rPr>
            </w:pPr>
            <w:r w:rsidRPr="002D2A60">
              <w:rPr>
                <w:rFonts w:ascii="Arial" w:hAnsi="Arial" w:cs="Arial"/>
              </w:rPr>
              <w:t>Demonstrate:</w:t>
            </w:r>
          </w:p>
          <w:p w14:paraId="3A5E6469"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Emotionally intelligent communication skills</w:t>
            </w:r>
          </w:p>
          <w:p w14:paraId="523EE7F6" w14:textId="38DD06D2"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Ability to build and maintain relationships, particularly in the context of personal and team relationships</w:t>
            </w:r>
          </w:p>
          <w:p w14:paraId="52559DB6"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Ability to present information in a clear and concise manner</w:t>
            </w:r>
          </w:p>
          <w:p w14:paraId="399024B0"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rPr>
              <w:t>Ability to provide constructive feedback to encourage future learning</w:t>
            </w:r>
          </w:p>
          <w:p w14:paraId="69DC380C" w14:textId="77777777" w:rsidR="007F34E3" w:rsidRPr="002D2A60" w:rsidRDefault="007F34E3" w:rsidP="007F34E3">
            <w:pPr>
              <w:pStyle w:val="ListParagraph"/>
              <w:numPr>
                <w:ilvl w:val="0"/>
                <w:numId w:val="16"/>
              </w:numPr>
              <w:contextualSpacing/>
              <w:jc w:val="both"/>
              <w:rPr>
                <w:rFonts w:ascii="Arial" w:hAnsi="Arial" w:cs="Arial"/>
              </w:rPr>
            </w:pPr>
            <w:r w:rsidRPr="002D2A60">
              <w:rPr>
                <w:rFonts w:ascii="Arial" w:hAnsi="Arial" w:cs="Arial"/>
                <w:iCs/>
              </w:rPr>
              <w:t>Demonstrates the ability to influence others effectively.</w:t>
            </w:r>
          </w:p>
        </w:tc>
      </w:tr>
      <w:tr w:rsidR="007F34E3" w:rsidRPr="002D2A60" w14:paraId="0C9AC81C" w14:textId="77777777" w:rsidTr="004D45BC">
        <w:tc>
          <w:tcPr>
            <w:tcW w:w="2172" w:type="dxa"/>
          </w:tcPr>
          <w:p w14:paraId="17EE94D5" w14:textId="77777777" w:rsidR="007F34E3" w:rsidRPr="002D2A60" w:rsidRDefault="007F34E3" w:rsidP="007F34E3">
            <w:pPr>
              <w:rPr>
                <w:rFonts w:ascii="Arial" w:hAnsi="Arial" w:cs="Arial"/>
                <w:b/>
                <w:bCs/>
              </w:rPr>
            </w:pPr>
            <w:r w:rsidRPr="002D2A60">
              <w:rPr>
                <w:rFonts w:ascii="Arial" w:hAnsi="Arial" w:cs="Arial"/>
                <w:b/>
                <w:bCs/>
              </w:rPr>
              <w:lastRenderedPageBreak/>
              <w:t>Campaign Specific Selection Process</w:t>
            </w:r>
          </w:p>
          <w:p w14:paraId="36D05DAF" w14:textId="77777777" w:rsidR="007F34E3" w:rsidRPr="002D2A60" w:rsidRDefault="007F34E3" w:rsidP="007F34E3">
            <w:pPr>
              <w:rPr>
                <w:rFonts w:ascii="Arial" w:hAnsi="Arial" w:cs="Arial"/>
                <w:b/>
                <w:bCs/>
              </w:rPr>
            </w:pPr>
          </w:p>
          <w:p w14:paraId="72A6E627" w14:textId="77777777" w:rsidR="007F34E3" w:rsidRPr="002D2A60" w:rsidRDefault="007F34E3" w:rsidP="007F34E3">
            <w:pPr>
              <w:rPr>
                <w:rFonts w:ascii="Arial" w:hAnsi="Arial" w:cs="Arial"/>
                <w:b/>
                <w:bCs/>
              </w:rPr>
            </w:pPr>
            <w:r w:rsidRPr="002D2A60">
              <w:rPr>
                <w:rFonts w:ascii="Arial" w:hAnsi="Arial" w:cs="Arial"/>
                <w:b/>
                <w:bCs/>
              </w:rPr>
              <w:t>Ranking/Shortlisting / Interview</w:t>
            </w:r>
          </w:p>
        </w:tc>
        <w:tc>
          <w:tcPr>
            <w:tcW w:w="8559" w:type="dxa"/>
          </w:tcPr>
          <w:p w14:paraId="07D84F5F" w14:textId="7ADD8F15" w:rsidR="007F34E3" w:rsidRPr="002D2A60" w:rsidRDefault="007F34E3" w:rsidP="007F34E3">
            <w:pPr>
              <w:rPr>
                <w:rFonts w:ascii="Arial" w:hAnsi="Arial" w:cs="Arial"/>
              </w:rPr>
            </w:pPr>
            <w:r w:rsidRPr="002D2A60">
              <w:rPr>
                <w:rFonts w:ascii="Arial" w:hAnsi="Arial" w:cs="Arial"/>
              </w:rPr>
              <w:t xml:space="preserve">A ranking and or shortlisting exercise may be carried out based on information supplied in your application form.  The criteria for ranking and/or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2D2A60">
              <w:rPr>
                <w:rFonts w:ascii="Arial" w:hAnsi="Arial" w:cs="Arial"/>
              </w:rPr>
              <w:t>in light of</w:t>
            </w:r>
            <w:proofErr w:type="gramEnd"/>
            <w:r w:rsidRPr="002D2A60">
              <w:rPr>
                <w:rFonts w:ascii="Arial" w:hAnsi="Arial" w:cs="Arial"/>
              </w:rPr>
              <w:t xml:space="preserve"> those requirements.  </w:t>
            </w:r>
          </w:p>
          <w:p w14:paraId="1069A3E4" w14:textId="77777777" w:rsidR="007F34E3" w:rsidRPr="002D2A60" w:rsidRDefault="007F34E3" w:rsidP="007F34E3">
            <w:pPr>
              <w:rPr>
                <w:rFonts w:ascii="Arial" w:hAnsi="Arial" w:cs="Arial"/>
              </w:rPr>
            </w:pPr>
          </w:p>
          <w:p w14:paraId="3FC11408" w14:textId="77777777" w:rsidR="007F34E3" w:rsidRPr="002D2A60" w:rsidRDefault="007F34E3" w:rsidP="007F34E3">
            <w:pPr>
              <w:rPr>
                <w:rFonts w:ascii="Arial" w:hAnsi="Arial" w:cs="Arial"/>
                <w:u w:val="single"/>
              </w:rPr>
            </w:pPr>
            <w:r w:rsidRPr="002D2A60">
              <w:rPr>
                <w:rFonts w:ascii="Arial" w:hAnsi="Arial" w:cs="Arial"/>
                <w:u w:val="single"/>
              </w:rPr>
              <w:t xml:space="preserve">Failure to include information regarding these requirements may result in you not being called forward to the next stage of the selection process.  </w:t>
            </w:r>
          </w:p>
          <w:p w14:paraId="6D2A4534" w14:textId="77777777" w:rsidR="007F34E3" w:rsidRPr="002D2A60" w:rsidRDefault="007F34E3" w:rsidP="007F34E3">
            <w:pPr>
              <w:rPr>
                <w:rFonts w:ascii="Arial" w:hAnsi="Arial" w:cs="Arial"/>
                <w:iCs/>
              </w:rPr>
            </w:pPr>
          </w:p>
          <w:p w14:paraId="09ADD4FA" w14:textId="77777777" w:rsidR="007F34E3" w:rsidRPr="002D2A60" w:rsidRDefault="007F34E3" w:rsidP="007F34E3">
            <w:pPr>
              <w:rPr>
                <w:rFonts w:ascii="Arial" w:hAnsi="Arial" w:cs="Arial"/>
                <w:iCs/>
              </w:rPr>
            </w:pPr>
            <w:r w:rsidRPr="002D2A60">
              <w:rPr>
                <w:rFonts w:ascii="Arial" w:hAnsi="Arial" w:cs="Arial"/>
                <w:iCs/>
              </w:rPr>
              <w:t>Those successful at the ranking stage of this process (where applied) will be placed on an order of merit and will be called to interview in ‘bands’ depending on the service needs of the organisation.</w:t>
            </w:r>
          </w:p>
          <w:p w14:paraId="6CD042AD" w14:textId="77777777" w:rsidR="007F34E3" w:rsidRPr="002D2A60" w:rsidRDefault="007F34E3" w:rsidP="007F34E3">
            <w:pPr>
              <w:rPr>
                <w:rFonts w:ascii="Arial" w:hAnsi="Arial" w:cs="Arial"/>
                <w:iCs/>
              </w:rPr>
            </w:pPr>
          </w:p>
        </w:tc>
      </w:tr>
      <w:tr w:rsidR="007F34E3" w:rsidRPr="002D2A60" w14:paraId="7490A135" w14:textId="77777777" w:rsidTr="004D45BC">
        <w:tc>
          <w:tcPr>
            <w:tcW w:w="2172" w:type="dxa"/>
          </w:tcPr>
          <w:p w14:paraId="28FB84F5" w14:textId="77777777" w:rsidR="007F34E3" w:rsidRPr="002D2A60" w:rsidRDefault="007F34E3" w:rsidP="007F34E3">
            <w:pPr>
              <w:rPr>
                <w:rFonts w:ascii="Arial" w:hAnsi="Arial" w:cs="Arial"/>
                <w:b/>
                <w:bCs/>
              </w:rPr>
            </w:pPr>
            <w:r w:rsidRPr="002D2A60">
              <w:rPr>
                <w:rFonts w:ascii="Arial" w:hAnsi="Arial" w:cs="Arial"/>
                <w:b/>
                <w:bCs/>
              </w:rPr>
              <w:t>Diversity, Equality and Inclusion</w:t>
            </w:r>
          </w:p>
        </w:tc>
        <w:tc>
          <w:tcPr>
            <w:tcW w:w="8559" w:type="dxa"/>
          </w:tcPr>
          <w:p w14:paraId="542879FA" w14:textId="77777777" w:rsidR="007F34E3" w:rsidRPr="002D2A60" w:rsidRDefault="007F34E3" w:rsidP="007F34E3">
            <w:pPr>
              <w:rPr>
                <w:rFonts w:ascii="Arial" w:hAnsi="Arial" w:cs="Arial"/>
                <w:iCs/>
              </w:rPr>
            </w:pPr>
            <w:r w:rsidRPr="002D2A60">
              <w:rPr>
                <w:rFonts w:ascii="Arial" w:hAnsi="Arial" w:cs="Arial"/>
                <w:iCs/>
              </w:rPr>
              <w:t>The HSE is an equal opportunities employer.</w:t>
            </w:r>
          </w:p>
          <w:p w14:paraId="2FDC56E5" w14:textId="77777777" w:rsidR="007F34E3" w:rsidRPr="002D2A60" w:rsidRDefault="007F34E3" w:rsidP="007F34E3">
            <w:pPr>
              <w:rPr>
                <w:rFonts w:ascii="Arial" w:hAnsi="Arial" w:cs="Arial"/>
                <w:color w:val="000000"/>
                <w:shd w:val="clear" w:color="auto" w:fill="FFFFFF"/>
              </w:rPr>
            </w:pPr>
          </w:p>
          <w:p w14:paraId="32FE5853" w14:textId="63A3B6D2" w:rsidR="007F34E3" w:rsidRPr="002D2A60" w:rsidRDefault="007F34E3" w:rsidP="007F34E3">
            <w:pPr>
              <w:rPr>
                <w:rFonts w:ascii="Arial" w:hAnsi="Arial" w:cs="Arial"/>
                <w:color w:val="000000"/>
                <w:shd w:val="clear" w:color="auto" w:fill="FFFFFF"/>
              </w:rPr>
            </w:pPr>
            <w:r w:rsidRPr="002D2A6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patients and to strengthen it through accommodating and valuing different perspectives. Ultimately this will result in improved patient and employee experience. </w:t>
            </w:r>
          </w:p>
          <w:p w14:paraId="628F266A" w14:textId="77777777" w:rsidR="007F34E3" w:rsidRPr="002D2A60" w:rsidRDefault="007F34E3" w:rsidP="007F34E3">
            <w:pPr>
              <w:rPr>
                <w:rFonts w:ascii="Arial" w:hAnsi="Arial" w:cs="Arial"/>
                <w:color w:val="000000"/>
                <w:shd w:val="clear" w:color="auto" w:fill="FFFFFF"/>
              </w:rPr>
            </w:pPr>
          </w:p>
          <w:p w14:paraId="28C1AE8A" w14:textId="7EF2BA7B" w:rsidR="007F34E3" w:rsidRPr="002D2A60" w:rsidRDefault="007F34E3" w:rsidP="007F34E3">
            <w:pPr>
              <w:rPr>
                <w:rFonts w:ascii="Arial" w:hAnsi="Arial" w:cs="Arial"/>
                <w:color w:val="000000"/>
                <w:shd w:val="clear" w:color="auto" w:fill="FFFFFF"/>
              </w:rPr>
            </w:pPr>
            <w:r w:rsidRPr="002D2A6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the development of an organisational culture where injustice, bias and discrimination are not tolerated. </w:t>
            </w:r>
          </w:p>
          <w:p w14:paraId="2951AB8B" w14:textId="77777777" w:rsidR="007F34E3" w:rsidRPr="002D2A60" w:rsidRDefault="007F34E3" w:rsidP="007F34E3">
            <w:pPr>
              <w:rPr>
                <w:rFonts w:ascii="Arial" w:hAnsi="Arial" w:cs="Arial"/>
                <w:color w:val="000000"/>
                <w:shd w:val="clear" w:color="auto" w:fill="FFFFFF"/>
              </w:rPr>
            </w:pPr>
          </w:p>
          <w:p w14:paraId="3D2EAAF2" w14:textId="77777777" w:rsidR="007F34E3" w:rsidRPr="002D2A60" w:rsidRDefault="007F34E3" w:rsidP="007F34E3">
            <w:pPr>
              <w:rPr>
                <w:rFonts w:ascii="Arial" w:hAnsi="Arial" w:cs="Arial"/>
                <w:color w:val="000000"/>
                <w:shd w:val="clear" w:color="auto" w:fill="FFFFFF"/>
              </w:rPr>
            </w:pPr>
            <w:r w:rsidRPr="002D2A60">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w:t>
            </w:r>
            <w:proofErr w:type="gramStart"/>
            <w:r w:rsidRPr="002D2A60">
              <w:rPr>
                <w:rFonts w:ascii="Arial" w:hAnsi="Arial" w:cs="Arial"/>
                <w:color w:val="000000"/>
                <w:shd w:val="clear" w:color="auto" w:fill="FFFFFF"/>
              </w:rPr>
              <w:t>long term</w:t>
            </w:r>
            <w:proofErr w:type="gramEnd"/>
            <w:r w:rsidRPr="002D2A60">
              <w:rPr>
                <w:rFonts w:ascii="Arial" w:hAnsi="Arial" w:cs="Arial"/>
                <w:color w:val="000000"/>
                <w:shd w:val="clear" w:color="auto" w:fill="FFFFFF"/>
              </w:rPr>
              <w:t xml:space="preserve"> health condition. </w:t>
            </w:r>
          </w:p>
          <w:p w14:paraId="4260C946" w14:textId="77777777" w:rsidR="007F34E3" w:rsidRPr="002D2A60" w:rsidRDefault="007F34E3" w:rsidP="007F34E3">
            <w:pPr>
              <w:rPr>
                <w:rFonts w:ascii="Arial" w:hAnsi="Arial" w:cs="Arial"/>
              </w:rPr>
            </w:pPr>
          </w:p>
          <w:p w14:paraId="16166796" w14:textId="122188EB" w:rsidR="007F34E3" w:rsidRPr="002D2A60" w:rsidRDefault="007F34E3" w:rsidP="007F34E3">
            <w:pPr>
              <w:rPr>
                <w:rFonts w:ascii="Arial" w:hAnsi="Arial" w:cs="Arial"/>
              </w:rPr>
            </w:pPr>
            <w:r w:rsidRPr="002D2A60">
              <w:rPr>
                <w:rFonts w:ascii="Arial" w:hAnsi="Arial" w:cs="Arial"/>
              </w:rPr>
              <w:t xml:space="preserve">For further information on the HSE's commitment to Diversity, Equality and Inclusion, please visit the Diversity, Equality and Inclusion web page at </w:t>
            </w:r>
            <w:hyperlink r:id="rId17" w:history="1">
              <w:r w:rsidRPr="002D2A60">
                <w:rPr>
                  <w:rStyle w:val="Hyperlink"/>
                  <w:rFonts w:ascii="Arial" w:hAnsi="Arial" w:cs="Arial"/>
                </w:rPr>
                <w:t>https://www.hse.ie/eng/staff/resources/diversity/</w:t>
              </w:r>
            </w:hyperlink>
            <w:r w:rsidRPr="002D2A60">
              <w:rPr>
                <w:rFonts w:ascii="Arial" w:hAnsi="Arial" w:cs="Arial"/>
              </w:rPr>
              <w:t xml:space="preserve"> </w:t>
            </w:r>
            <w:r w:rsidRPr="002D2A60" w:rsidDel="009164B8">
              <w:rPr>
                <w:rFonts w:ascii="Arial" w:hAnsi="Arial" w:cs="Arial"/>
              </w:rPr>
              <w:t xml:space="preserve"> </w:t>
            </w:r>
          </w:p>
        </w:tc>
      </w:tr>
      <w:tr w:rsidR="007F34E3" w:rsidRPr="002D2A60" w14:paraId="3B38F060" w14:textId="77777777" w:rsidTr="004D45BC">
        <w:tc>
          <w:tcPr>
            <w:tcW w:w="2172" w:type="dxa"/>
          </w:tcPr>
          <w:p w14:paraId="6B85658A" w14:textId="77777777" w:rsidR="007F34E3" w:rsidRPr="002D2A60" w:rsidRDefault="007F34E3" w:rsidP="007F34E3">
            <w:pPr>
              <w:rPr>
                <w:rFonts w:ascii="Arial" w:hAnsi="Arial" w:cs="Arial"/>
                <w:b/>
                <w:bCs/>
              </w:rPr>
            </w:pPr>
            <w:r w:rsidRPr="002D2A60">
              <w:rPr>
                <w:rFonts w:ascii="Arial" w:hAnsi="Arial" w:cs="Arial"/>
                <w:b/>
                <w:bCs/>
              </w:rPr>
              <w:lastRenderedPageBreak/>
              <w:t>Code of Practice</w:t>
            </w:r>
          </w:p>
        </w:tc>
        <w:tc>
          <w:tcPr>
            <w:tcW w:w="8559" w:type="dxa"/>
          </w:tcPr>
          <w:p w14:paraId="77953F90" w14:textId="77777777" w:rsidR="007F34E3" w:rsidRPr="002D2A60" w:rsidRDefault="007F34E3" w:rsidP="007F34E3">
            <w:pPr>
              <w:spacing w:line="276" w:lineRule="auto"/>
              <w:rPr>
                <w:rFonts w:ascii="Arial" w:hAnsi="Arial" w:cs="Arial"/>
              </w:rPr>
            </w:pPr>
            <w:r w:rsidRPr="002D2A60">
              <w:rPr>
                <w:rFonts w:ascii="Arial" w:hAnsi="Arial" w:cs="Arial"/>
              </w:rPr>
              <w:t xml:space="preserve">The Health Service Executive will run this campaign in compliance with the Code of Practice prepared by the Commission for Public Service Appointments (CPSA). </w:t>
            </w:r>
          </w:p>
          <w:p w14:paraId="33B46ED3" w14:textId="77777777" w:rsidR="007F34E3" w:rsidRPr="002D2A60" w:rsidRDefault="007F34E3" w:rsidP="007F34E3">
            <w:pPr>
              <w:shd w:val="clear" w:color="auto" w:fill="FFFFFF"/>
              <w:spacing w:line="276" w:lineRule="auto"/>
              <w:rPr>
                <w:rFonts w:ascii="Arial" w:hAnsi="Arial" w:cs="Arial"/>
              </w:rPr>
            </w:pPr>
          </w:p>
          <w:p w14:paraId="2C0C63B4" w14:textId="77777777" w:rsidR="007F34E3" w:rsidRPr="002D2A60" w:rsidRDefault="007F34E3" w:rsidP="007F34E3">
            <w:pPr>
              <w:shd w:val="clear" w:color="auto" w:fill="FFFFFF"/>
              <w:spacing w:line="276" w:lineRule="auto"/>
              <w:rPr>
                <w:rFonts w:ascii="Arial" w:hAnsi="Arial" w:cs="Arial"/>
                <w:lang w:eastAsia="en-IE"/>
              </w:rPr>
            </w:pPr>
            <w:r w:rsidRPr="002D2A60">
              <w:rPr>
                <w:rFonts w:ascii="Arial" w:hAnsi="Arial" w:cs="Arial"/>
              </w:rPr>
              <w:t xml:space="preserve">The CPSA is responsible for </w:t>
            </w:r>
            <w:r w:rsidRPr="002D2A60">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7259BC11" w14:textId="77777777" w:rsidR="007F34E3" w:rsidRPr="002D2A60" w:rsidRDefault="007F34E3" w:rsidP="007F34E3">
            <w:pPr>
              <w:spacing w:line="276" w:lineRule="auto"/>
              <w:rPr>
                <w:rFonts w:ascii="Arial" w:hAnsi="Arial" w:cs="Arial"/>
              </w:rPr>
            </w:pPr>
          </w:p>
          <w:p w14:paraId="7790C38C" w14:textId="77777777" w:rsidR="007F34E3" w:rsidRPr="002D2A60" w:rsidRDefault="007F34E3" w:rsidP="007F34E3">
            <w:pPr>
              <w:spacing w:line="276" w:lineRule="auto"/>
              <w:rPr>
                <w:rFonts w:ascii="Arial" w:hAnsi="Arial" w:cs="Arial"/>
              </w:rPr>
            </w:pPr>
            <w:r w:rsidRPr="002D2A60">
              <w:rPr>
                <w:rFonts w:ascii="Arial" w:hAnsi="Arial" w:cs="Arial"/>
              </w:rPr>
              <w:t xml:space="preserve">The CPSA Code of Practice can be accessed via </w:t>
            </w:r>
            <w:hyperlink r:id="rId18" w:history="1">
              <w:r w:rsidRPr="002D2A60">
                <w:rPr>
                  <w:rStyle w:val="Hyperlink"/>
                  <w:rFonts w:ascii="Arial" w:hAnsi="Arial" w:cs="Arial"/>
                </w:rPr>
                <w:t>https://www.cpsa.ie/</w:t>
              </w:r>
            </w:hyperlink>
            <w:r w:rsidRPr="002D2A60">
              <w:rPr>
                <w:rFonts w:ascii="Arial" w:hAnsi="Arial" w:cs="Arial"/>
              </w:rPr>
              <w:t>.</w:t>
            </w:r>
          </w:p>
          <w:p w14:paraId="07AAB6F1" w14:textId="77777777" w:rsidR="007F34E3" w:rsidRPr="002D2A60" w:rsidRDefault="007F34E3" w:rsidP="007F34E3">
            <w:pPr>
              <w:rPr>
                <w:rFonts w:ascii="Arial" w:hAnsi="Arial" w:cs="Arial"/>
              </w:rPr>
            </w:pPr>
          </w:p>
        </w:tc>
      </w:tr>
      <w:tr w:rsidR="007F34E3" w:rsidRPr="002D2A60" w14:paraId="65AA690D" w14:textId="77777777" w:rsidTr="004D45BC">
        <w:tc>
          <w:tcPr>
            <w:tcW w:w="10731" w:type="dxa"/>
            <w:gridSpan w:val="2"/>
          </w:tcPr>
          <w:p w14:paraId="126A6EE4" w14:textId="039A599D" w:rsidR="007F34E3" w:rsidRPr="002D2A60" w:rsidRDefault="007F34E3" w:rsidP="007F34E3">
            <w:pPr>
              <w:rPr>
                <w:rFonts w:ascii="Arial" w:hAnsi="Arial" w:cs="Arial"/>
              </w:rPr>
            </w:pPr>
            <w:r w:rsidRPr="002D2A60">
              <w:rPr>
                <w:rFonts w:ascii="Arial" w:hAnsi="Arial" w:cs="Arial"/>
              </w:rPr>
              <w:t xml:space="preserve">The reform programme outlined for the Health Services may impact this role, and as structures </w:t>
            </w:r>
            <w:proofErr w:type="spellStart"/>
            <w:r w:rsidRPr="002D2A60">
              <w:rPr>
                <w:rFonts w:ascii="Arial" w:hAnsi="Arial" w:cs="Arial"/>
              </w:rPr>
              <w:t>changel</w:t>
            </w:r>
            <w:proofErr w:type="spellEnd"/>
            <w:r w:rsidRPr="002D2A60">
              <w:rPr>
                <w:rFonts w:ascii="Arial" w:hAnsi="Arial" w:cs="Arial"/>
              </w:rPr>
              <w:t xml:space="preserve"> the Job Specification may be reviewed.</w:t>
            </w:r>
          </w:p>
          <w:p w14:paraId="182CD668" w14:textId="77777777" w:rsidR="007F34E3" w:rsidRPr="002D2A60" w:rsidRDefault="007F34E3" w:rsidP="007F34E3">
            <w:pPr>
              <w:rPr>
                <w:rFonts w:ascii="Arial" w:hAnsi="Arial" w:cs="Arial"/>
              </w:rPr>
            </w:pPr>
          </w:p>
          <w:p w14:paraId="0B2A0264" w14:textId="77777777" w:rsidR="007F34E3" w:rsidRPr="002D2A60" w:rsidRDefault="007F34E3" w:rsidP="007F34E3">
            <w:pPr>
              <w:rPr>
                <w:rFonts w:ascii="Arial" w:hAnsi="Arial" w:cs="Arial"/>
              </w:rPr>
            </w:pPr>
            <w:r w:rsidRPr="002D2A6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58D16CD" w14:textId="77777777" w:rsidR="00E53543" w:rsidRPr="002D2A60" w:rsidRDefault="00E53543" w:rsidP="00373C43">
      <w:pPr>
        <w:rPr>
          <w:rFonts w:ascii="Arial" w:hAnsi="Arial" w:cs="Arial"/>
          <w:b/>
          <w:color w:val="000099"/>
        </w:rPr>
      </w:pPr>
    </w:p>
    <w:p w14:paraId="20B092B6" w14:textId="77777777" w:rsidR="004F25D0" w:rsidRPr="002D2A60" w:rsidRDefault="004F25D0" w:rsidP="00543F98">
      <w:pPr>
        <w:jc w:val="center"/>
        <w:rPr>
          <w:rFonts w:ascii="Arial" w:hAnsi="Arial" w:cs="Arial"/>
          <w:noProof/>
          <w:lang w:val="en-IE" w:eastAsia="en-IE"/>
        </w:rPr>
        <w:sectPr w:rsidR="004F25D0" w:rsidRPr="002D2A60" w:rsidSect="002763FF">
          <w:headerReference w:type="even" r:id="rId19"/>
          <w:headerReference w:type="default" r:id="rId20"/>
          <w:footerReference w:type="even" r:id="rId21"/>
          <w:footerReference w:type="default" r:id="rId22"/>
          <w:headerReference w:type="first" r:id="rId23"/>
          <w:footerReference w:type="first" r:id="rId24"/>
          <w:pgSz w:w="11906" w:h="16838"/>
          <w:pgMar w:top="1440" w:right="746" w:bottom="1440" w:left="1800" w:header="708" w:footer="708" w:gutter="0"/>
          <w:pgNumType w:start="0"/>
          <w:cols w:space="708"/>
          <w:titlePg/>
          <w:docGrid w:linePitch="360"/>
        </w:sectPr>
      </w:pPr>
    </w:p>
    <w:p w14:paraId="30F91A99" w14:textId="77777777" w:rsidR="004831A9" w:rsidRPr="002D2A60" w:rsidRDefault="004831A9" w:rsidP="00625203">
      <w:pPr>
        <w:ind w:left="-900" w:right="43"/>
        <w:jc w:val="center"/>
        <w:rPr>
          <w:rFonts w:ascii="Arial" w:hAnsi="Arial" w:cs="Arial"/>
          <w:b/>
        </w:rPr>
      </w:pPr>
      <w:r w:rsidRPr="002D2A60">
        <w:rPr>
          <w:rFonts w:ascii="Arial" w:hAnsi="Arial" w:cs="Arial"/>
          <w:b/>
        </w:rPr>
        <w:lastRenderedPageBreak/>
        <w:t xml:space="preserve">              Terms and Conditions of Employment</w:t>
      </w:r>
    </w:p>
    <w:p w14:paraId="5F7E2830" w14:textId="77777777" w:rsidR="004831A9" w:rsidRPr="002D2A60" w:rsidRDefault="004831A9" w:rsidP="004831A9">
      <w:pPr>
        <w:jc w:val="center"/>
        <w:outlineLvl w:val="0"/>
        <w:rPr>
          <w:rFonts w:ascii="Arial" w:hAnsi="Arial" w:cs="Arial"/>
          <w:b/>
          <w:bCs/>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341"/>
      </w:tblGrid>
      <w:tr w:rsidR="004831A9" w:rsidRPr="002D2A60" w14:paraId="34EDDAF4" w14:textId="77777777" w:rsidTr="008B4797">
        <w:tc>
          <w:tcPr>
            <w:tcW w:w="1739" w:type="dxa"/>
          </w:tcPr>
          <w:p w14:paraId="05D893A8" w14:textId="77777777" w:rsidR="004831A9" w:rsidRPr="002D2A60" w:rsidRDefault="004831A9" w:rsidP="008B4797">
            <w:pPr>
              <w:rPr>
                <w:rFonts w:ascii="Arial" w:hAnsi="Arial" w:cs="Arial"/>
                <w:b/>
                <w:bCs/>
              </w:rPr>
            </w:pPr>
            <w:r w:rsidRPr="002D2A60">
              <w:rPr>
                <w:rFonts w:ascii="Arial" w:hAnsi="Arial" w:cs="Arial"/>
                <w:b/>
                <w:bCs/>
              </w:rPr>
              <w:t xml:space="preserve">Tenure </w:t>
            </w:r>
          </w:p>
        </w:tc>
        <w:tc>
          <w:tcPr>
            <w:tcW w:w="8341" w:type="dxa"/>
          </w:tcPr>
          <w:p w14:paraId="60A53BD1" w14:textId="77777777" w:rsidR="004831A9" w:rsidRPr="002D2A60" w:rsidRDefault="004831A9" w:rsidP="008B4797">
            <w:pPr>
              <w:tabs>
                <w:tab w:val="left" w:pos="-720"/>
                <w:tab w:val="left" w:pos="0"/>
                <w:tab w:val="left" w:pos="720"/>
              </w:tabs>
              <w:suppressAutoHyphens/>
              <w:jc w:val="both"/>
              <w:rPr>
                <w:rFonts w:ascii="Arial" w:hAnsi="Arial" w:cs="Arial"/>
                <w:spacing w:val="-3"/>
              </w:rPr>
            </w:pPr>
            <w:r w:rsidRPr="002D2A60">
              <w:rPr>
                <w:rFonts w:ascii="Arial" w:hAnsi="Arial" w:cs="Arial"/>
                <w:spacing w:val="-3"/>
              </w:rPr>
              <w:t>The current vacancy</w:t>
            </w:r>
            <w:r w:rsidR="00625203" w:rsidRPr="002D2A60">
              <w:rPr>
                <w:rFonts w:ascii="Arial" w:hAnsi="Arial" w:cs="Arial"/>
                <w:spacing w:val="-3"/>
              </w:rPr>
              <w:t xml:space="preserve"> </w:t>
            </w:r>
            <w:r w:rsidRPr="002D2A60">
              <w:rPr>
                <w:rFonts w:ascii="Arial" w:hAnsi="Arial" w:cs="Arial"/>
                <w:spacing w:val="-3"/>
              </w:rPr>
              <w:t>available is permanent</w:t>
            </w:r>
            <w:r w:rsidR="00625203" w:rsidRPr="002D2A60">
              <w:rPr>
                <w:rFonts w:ascii="Arial" w:hAnsi="Arial" w:cs="Arial"/>
                <w:spacing w:val="-3"/>
              </w:rPr>
              <w:t xml:space="preserve">, </w:t>
            </w:r>
            <w:r w:rsidRPr="002D2A60">
              <w:rPr>
                <w:rFonts w:ascii="Arial" w:hAnsi="Arial" w:cs="Arial"/>
                <w:spacing w:val="-3"/>
              </w:rPr>
              <w:t>part-time</w:t>
            </w:r>
            <w:r w:rsidR="00625203" w:rsidRPr="002D2A60">
              <w:rPr>
                <w:rFonts w:ascii="Arial" w:hAnsi="Arial" w:cs="Arial"/>
                <w:spacing w:val="-3"/>
              </w:rPr>
              <w:t xml:space="preserve"> and </w:t>
            </w:r>
            <w:r w:rsidRPr="002D2A60">
              <w:rPr>
                <w:rFonts w:ascii="Arial" w:hAnsi="Arial" w:cs="Arial"/>
                <w:spacing w:val="-3"/>
              </w:rPr>
              <w:t xml:space="preserve">pensionable. </w:t>
            </w:r>
          </w:p>
          <w:p w14:paraId="3DF4AC13" w14:textId="77777777" w:rsidR="00625203" w:rsidRPr="002D2A60" w:rsidRDefault="00625203" w:rsidP="008B4797">
            <w:pPr>
              <w:tabs>
                <w:tab w:val="left" w:pos="-720"/>
                <w:tab w:val="left" w:pos="0"/>
                <w:tab w:val="left" w:pos="720"/>
              </w:tabs>
              <w:suppressAutoHyphens/>
              <w:jc w:val="both"/>
              <w:rPr>
                <w:rFonts w:ascii="Arial" w:hAnsi="Arial" w:cs="Arial"/>
                <w:spacing w:val="-3"/>
              </w:rPr>
            </w:pPr>
          </w:p>
          <w:p w14:paraId="6E7A2500" w14:textId="75A10B0F" w:rsidR="004831A9" w:rsidRPr="002D2A60" w:rsidRDefault="004F25D0" w:rsidP="008B4797">
            <w:pPr>
              <w:tabs>
                <w:tab w:val="left" w:pos="-720"/>
                <w:tab w:val="left" w:pos="0"/>
                <w:tab w:val="left" w:pos="720"/>
              </w:tabs>
              <w:suppressAutoHyphens/>
              <w:jc w:val="both"/>
              <w:rPr>
                <w:rFonts w:ascii="Arial" w:hAnsi="Arial" w:cs="Arial"/>
              </w:rPr>
            </w:pPr>
            <w:r w:rsidRPr="002D2A60">
              <w:rPr>
                <w:rFonts w:ascii="Arial" w:hAnsi="Arial" w:cs="Arial"/>
              </w:rPr>
              <w:t xml:space="preserve">A panel may be formed </w:t>
            </w:r>
            <w:proofErr w:type="gramStart"/>
            <w:r w:rsidRPr="002D2A60">
              <w:rPr>
                <w:rFonts w:ascii="Arial" w:hAnsi="Arial" w:cs="Arial"/>
              </w:rPr>
              <w:t>as a result of</w:t>
            </w:r>
            <w:proofErr w:type="gramEnd"/>
            <w:r w:rsidRPr="002D2A60">
              <w:rPr>
                <w:rFonts w:ascii="Arial" w:hAnsi="Arial" w:cs="Arial"/>
              </w:rPr>
              <w:t xml:space="preserve"> this campaign for </w:t>
            </w:r>
            <w:proofErr w:type="spellStart"/>
            <w:r w:rsidR="004D45BC">
              <w:rPr>
                <w:rFonts w:ascii="Arial" w:hAnsi="Arial" w:cs="Arial"/>
              </w:rPr>
              <w:t>c</w:t>
            </w:r>
            <w:r w:rsidR="005222AA" w:rsidRPr="002D2A60">
              <w:rPr>
                <w:rFonts w:ascii="Arial" w:hAnsi="Arial" w:cs="Arial"/>
                <w:b/>
              </w:rPr>
              <w:t>CNS</w:t>
            </w:r>
            <w:proofErr w:type="spellEnd"/>
            <w:r w:rsidRPr="002D2A60">
              <w:rPr>
                <w:rFonts w:ascii="Arial" w:hAnsi="Arial" w:cs="Arial"/>
                <w:b/>
              </w:rPr>
              <w:t xml:space="preserve">, </w:t>
            </w:r>
            <w:r w:rsidR="00133AF8" w:rsidRPr="002D2A60">
              <w:rPr>
                <w:rFonts w:ascii="Arial" w:hAnsi="Arial" w:cs="Arial"/>
                <w:b/>
              </w:rPr>
              <w:t>Stroke Care ESD,</w:t>
            </w:r>
            <w:r w:rsidR="005744F7" w:rsidRPr="002D2A60">
              <w:rPr>
                <w:rFonts w:ascii="Arial" w:hAnsi="Arial" w:cs="Arial"/>
                <w:b/>
              </w:rPr>
              <w:t xml:space="preserve"> LUH</w:t>
            </w:r>
            <w:r w:rsidR="00330AC8" w:rsidRPr="002D2A60">
              <w:rPr>
                <w:rFonts w:ascii="Arial" w:hAnsi="Arial" w:cs="Arial"/>
                <w:b/>
              </w:rPr>
              <w:t>,</w:t>
            </w:r>
            <w:r w:rsidRPr="002D2A60">
              <w:rPr>
                <w:rFonts w:ascii="Arial" w:hAnsi="Arial" w:cs="Arial"/>
                <w:b/>
              </w:rPr>
              <w:t xml:space="preserve"> </w:t>
            </w:r>
            <w:r w:rsidRPr="002D2A60">
              <w:rPr>
                <w:rFonts w:ascii="Arial" w:hAnsi="Arial" w:cs="Arial"/>
              </w:rPr>
              <w:t>from which current and future, permanent and specified purpose vacancies of full or part-time duration may be filled.</w:t>
            </w:r>
          </w:p>
          <w:p w14:paraId="5EEA5182" w14:textId="77777777" w:rsidR="004F25D0" w:rsidRPr="002D2A60" w:rsidRDefault="004F25D0" w:rsidP="008B4797">
            <w:pPr>
              <w:tabs>
                <w:tab w:val="left" w:pos="-720"/>
                <w:tab w:val="left" w:pos="0"/>
                <w:tab w:val="left" w:pos="720"/>
              </w:tabs>
              <w:suppressAutoHyphens/>
              <w:jc w:val="both"/>
              <w:rPr>
                <w:rFonts w:ascii="Arial" w:hAnsi="Arial" w:cs="Arial"/>
                <w:spacing w:val="-3"/>
                <w:highlight w:val="yellow"/>
              </w:rPr>
            </w:pPr>
          </w:p>
          <w:p w14:paraId="5E45C044" w14:textId="77777777" w:rsidR="004831A9" w:rsidRPr="002D2A60" w:rsidRDefault="004831A9" w:rsidP="004F25D0">
            <w:pPr>
              <w:tabs>
                <w:tab w:val="left" w:pos="-720"/>
                <w:tab w:val="left" w:pos="0"/>
                <w:tab w:val="left" w:pos="720"/>
              </w:tabs>
              <w:suppressAutoHyphens/>
              <w:jc w:val="both"/>
              <w:rPr>
                <w:rFonts w:ascii="Arial" w:hAnsi="Arial" w:cs="Arial"/>
                <w:spacing w:val="-3"/>
              </w:rPr>
            </w:pPr>
            <w:r w:rsidRPr="002D2A60">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w:t>
            </w:r>
            <w:r w:rsidR="004F25D0" w:rsidRPr="002D2A60">
              <w:rPr>
                <w:rFonts w:ascii="Arial" w:hAnsi="Arial" w:cs="Arial"/>
                <w:spacing w:val="-3"/>
              </w:rPr>
              <w:t>pointments) Amendment Act 2013.</w:t>
            </w:r>
          </w:p>
        </w:tc>
      </w:tr>
      <w:tr w:rsidR="007F34E3" w:rsidRPr="002D2A60" w14:paraId="7FFF5D65" w14:textId="77777777" w:rsidTr="008B4797">
        <w:tc>
          <w:tcPr>
            <w:tcW w:w="1739" w:type="dxa"/>
          </w:tcPr>
          <w:p w14:paraId="23F58BD9" w14:textId="77777777" w:rsidR="007F34E3" w:rsidRPr="002D2A60" w:rsidRDefault="007F34E3" w:rsidP="007F34E3">
            <w:pPr>
              <w:rPr>
                <w:rFonts w:ascii="Arial" w:hAnsi="Arial" w:cs="Arial"/>
                <w:b/>
                <w:bCs/>
              </w:rPr>
            </w:pPr>
            <w:r w:rsidRPr="002D2A60">
              <w:rPr>
                <w:rFonts w:ascii="Arial" w:hAnsi="Arial" w:cs="Arial"/>
                <w:b/>
                <w:bCs/>
              </w:rPr>
              <w:t xml:space="preserve">Remuneration </w:t>
            </w:r>
          </w:p>
          <w:p w14:paraId="1E02C911" w14:textId="77777777" w:rsidR="007F34E3" w:rsidRPr="002D2A60" w:rsidRDefault="007F34E3" w:rsidP="007F34E3">
            <w:pPr>
              <w:rPr>
                <w:rFonts w:ascii="Arial" w:hAnsi="Arial" w:cs="Arial"/>
                <w:b/>
                <w:bCs/>
              </w:rPr>
            </w:pPr>
          </w:p>
        </w:tc>
        <w:tc>
          <w:tcPr>
            <w:tcW w:w="8341" w:type="dxa"/>
          </w:tcPr>
          <w:p w14:paraId="521BF365" w14:textId="77777777" w:rsidR="007F34E3" w:rsidRPr="002D2A60" w:rsidRDefault="007F34E3" w:rsidP="007F34E3">
            <w:pPr>
              <w:spacing w:after="120"/>
              <w:contextualSpacing/>
              <w:rPr>
                <w:rFonts w:ascii="Arial" w:hAnsi="Arial" w:cs="Arial"/>
              </w:rPr>
            </w:pPr>
            <w:r w:rsidRPr="002D2A60">
              <w:rPr>
                <w:rFonts w:ascii="Arial" w:hAnsi="Arial" w:cs="Arial"/>
              </w:rPr>
              <w:t>The salary scale for the post (as at 01/0</w:t>
            </w:r>
            <w:r>
              <w:rPr>
                <w:rFonts w:ascii="Arial" w:hAnsi="Arial" w:cs="Arial"/>
              </w:rPr>
              <w:t>8</w:t>
            </w:r>
            <w:r w:rsidRPr="002D2A60">
              <w:rPr>
                <w:rFonts w:ascii="Arial" w:hAnsi="Arial" w:cs="Arial"/>
              </w:rPr>
              <w:t xml:space="preserve">/2025) is: </w:t>
            </w:r>
          </w:p>
          <w:p w14:paraId="15554961" w14:textId="77777777" w:rsidR="007F34E3" w:rsidRPr="002D2A60" w:rsidRDefault="007F34E3" w:rsidP="007F34E3">
            <w:pPr>
              <w:spacing w:after="120"/>
              <w:contextualSpacing/>
              <w:rPr>
                <w:rFonts w:ascii="Arial" w:hAnsi="Arial" w:cs="Arial"/>
              </w:rPr>
            </w:pPr>
          </w:p>
          <w:p w14:paraId="03ECBFFF" w14:textId="77777777" w:rsidR="007F34E3" w:rsidRPr="002D2A60" w:rsidRDefault="007F34E3" w:rsidP="007F34E3">
            <w:pPr>
              <w:spacing w:after="120"/>
              <w:contextualSpacing/>
              <w:rPr>
                <w:rFonts w:ascii="Arial" w:hAnsi="Arial" w:cs="Arial"/>
              </w:rPr>
            </w:pPr>
            <w:r w:rsidRPr="002D2A60">
              <w:rPr>
                <w:rFonts w:ascii="Arial" w:hAnsi="Arial" w:cs="Arial"/>
              </w:rPr>
              <w:t>€56,</w:t>
            </w:r>
            <w:r>
              <w:rPr>
                <w:rFonts w:ascii="Arial" w:hAnsi="Arial" w:cs="Arial"/>
              </w:rPr>
              <w:t>642</w:t>
            </w:r>
            <w:r w:rsidRPr="002D2A60">
              <w:rPr>
                <w:rFonts w:ascii="Arial" w:hAnsi="Arial" w:cs="Arial"/>
              </w:rPr>
              <w:t>; €57,</w:t>
            </w:r>
            <w:r>
              <w:rPr>
                <w:rFonts w:ascii="Arial" w:hAnsi="Arial" w:cs="Arial"/>
              </w:rPr>
              <w:t>669</w:t>
            </w:r>
            <w:r w:rsidRPr="002D2A60">
              <w:rPr>
                <w:rFonts w:ascii="Arial" w:hAnsi="Arial" w:cs="Arial"/>
              </w:rPr>
              <w:t>; €</w:t>
            </w:r>
            <w:r>
              <w:rPr>
                <w:rFonts w:ascii="Arial" w:hAnsi="Arial" w:cs="Arial"/>
              </w:rPr>
              <w:t>59,118</w:t>
            </w:r>
            <w:r w:rsidRPr="002D2A60">
              <w:rPr>
                <w:rFonts w:ascii="Arial" w:hAnsi="Arial" w:cs="Arial"/>
              </w:rPr>
              <w:t>; €</w:t>
            </w:r>
            <w:r>
              <w:rPr>
                <w:rFonts w:ascii="Arial" w:hAnsi="Arial" w:cs="Arial"/>
              </w:rPr>
              <w:t>60,592</w:t>
            </w:r>
            <w:r w:rsidRPr="002D2A60">
              <w:rPr>
                <w:rFonts w:ascii="Arial" w:hAnsi="Arial" w:cs="Arial"/>
              </w:rPr>
              <w:t>; €</w:t>
            </w:r>
            <w:r>
              <w:rPr>
                <w:rFonts w:ascii="Arial" w:hAnsi="Arial" w:cs="Arial"/>
              </w:rPr>
              <w:t>62,057</w:t>
            </w:r>
            <w:r w:rsidRPr="002D2A60">
              <w:rPr>
                <w:rFonts w:ascii="Arial" w:hAnsi="Arial" w:cs="Arial"/>
              </w:rPr>
              <w:t>; €</w:t>
            </w:r>
            <w:r>
              <w:rPr>
                <w:rFonts w:ascii="Arial" w:hAnsi="Arial" w:cs="Arial"/>
              </w:rPr>
              <w:t>63,532</w:t>
            </w:r>
            <w:r w:rsidRPr="002D2A60">
              <w:rPr>
                <w:rFonts w:ascii="Arial" w:hAnsi="Arial" w:cs="Arial"/>
              </w:rPr>
              <w:t>; €</w:t>
            </w:r>
            <w:r>
              <w:rPr>
                <w:rFonts w:ascii="Arial" w:hAnsi="Arial" w:cs="Arial"/>
              </w:rPr>
              <w:t>65,174</w:t>
            </w:r>
            <w:r w:rsidRPr="002D2A60">
              <w:rPr>
                <w:rFonts w:ascii="Arial" w:hAnsi="Arial" w:cs="Arial"/>
              </w:rPr>
              <w:t>; €</w:t>
            </w:r>
            <w:r>
              <w:rPr>
                <w:rFonts w:ascii="Arial" w:hAnsi="Arial" w:cs="Arial"/>
              </w:rPr>
              <w:t>66,705</w:t>
            </w:r>
            <w:r w:rsidRPr="002D2A60">
              <w:rPr>
                <w:rFonts w:ascii="Arial" w:hAnsi="Arial" w:cs="Arial"/>
              </w:rPr>
              <w:t xml:space="preserve"> </w:t>
            </w:r>
          </w:p>
          <w:p w14:paraId="2C8E3E21" w14:textId="77777777" w:rsidR="007F34E3" w:rsidRPr="002D2A60" w:rsidRDefault="007F34E3" w:rsidP="007F34E3">
            <w:pPr>
              <w:spacing w:after="120"/>
              <w:contextualSpacing/>
              <w:rPr>
                <w:rFonts w:ascii="Arial" w:hAnsi="Arial" w:cs="Arial"/>
              </w:rPr>
            </w:pPr>
          </w:p>
          <w:p w14:paraId="77E0A3F8" w14:textId="67F23D12" w:rsidR="007F34E3" w:rsidRPr="002D2A60" w:rsidRDefault="007F34E3" w:rsidP="007F34E3">
            <w:pPr>
              <w:rPr>
                <w:rFonts w:ascii="Arial" w:hAnsi="Arial" w:cs="Arial"/>
              </w:rPr>
            </w:pPr>
            <w:r w:rsidRPr="002D2A6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Agency</w:t>
            </w:r>
          </w:p>
        </w:tc>
      </w:tr>
      <w:tr w:rsidR="007F34E3" w:rsidRPr="002D2A60" w14:paraId="2E7EE119" w14:textId="77777777" w:rsidTr="008B4797">
        <w:tc>
          <w:tcPr>
            <w:tcW w:w="1739" w:type="dxa"/>
          </w:tcPr>
          <w:p w14:paraId="02AEF916" w14:textId="77777777" w:rsidR="007F34E3" w:rsidRPr="002D2A60" w:rsidRDefault="007F34E3" w:rsidP="007F34E3">
            <w:pPr>
              <w:rPr>
                <w:rFonts w:ascii="Arial" w:hAnsi="Arial" w:cs="Arial"/>
                <w:b/>
                <w:bCs/>
              </w:rPr>
            </w:pPr>
            <w:r w:rsidRPr="002D2A60">
              <w:rPr>
                <w:rFonts w:ascii="Arial" w:hAnsi="Arial" w:cs="Arial"/>
                <w:b/>
                <w:bCs/>
              </w:rPr>
              <w:t>Working Week</w:t>
            </w:r>
          </w:p>
        </w:tc>
        <w:tc>
          <w:tcPr>
            <w:tcW w:w="8341" w:type="dxa"/>
          </w:tcPr>
          <w:p w14:paraId="0D966B2E" w14:textId="77777777" w:rsidR="007F34E3" w:rsidRPr="002D2A60" w:rsidRDefault="007F34E3" w:rsidP="007F34E3">
            <w:pPr>
              <w:jc w:val="both"/>
              <w:rPr>
                <w:rFonts w:ascii="Arial" w:hAnsi="Arial" w:cs="Arial"/>
              </w:rPr>
            </w:pPr>
            <w:r w:rsidRPr="002D2A60">
              <w:rPr>
                <w:rFonts w:ascii="Arial" w:hAnsi="Arial" w:cs="Arial"/>
              </w:rPr>
              <w:t>The standard working week applying to this post is 18.75 hours.</w:t>
            </w:r>
          </w:p>
          <w:p w14:paraId="5E9A814E" w14:textId="77777777" w:rsidR="007F34E3" w:rsidRPr="002D2A60" w:rsidRDefault="007F34E3" w:rsidP="007F34E3">
            <w:pPr>
              <w:jc w:val="both"/>
              <w:rPr>
                <w:rFonts w:ascii="Arial" w:hAnsi="Arial" w:cs="Arial"/>
              </w:rPr>
            </w:pPr>
          </w:p>
          <w:p w14:paraId="685F63A7" w14:textId="02A95B5A" w:rsidR="007F34E3" w:rsidRPr="002D2A60" w:rsidRDefault="007F34E3" w:rsidP="007F34E3">
            <w:pPr>
              <w:jc w:val="both"/>
              <w:rPr>
                <w:rFonts w:ascii="Arial" w:hAnsi="Arial" w:cs="Arial"/>
                <w:b/>
              </w:rPr>
            </w:pPr>
            <w:r w:rsidRPr="002D2A60">
              <w:rPr>
                <w:rFonts w:ascii="Arial" w:hAnsi="Arial" w:cs="Arial"/>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2D2A60">
              <w:rPr>
                <w:rFonts w:ascii="Arial" w:hAnsi="Arial" w:cs="Arial"/>
                <w:vertAlign w:val="superscript"/>
              </w:rPr>
              <w:t>th</w:t>
            </w:r>
            <w:proofErr w:type="gramStart"/>
            <w:r w:rsidRPr="002D2A60">
              <w:rPr>
                <w:rFonts w:ascii="Arial" w:hAnsi="Arial" w:cs="Arial"/>
              </w:rPr>
              <w:t xml:space="preserve"> 2008</w:t>
            </w:r>
            <w:proofErr w:type="gramEnd"/>
            <w:r w:rsidRPr="002D2A60">
              <w:rPr>
                <w:rFonts w:ascii="Arial" w:hAnsi="Arial" w:cs="Arial"/>
              </w:rPr>
              <w:t xml:space="preserve"> will be required to work agreed roster / on call arrangements as advised by their line manager. Contracted hours of work are liable to change between the hours of 8 am-8 pm over seven days to meet the requirements for extended day services by the terms of the Framework Agreement (Implementation of Clause 30.4 of Towards 2016).</w:t>
            </w:r>
          </w:p>
        </w:tc>
      </w:tr>
      <w:tr w:rsidR="007F34E3" w:rsidRPr="002D2A60" w14:paraId="50433D10" w14:textId="77777777" w:rsidTr="008B4797">
        <w:tc>
          <w:tcPr>
            <w:tcW w:w="1739" w:type="dxa"/>
          </w:tcPr>
          <w:p w14:paraId="548E5758" w14:textId="77777777" w:rsidR="007F34E3" w:rsidRPr="002D2A60" w:rsidRDefault="007F34E3" w:rsidP="007F34E3">
            <w:pPr>
              <w:rPr>
                <w:rFonts w:ascii="Arial" w:hAnsi="Arial" w:cs="Arial"/>
                <w:b/>
                <w:bCs/>
              </w:rPr>
            </w:pPr>
            <w:r w:rsidRPr="002D2A60">
              <w:rPr>
                <w:rFonts w:ascii="Arial" w:hAnsi="Arial" w:cs="Arial"/>
                <w:b/>
                <w:bCs/>
              </w:rPr>
              <w:t>Annual Leave</w:t>
            </w:r>
          </w:p>
        </w:tc>
        <w:tc>
          <w:tcPr>
            <w:tcW w:w="8341" w:type="dxa"/>
          </w:tcPr>
          <w:p w14:paraId="73B9ADF2" w14:textId="558771D2" w:rsidR="007F34E3" w:rsidRPr="002D2A60" w:rsidRDefault="007F34E3" w:rsidP="007F34E3">
            <w:pPr>
              <w:rPr>
                <w:rFonts w:ascii="Arial" w:hAnsi="Arial" w:cs="Arial"/>
              </w:rPr>
            </w:pPr>
            <w:r w:rsidRPr="002D2A60">
              <w:rPr>
                <w:rFonts w:ascii="Arial" w:hAnsi="Arial" w:cs="Arial"/>
              </w:rPr>
              <w:t>The annual leave associated with the post will be confirmed at the contracting stage and is in accordance with HSE Policy.</w:t>
            </w:r>
          </w:p>
          <w:p w14:paraId="35531B18" w14:textId="77777777" w:rsidR="007F34E3" w:rsidRPr="002D2A60" w:rsidRDefault="007F34E3" w:rsidP="007F34E3">
            <w:pPr>
              <w:rPr>
                <w:rFonts w:ascii="Arial" w:hAnsi="Arial" w:cs="Arial"/>
              </w:rPr>
            </w:pPr>
          </w:p>
        </w:tc>
      </w:tr>
      <w:tr w:rsidR="007F34E3" w:rsidRPr="002D2A60" w14:paraId="521695F1" w14:textId="77777777" w:rsidTr="008B4797">
        <w:tc>
          <w:tcPr>
            <w:tcW w:w="1739" w:type="dxa"/>
          </w:tcPr>
          <w:p w14:paraId="3E8A6462" w14:textId="77777777" w:rsidR="007F34E3" w:rsidRPr="002D2A60" w:rsidRDefault="007F34E3" w:rsidP="007F34E3">
            <w:pPr>
              <w:rPr>
                <w:rFonts w:ascii="Arial" w:hAnsi="Arial" w:cs="Arial"/>
                <w:b/>
                <w:bCs/>
              </w:rPr>
            </w:pPr>
            <w:r w:rsidRPr="002D2A60">
              <w:rPr>
                <w:rFonts w:ascii="Arial" w:hAnsi="Arial" w:cs="Arial"/>
                <w:b/>
                <w:bCs/>
              </w:rPr>
              <w:t>Superannuation</w:t>
            </w:r>
          </w:p>
          <w:p w14:paraId="5E39C7B6" w14:textId="77777777" w:rsidR="007F34E3" w:rsidRPr="002D2A60" w:rsidRDefault="007F34E3" w:rsidP="007F34E3">
            <w:pPr>
              <w:rPr>
                <w:rFonts w:ascii="Arial" w:hAnsi="Arial" w:cs="Arial"/>
                <w:b/>
                <w:bCs/>
              </w:rPr>
            </w:pPr>
          </w:p>
          <w:p w14:paraId="69AF6F3A" w14:textId="77777777" w:rsidR="007F34E3" w:rsidRPr="002D2A60" w:rsidRDefault="007F34E3" w:rsidP="007F34E3">
            <w:pPr>
              <w:rPr>
                <w:rFonts w:ascii="Arial" w:hAnsi="Arial" w:cs="Arial"/>
                <w:b/>
                <w:bCs/>
              </w:rPr>
            </w:pPr>
          </w:p>
        </w:tc>
        <w:tc>
          <w:tcPr>
            <w:tcW w:w="8341" w:type="dxa"/>
          </w:tcPr>
          <w:p w14:paraId="0A4AE34F" w14:textId="4714F52B" w:rsidR="007F34E3" w:rsidRPr="002D2A60" w:rsidRDefault="007F34E3" w:rsidP="007F34E3">
            <w:pPr>
              <w:jc w:val="both"/>
              <w:rPr>
                <w:rFonts w:ascii="Arial" w:hAnsi="Arial" w:cs="Arial"/>
              </w:rPr>
            </w:pPr>
            <w:r w:rsidRPr="002D2A6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2D2A60">
                <w:rPr>
                  <w:rFonts w:ascii="Arial" w:hAnsi="Arial" w:cs="Arial"/>
                </w:rPr>
                <w:t xml:space="preserve">the </w:t>
              </w:r>
              <w:proofErr w:type="gramStart"/>
              <w:r w:rsidRPr="002D2A60">
                <w:rPr>
                  <w:rFonts w:ascii="Arial" w:hAnsi="Arial" w:cs="Arial"/>
                </w:rPr>
                <w:t>01</w:t>
              </w:r>
              <w:r w:rsidRPr="002D2A60">
                <w:rPr>
                  <w:rFonts w:ascii="Arial" w:hAnsi="Arial" w:cs="Arial"/>
                  <w:vertAlign w:val="superscript"/>
                </w:rPr>
                <w:t>st</w:t>
              </w:r>
              <w:proofErr w:type="gramEnd"/>
              <w:r w:rsidRPr="002D2A60">
                <w:rPr>
                  <w:rFonts w:ascii="Arial" w:hAnsi="Arial" w:cs="Arial"/>
                </w:rPr>
                <w:t xml:space="preserve"> January 2005</w:t>
              </w:r>
            </w:smartTag>
            <w:r w:rsidRPr="002D2A60">
              <w:rPr>
                <w:rFonts w:ascii="Arial" w:hAnsi="Arial" w:cs="Arial"/>
              </w:rPr>
              <w:t xml:space="preserve"> pursuant to Section 60 of the Health Act 2004 are entitled to superannuation benefit terms under the HSE Scheme which are no less favourable than those which they were entitled to </w:t>
            </w:r>
            <w:proofErr w:type="gramStart"/>
            <w:r w:rsidRPr="002D2A60">
              <w:rPr>
                <w:rFonts w:ascii="Arial" w:hAnsi="Arial" w:cs="Arial"/>
              </w:rPr>
              <w:t>at</w:t>
            </w:r>
            <w:proofErr w:type="gramEnd"/>
            <w:r w:rsidRPr="002D2A60">
              <w:rPr>
                <w:rFonts w:ascii="Arial" w:hAnsi="Arial" w:cs="Arial"/>
              </w:rPr>
              <w:t xml:space="preserve"> </w:t>
            </w:r>
            <w:smartTag w:uri="urn:schemas-microsoft-com:office:smarttags" w:element="date">
              <w:smartTagPr>
                <w:attr w:name="Year" w:val="2004"/>
                <w:attr w:name="Day" w:val="31"/>
                <w:attr w:name="Month" w:val="12"/>
              </w:smartTagPr>
              <w:r w:rsidRPr="002D2A60">
                <w:rPr>
                  <w:rFonts w:ascii="Arial" w:hAnsi="Arial" w:cs="Arial"/>
                </w:rPr>
                <w:t>31</w:t>
              </w:r>
              <w:r w:rsidRPr="002D2A60">
                <w:rPr>
                  <w:rFonts w:ascii="Arial" w:hAnsi="Arial" w:cs="Arial"/>
                  <w:vertAlign w:val="superscript"/>
                </w:rPr>
                <w:t>st</w:t>
              </w:r>
              <w:r w:rsidRPr="002D2A60">
                <w:rPr>
                  <w:rFonts w:ascii="Arial" w:hAnsi="Arial" w:cs="Arial"/>
                </w:rPr>
                <w:t xml:space="preserve"> December 2004.</w:t>
              </w:r>
            </w:smartTag>
          </w:p>
          <w:p w14:paraId="75FEFC00" w14:textId="77777777" w:rsidR="007F34E3" w:rsidRPr="002D2A60" w:rsidRDefault="007F34E3" w:rsidP="007F34E3">
            <w:pPr>
              <w:jc w:val="both"/>
              <w:rPr>
                <w:rFonts w:ascii="Arial" w:hAnsi="Arial" w:cs="Arial"/>
              </w:rPr>
            </w:pPr>
          </w:p>
        </w:tc>
      </w:tr>
      <w:tr w:rsidR="007F34E3" w:rsidRPr="002D2A60" w14:paraId="359665AB" w14:textId="77777777" w:rsidTr="008B4797">
        <w:tc>
          <w:tcPr>
            <w:tcW w:w="1739" w:type="dxa"/>
          </w:tcPr>
          <w:p w14:paraId="478327D3" w14:textId="77777777" w:rsidR="007F34E3" w:rsidRPr="002D2A60" w:rsidRDefault="007F34E3" w:rsidP="007F34E3">
            <w:pPr>
              <w:rPr>
                <w:rFonts w:ascii="Arial" w:hAnsi="Arial" w:cs="Arial"/>
                <w:b/>
                <w:bCs/>
              </w:rPr>
            </w:pPr>
            <w:r w:rsidRPr="002D2A60">
              <w:rPr>
                <w:rFonts w:ascii="Arial" w:hAnsi="Arial" w:cs="Arial"/>
                <w:b/>
                <w:bCs/>
              </w:rPr>
              <w:t xml:space="preserve">Age </w:t>
            </w:r>
          </w:p>
        </w:tc>
        <w:tc>
          <w:tcPr>
            <w:tcW w:w="8341" w:type="dxa"/>
          </w:tcPr>
          <w:p w14:paraId="0D9BAB5D" w14:textId="0005A9FF" w:rsidR="007F34E3" w:rsidRPr="002D2A60" w:rsidRDefault="007F34E3" w:rsidP="007F34E3">
            <w:pPr>
              <w:autoSpaceDE w:val="0"/>
              <w:autoSpaceDN w:val="0"/>
              <w:adjustRightInd w:val="0"/>
              <w:rPr>
                <w:rFonts w:ascii="Arial" w:eastAsia="Calibri" w:hAnsi="Arial" w:cs="Arial"/>
                <w:i/>
                <w:iCs/>
                <w:color w:val="000000"/>
                <w:lang w:val="en-IE" w:eastAsia="en-US"/>
              </w:rPr>
            </w:pPr>
            <w:r w:rsidRPr="002D2A60">
              <w:rPr>
                <w:rFonts w:ascii="Arial" w:eastAsia="Calibri" w:hAnsi="Arial" w:cs="Arial"/>
                <w:color w:val="000000"/>
                <w:lang w:val="en-IE" w:eastAsia="en-US"/>
              </w:rPr>
              <w:t>The Public Service Superannuation (Age of Retirement) Act, 2018* sets 70 years as the compulsory retirement age for public servants.</w:t>
            </w:r>
            <w:r w:rsidRPr="002D2A60">
              <w:rPr>
                <w:rFonts w:ascii="Arial" w:eastAsia="Calibri" w:hAnsi="Arial" w:cs="Arial"/>
                <w:i/>
                <w:iCs/>
                <w:color w:val="000000"/>
                <w:lang w:val="en-IE" w:eastAsia="en-US"/>
              </w:rPr>
              <w:t xml:space="preserve"> </w:t>
            </w:r>
          </w:p>
          <w:p w14:paraId="2809BCDE" w14:textId="77777777" w:rsidR="007F34E3" w:rsidRPr="002D2A60" w:rsidRDefault="007F34E3" w:rsidP="007F34E3">
            <w:pPr>
              <w:autoSpaceDE w:val="0"/>
              <w:autoSpaceDN w:val="0"/>
              <w:adjustRightInd w:val="0"/>
              <w:rPr>
                <w:rFonts w:ascii="Arial" w:eastAsia="Calibri" w:hAnsi="Arial" w:cs="Arial"/>
                <w:i/>
                <w:iCs/>
                <w:color w:val="000000"/>
                <w:lang w:val="en-IE" w:eastAsia="en-US"/>
              </w:rPr>
            </w:pPr>
          </w:p>
          <w:p w14:paraId="189F5F53" w14:textId="77777777" w:rsidR="007F34E3" w:rsidRPr="002D2A60" w:rsidRDefault="007F34E3" w:rsidP="007F34E3">
            <w:pPr>
              <w:autoSpaceDE w:val="0"/>
              <w:autoSpaceDN w:val="0"/>
              <w:adjustRightInd w:val="0"/>
              <w:rPr>
                <w:rFonts w:ascii="Arial" w:eastAsia="Calibri" w:hAnsi="Arial" w:cs="Arial"/>
                <w:b/>
                <w:bCs/>
                <w:i/>
                <w:iCs/>
                <w:color w:val="000000"/>
                <w:u w:val="single"/>
                <w:lang w:val="en-IE" w:eastAsia="en-US"/>
              </w:rPr>
            </w:pPr>
            <w:r w:rsidRPr="002D2A60">
              <w:rPr>
                <w:rFonts w:ascii="Arial" w:eastAsia="Calibri" w:hAnsi="Arial" w:cs="Arial"/>
                <w:b/>
                <w:bCs/>
                <w:i/>
                <w:iCs/>
                <w:color w:val="000000"/>
                <w:lang w:val="en-IE" w:eastAsia="en-US"/>
              </w:rPr>
              <w:t xml:space="preserve">* </w:t>
            </w:r>
            <w:r w:rsidRPr="002D2A60">
              <w:rPr>
                <w:rFonts w:ascii="Arial" w:eastAsia="Calibri" w:hAnsi="Arial" w:cs="Arial"/>
                <w:b/>
                <w:bCs/>
                <w:i/>
                <w:iCs/>
                <w:color w:val="000000"/>
                <w:u w:val="single"/>
                <w:lang w:val="en-IE" w:eastAsia="en-US"/>
              </w:rPr>
              <w:t>Public Servants not affected by this legislation:</w:t>
            </w:r>
          </w:p>
          <w:p w14:paraId="3518C25A" w14:textId="77777777" w:rsidR="007F34E3" w:rsidRPr="002D2A60" w:rsidRDefault="007F34E3" w:rsidP="007F34E3">
            <w:pPr>
              <w:autoSpaceDE w:val="0"/>
              <w:autoSpaceDN w:val="0"/>
              <w:adjustRightInd w:val="0"/>
              <w:rPr>
                <w:rFonts w:ascii="Arial" w:eastAsia="Calibri" w:hAnsi="Arial" w:cs="Arial"/>
                <w:color w:val="000000"/>
                <w:lang w:val="en-IE" w:eastAsia="en-US"/>
              </w:rPr>
            </w:pPr>
            <w:r w:rsidRPr="002D2A60">
              <w:rPr>
                <w:rFonts w:ascii="Arial" w:eastAsia="Calibri" w:hAnsi="Arial" w:cs="Arial"/>
                <w:color w:val="000000"/>
                <w:lang w:val="en-IE" w:eastAsia="en-US"/>
              </w:rPr>
              <w:t xml:space="preserve">Public servants joining the public </w:t>
            </w:r>
            <w:proofErr w:type="gramStart"/>
            <w:r w:rsidRPr="002D2A60">
              <w:rPr>
                <w:rFonts w:ascii="Arial" w:eastAsia="Calibri" w:hAnsi="Arial" w:cs="Arial"/>
                <w:color w:val="000000"/>
                <w:lang w:val="en-IE" w:eastAsia="en-US"/>
              </w:rPr>
              <w:t>service, or</w:t>
            </w:r>
            <w:proofErr w:type="gramEnd"/>
            <w:r w:rsidRPr="002D2A60">
              <w:rPr>
                <w:rFonts w:ascii="Arial" w:eastAsia="Calibri" w:hAnsi="Arial" w:cs="Arial"/>
                <w:color w:val="000000"/>
                <w:lang w:val="en-IE" w:eastAsia="en-US"/>
              </w:rPr>
              <w:t xml:space="preserve"> re-joining the public service with a </w:t>
            </w:r>
            <w:proofErr w:type="gramStart"/>
            <w:r w:rsidRPr="002D2A60">
              <w:rPr>
                <w:rFonts w:ascii="Arial" w:eastAsia="Calibri" w:hAnsi="Arial" w:cs="Arial"/>
                <w:color w:val="000000"/>
                <w:lang w:val="en-IE" w:eastAsia="en-US"/>
              </w:rPr>
              <w:t>26 week</w:t>
            </w:r>
            <w:proofErr w:type="gramEnd"/>
            <w:r w:rsidRPr="002D2A60">
              <w:rPr>
                <w:rFonts w:ascii="Arial" w:eastAsia="Calibri" w:hAnsi="Arial" w:cs="Arial"/>
                <w:color w:val="000000"/>
                <w:lang w:val="en-IE" w:eastAsia="en-US"/>
              </w:rPr>
              <w:t xml:space="preserve"> break in service, between 1 April 2004 and 31 December 2012 (new entrants) have no compulsory retirement age.</w:t>
            </w:r>
          </w:p>
          <w:p w14:paraId="11E4D050" w14:textId="77777777" w:rsidR="007F34E3" w:rsidRPr="002D2A60" w:rsidRDefault="007F34E3" w:rsidP="007F34E3">
            <w:pPr>
              <w:autoSpaceDE w:val="0"/>
              <w:autoSpaceDN w:val="0"/>
              <w:adjustRightInd w:val="0"/>
              <w:rPr>
                <w:rFonts w:ascii="Arial" w:eastAsia="Calibri" w:hAnsi="Arial" w:cs="Arial"/>
                <w:color w:val="000000"/>
                <w:lang w:val="en-IE" w:eastAsia="en-US"/>
              </w:rPr>
            </w:pPr>
          </w:p>
          <w:p w14:paraId="121849D5" w14:textId="77777777" w:rsidR="007F34E3" w:rsidRPr="002D2A60" w:rsidRDefault="007F34E3" w:rsidP="007F34E3">
            <w:pPr>
              <w:autoSpaceDE w:val="0"/>
              <w:autoSpaceDN w:val="0"/>
              <w:adjustRightInd w:val="0"/>
              <w:rPr>
                <w:rFonts w:ascii="Arial" w:eastAsia="Calibri" w:hAnsi="Arial" w:cs="Arial"/>
                <w:color w:val="000000"/>
                <w:lang w:val="en-IE" w:eastAsia="en-US"/>
              </w:rPr>
            </w:pPr>
            <w:r w:rsidRPr="002D2A60">
              <w:rPr>
                <w:rFonts w:ascii="Arial" w:eastAsia="Calibri" w:hAnsi="Arial" w:cs="Arial"/>
                <w:color w:val="000000"/>
                <w:lang w:val="en-IE" w:eastAsia="en-US"/>
              </w:rPr>
              <w:t xml:space="preserve">Public servants, joining the public service or re-joining the public service after a </w:t>
            </w:r>
            <w:proofErr w:type="gramStart"/>
            <w:r w:rsidRPr="002D2A60">
              <w:rPr>
                <w:rFonts w:ascii="Arial" w:eastAsia="Calibri" w:hAnsi="Arial" w:cs="Arial"/>
                <w:color w:val="000000"/>
                <w:lang w:val="en-IE" w:eastAsia="en-US"/>
              </w:rPr>
              <w:t>26 week</w:t>
            </w:r>
            <w:proofErr w:type="gramEnd"/>
            <w:r w:rsidRPr="002D2A60">
              <w:rPr>
                <w:rFonts w:ascii="Arial" w:eastAsia="Calibri" w:hAnsi="Arial" w:cs="Arial"/>
                <w:color w:val="000000"/>
                <w:lang w:val="en-IE" w:eastAsia="en-US"/>
              </w:rPr>
              <w:t xml:space="preserve"> break, after 1 January 2013 are members of the Single Pension Scheme and have a compulsory retirement age of 70.</w:t>
            </w:r>
          </w:p>
          <w:p w14:paraId="48D52FC5" w14:textId="77777777" w:rsidR="007F34E3" w:rsidRPr="002D2A60" w:rsidRDefault="007F34E3" w:rsidP="007F34E3">
            <w:pPr>
              <w:pStyle w:val="Heading7"/>
              <w:rPr>
                <w:rFonts w:cs="Arial"/>
                <w:b w:val="0"/>
                <w:sz w:val="20"/>
              </w:rPr>
            </w:pPr>
          </w:p>
        </w:tc>
      </w:tr>
      <w:tr w:rsidR="007F34E3" w:rsidRPr="002D2A60" w14:paraId="426088E0" w14:textId="77777777" w:rsidTr="008B4797">
        <w:tc>
          <w:tcPr>
            <w:tcW w:w="1739" w:type="dxa"/>
          </w:tcPr>
          <w:p w14:paraId="65C72770" w14:textId="77777777" w:rsidR="007F34E3" w:rsidRPr="002D2A60" w:rsidRDefault="007F34E3" w:rsidP="007F34E3">
            <w:pPr>
              <w:rPr>
                <w:rFonts w:ascii="Arial" w:hAnsi="Arial" w:cs="Arial"/>
                <w:b/>
                <w:bCs/>
              </w:rPr>
            </w:pPr>
            <w:r w:rsidRPr="002D2A60">
              <w:rPr>
                <w:rFonts w:ascii="Arial" w:hAnsi="Arial" w:cs="Arial"/>
                <w:b/>
                <w:bCs/>
              </w:rPr>
              <w:t>Probation</w:t>
            </w:r>
          </w:p>
        </w:tc>
        <w:tc>
          <w:tcPr>
            <w:tcW w:w="8341" w:type="dxa"/>
          </w:tcPr>
          <w:p w14:paraId="2440D71F" w14:textId="77777777" w:rsidR="007F34E3" w:rsidRPr="002D2A60" w:rsidRDefault="007F34E3" w:rsidP="007F34E3">
            <w:pPr>
              <w:pStyle w:val="Heading7"/>
              <w:rPr>
                <w:rFonts w:cs="Arial"/>
                <w:b w:val="0"/>
                <w:sz w:val="20"/>
              </w:rPr>
            </w:pPr>
            <w:r w:rsidRPr="002D2A60">
              <w:rPr>
                <w:rFonts w:cs="Arial"/>
                <w:b w:val="0"/>
                <w:sz w:val="20"/>
              </w:rPr>
              <w:t xml:space="preserve">Every appointment of a person who is not already a permanent officer of the </w:t>
            </w:r>
            <w:r w:rsidRPr="002D2A60">
              <w:rPr>
                <w:rFonts w:cs="Arial"/>
                <w:b w:val="0"/>
                <w:sz w:val="20"/>
                <w:shd w:val="clear" w:color="auto" w:fill="FFFFFF"/>
              </w:rPr>
              <w:t>Health Service Executive or of a Local Authority</w:t>
            </w:r>
            <w:r w:rsidRPr="002D2A60">
              <w:rPr>
                <w:rFonts w:cs="Arial"/>
                <w:b w:val="0"/>
                <w:sz w:val="20"/>
              </w:rPr>
              <w:t xml:space="preserve"> shall be subject to a probationary period of 12 months as stipulated in the Department of Health Circular No.10/71.</w:t>
            </w:r>
          </w:p>
          <w:p w14:paraId="66897529" w14:textId="77777777" w:rsidR="007F34E3" w:rsidRPr="002D2A60" w:rsidRDefault="007F34E3" w:rsidP="007F34E3">
            <w:pPr>
              <w:pStyle w:val="Heading7"/>
              <w:rPr>
                <w:rFonts w:cs="Arial"/>
                <w:sz w:val="20"/>
              </w:rPr>
            </w:pPr>
          </w:p>
        </w:tc>
      </w:tr>
      <w:tr w:rsidR="007F34E3" w:rsidRPr="002D2A60" w14:paraId="6397D472" w14:textId="77777777" w:rsidTr="008B4797">
        <w:tc>
          <w:tcPr>
            <w:tcW w:w="1739" w:type="dxa"/>
          </w:tcPr>
          <w:p w14:paraId="0C6FD132" w14:textId="77777777" w:rsidR="007F34E3" w:rsidRPr="002D2A60" w:rsidRDefault="007F34E3" w:rsidP="007F34E3">
            <w:pPr>
              <w:rPr>
                <w:rFonts w:ascii="Arial" w:hAnsi="Arial" w:cs="Arial"/>
                <w:b/>
                <w:bCs/>
              </w:rPr>
            </w:pPr>
            <w:r w:rsidRPr="002D2A60">
              <w:rPr>
                <w:rFonts w:ascii="Arial" w:hAnsi="Arial" w:cs="Arial"/>
                <w:b/>
                <w:bCs/>
              </w:rPr>
              <w:t>Mandated Person Children First Act 2015</w:t>
            </w:r>
          </w:p>
        </w:tc>
        <w:tc>
          <w:tcPr>
            <w:tcW w:w="8341" w:type="dxa"/>
          </w:tcPr>
          <w:p w14:paraId="38B91A25" w14:textId="4826730F" w:rsidR="007F34E3" w:rsidRPr="002D2A60" w:rsidRDefault="007F34E3" w:rsidP="007F34E3">
            <w:pPr>
              <w:shd w:val="clear" w:color="auto" w:fill="FFFFFF"/>
              <w:rPr>
                <w:rFonts w:ascii="Arial" w:hAnsi="Arial" w:cs="Arial"/>
              </w:rPr>
            </w:pPr>
            <w:r w:rsidRPr="002D2A60">
              <w:rPr>
                <w:rFonts w:ascii="Arial" w:hAnsi="Arial" w:cs="Arial"/>
                <w:iCs/>
              </w:rPr>
              <w:t>As a mandated person under the Children First Act 2015, you will have a legal obligation</w:t>
            </w:r>
            <w:r w:rsidRPr="002D2A60">
              <w:rPr>
                <w:rFonts w:ascii="Arial" w:hAnsi="Arial" w:cs="Arial"/>
              </w:rPr>
              <w:t xml:space="preserve"> </w:t>
            </w:r>
          </w:p>
          <w:p w14:paraId="302CD303" w14:textId="77777777" w:rsidR="007F34E3" w:rsidRPr="002D2A60" w:rsidRDefault="007F34E3" w:rsidP="007F34E3">
            <w:pPr>
              <w:pStyle w:val="ListParagraph"/>
              <w:numPr>
                <w:ilvl w:val="0"/>
                <w:numId w:val="18"/>
              </w:numPr>
              <w:shd w:val="clear" w:color="auto" w:fill="FFFFFF"/>
              <w:rPr>
                <w:rFonts w:ascii="Arial" w:hAnsi="Arial" w:cs="Arial"/>
                <w:color w:val="000000"/>
              </w:rPr>
            </w:pPr>
            <w:r w:rsidRPr="002D2A60">
              <w:rPr>
                <w:rFonts w:ascii="Arial" w:hAnsi="Arial" w:cs="Arial"/>
                <w:iCs/>
                <w:color w:val="000000"/>
              </w:rPr>
              <w:t>To report child protection concerns at or above a defined threshold to TUSLA.</w:t>
            </w:r>
          </w:p>
          <w:p w14:paraId="42A7DE33" w14:textId="77777777" w:rsidR="007F34E3" w:rsidRPr="002D2A60" w:rsidRDefault="007F34E3" w:rsidP="007F34E3">
            <w:pPr>
              <w:pStyle w:val="ListParagraph"/>
              <w:numPr>
                <w:ilvl w:val="0"/>
                <w:numId w:val="18"/>
              </w:numPr>
              <w:shd w:val="clear" w:color="auto" w:fill="FFFFFF"/>
              <w:rPr>
                <w:rFonts w:ascii="Arial" w:hAnsi="Arial" w:cs="Arial"/>
                <w:color w:val="000000"/>
              </w:rPr>
            </w:pPr>
            <w:r w:rsidRPr="002D2A60">
              <w:rPr>
                <w:rFonts w:ascii="Arial" w:hAnsi="Arial" w:cs="Arial"/>
                <w:color w:val="000000"/>
              </w:rPr>
              <w:t xml:space="preserve">To assist </w:t>
            </w:r>
            <w:proofErr w:type="spellStart"/>
            <w:r w:rsidRPr="002D2A60">
              <w:rPr>
                <w:rFonts w:ascii="Arial" w:hAnsi="Arial" w:cs="Arial"/>
                <w:color w:val="000000"/>
              </w:rPr>
              <w:t>Tusla</w:t>
            </w:r>
            <w:proofErr w:type="spellEnd"/>
            <w:r w:rsidRPr="002D2A60">
              <w:rPr>
                <w:rFonts w:ascii="Arial" w:hAnsi="Arial" w:cs="Arial"/>
                <w:color w:val="000000"/>
              </w:rPr>
              <w:t>, if requested, in assessing a concern which has been the subject of a mandated report</w:t>
            </w:r>
          </w:p>
          <w:p w14:paraId="3D0428A3" w14:textId="77777777" w:rsidR="007F34E3" w:rsidRPr="002D2A60" w:rsidRDefault="007F34E3" w:rsidP="007F34E3">
            <w:pPr>
              <w:rPr>
                <w:rFonts w:ascii="Arial" w:hAnsi="Arial" w:cs="Arial"/>
              </w:rPr>
            </w:pPr>
            <w:r w:rsidRPr="002D2A60">
              <w:rPr>
                <w:rFonts w:ascii="Arial" w:hAnsi="Arial" w:cs="Arial"/>
                <w:color w:val="000000"/>
              </w:rPr>
              <w:lastRenderedPageBreak/>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7F34E3" w:rsidRPr="002D2A60" w14:paraId="3FB21E05" w14:textId="77777777" w:rsidTr="008B4797">
        <w:tc>
          <w:tcPr>
            <w:tcW w:w="1739" w:type="dxa"/>
          </w:tcPr>
          <w:p w14:paraId="52BE1472" w14:textId="77777777" w:rsidR="007F34E3" w:rsidRPr="002D2A60" w:rsidRDefault="007F34E3" w:rsidP="007F34E3">
            <w:pPr>
              <w:rPr>
                <w:rFonts w:ascii="Arial" w:hAnsi="Arial" w:cs="Arial"/>
                <w:b/>
                <w:bCs/>
              </w:rPr>
            </w:pPr>
            <w:r w:rsidRPr="002D2A60">
              <w:rPr>
                <w:rFonts w:ascii="Arial" w:hAnsi="Arial" w:cs="Arial"/>
                <w:b/>
                <w:bCs/>
              </w:rPr>
              <w:lastRenderedPageBreak/>
              <w:t>Protection of Children Guidance and Legislation</w:t>
            </w:r>
          </w:p>
        </w:tc>
        <w:tc>
          <w:tcPr>
            <w:tcW w:w="8341" w:type="dxa"/>
          </w:tcPr>
          <w:p w14:paraId="61233CFE" w14:textId="77777777" w:rsidR="007F34E3" w:rsidRPr="002D2A60" w:rsidRDefault="007F34E3" w:rsidP="007F34E3">
            <w:pPr>
              <w:rPr>
                <w:rFonts w:ascii="Arial" w:hAnsi="Arial" w:cs="Arial"/>
              </w:rPr>
            </w:pPr>
            <w:r w:rsidRPr="002D2A6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E7C57A" w14:textId="77777777" w:rsidR="007F34E3" w:rsidRPr="002D2A60" w:rsidRDefault="007F34E3" w:rsidP="007F34E3">
            <w:pPr>
              <w:rPr>
                <w:rFonts w:ascii="Arial" w:hAnsi="Arial" w:cs="Arial"/>
                <w:lang w:val="en-US"/>
              </w:rPr>
            </w:pPr>
          </w:p>
          <w:p w14:paraId="198F8DB3" w14:textId="77777777" w:rsidR="007F34E3" w:rsidRPr="002D2A60" w:rsidRDefault="007F34E3" w:rsidP="007F34E3">
            <w:pPr>
              <w:rPr>
                <w:rFonts w:ascii="Arial" w:hAnsi="Arial" w:cs="Arial"/>
                <w:lang w:val="en-US"/>
              </w:rPr>
            </w:pPr>
            <w:r w:rsidRPr="002D2A60">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333BBE3B" w14:textId="77777777" w:rsidR="007F34E3" w:rsidRPr="002D2A60" w:rsidRDefault="007F34E3" w:rsidP="007F34E3">
            <w:pPr>
              <w:jc w:val="both"/>
              <w:rPr>
                <w:rFonts w:ascii="Arial" w:hAnsi="Arial" w:cs="Arial"/>
                <w:bCs/>
                <w:lang w:val="en"/>
              </w:rPr>
            </w:pPr>
          </w:p>
          <w:p w14:paraId="15FDABBD" w14:textId="77777777" w:rsidR="007F34E3" w:rsidRPr="002D2A60" w:rsidRDefault="007F34E3" w:rsidP="007F34E3">
            <w:pPr>
              <w:jc w:val="both"/>
              <w:rPr>
                <w:rFonts w:ascii="Arial" w:hAnsi="Arial" w:cs="Arial"/>
                <w:b/>
                <w:bCs/>
              </w:rPr>
            </w:pPr>
            <w:r w:rsidRPr="002D2A60">
              <w:rPr>
                <w:rFonts w:ascii="Arial" w:hAnsi="Arial" w:cs="Arial"/>
                <w:bCs/>
                <w:lang w:val="en"/>
              </w:rPr>
              <w:t xml:space="preserve">For further information, guidance and resources please visit: </w:t>
            </w:r>
            <w:hyperlink r:id="rId25" w:history="1">
              <w:r w:rsidRPr="002D2A60">
                <w:rPr>
                  <w:rStyle w:val="Hyperlink"/>
                  <w:rFonts w:ascii="Arial" w:hAnsi="Arial" w:cs="Arial"/>
                  <w:lang w:val="en"/>
                </w:rPr>
                <w:t>HSE Children First webpage</w:t>
              </w:r>
            </w:hyperlink>
            <w:r w:rsidRPr="002D2A60">
              <w:rPr>
                <w:rStyle w:val="Hyperlink"/>
                <w:rFonts w:ascii="Arial" w:hAnsi="Arial" w:cs="Arial"/>
                <w:lang w:val="en"/>
              </w:rPr>
              <w:t>.</w:t>
            </w:r>
          </w:p>
        </w:tc>
      </w:tr>
      <w:tr w:rsidR="007F34E3" w:rsidRPr="002D2A60" w14:paraId="55E5C937" w14:textId="77777777" w:rsidTr="008B4797">
        <w:tc>
          <w:tcPr>
            <w:tcW w:w="1739" w:type="dxa"/>
            <w:tcBorders>
              <w:top w:val="single" w:sz="4" w:space="0" w:color="auto"/>
              <w:left w:val="single" w:sz="4" w:space="0" w:color="auto"/>
              <w:bottom w:val="single" w:sz="4" w:space="0" w:color="auto"/>
              <w:right w:val="single" w:sz="4" w:space="0" w:color="auto"/>
            </w:tcBorders>
          </w:tcPr>
          <w:p w14:paraId="2F366DAD" w14:textId="77777777" w:rsidR="007F34E3" w:rsidRPr="002D2A60" w:rsidRDefault="007F34E3" w:rsidP="007F34E3">
            <w:pPr>
              <w:rPr>
                <w:rFonts w:ascii="Arial" w:hAnsi="Arial" w:cs="Arial"/>
                <w:b/>
                <w:bCs/>
              </w:rPr>
            </w:pPr>
            <w:r w:rsidRPr="002D2A60">
              <w:rPr>
                <w:rFonts w:ascii="Arial" w:hAnsi="Arial" w:cs="Arial"/>
                <w:b/>
                <w:bCs/>
              </w:rPr>
              <w:t>Infection Control</w:t>
            </w:r>
          </w:p>
        </w:tc>
        <w:tc>
          <w:tcPr>
            <w:tcW w:w="8341" w:type="dxa"/>
            <w:tcBorders>
              <w:top w:val="single" w:sz="4" w:space="0" w:color="auto"/>
              <w:left w:val="single" w:sz="4" w:space="0" w:color="auto"/>
              <w:bottom w:val="single" w:sz="4" w:space="0" w:color="auto"/>
              <w:right w:val="single" w:sz="4" w:space="0" w:color="auto"/>
            </w:tcBorders>
          </w:tcPr>
          <w:p w14:paraId="561A40BE" w14:textId="77777777" w:rsidR="007F34E3" w:rsidRPr="002D2A60" w:rsidRDefault="007F34E3" w:rsidP="007F34E3">
            <w:pPr>
              <w:jc w:val="both"/>
              <w:rPr>
                <w:rFonts w:ascii="Arial" w:hAnsi="Arial" w:cs="Arial"/>
              </w:rPr>
            </w:pPr>
            <w:r w:rsidRPr="002D2A6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D2A60">
              <w:rPr>
                <w:rFonts w:ascii="Arial" w:hAnsi="Arial" w:cs="Arial"/>
                <w:iCs/>
              </w:rPr>
              <w:t>and comply with associated HSE protocols for implementing and maintaining these standards as appropriate to the role.</w:t>
            </w:r>
          </w:p>
          <w:p w14:paraId="48328A05" w14:textId="77777777" w:rsidR="007F34E3" w:rsidRPr="002D2A60" w:rsidRDefault="007F34E3" w:rsidP="007F34E3">
            <w:pPr>
              <w:pStyle w:val="Heading7"/>
              <w:rPr>
                <w:rFonts w:cs="Arial"/>
                <w:b w:val="0"/>
                <w:sz w:val="20"/>
              </w:rPr>
            </w:pPr>
          </w:p>
        </w:tc>
      </w:tr>
      <w:tr w:rsidR="007F34E3" w:rsidRPr="002D2A60" w14:paraId="6F35B809" w14:textId="77777777" w:rsidTr="008B4797">
        <w:tc>
          <w:tcPr>
            <w:tcW w:w="1739" w:type="dxa"/>
            <w:tcBorders>
              <w:top w:val="single" w:sz="4" w:space="0" w:color="auto"/>
              <w:left w:val="single" w:sz="4" w:space="0" w:color="auto"/>
              <w:bottom w:val="single" w:sz="4" w:space="0" w:color="auto"/>
              <w:right w:val="single" w:sz="4" w:space="0" w:color="auto"/>
            </w:tcBorders>
          </w:tcPr>
          <w:p w14:paraId="6B65364B" w14:textId="77777777" w:rsidR="007F34E3" w:rsidRPr="002D2A60" w:rsidRDefault="007F34E3" w:rsidP="007F34E3">
            <w:pPr>
              <w:rPr>
                <w:rFonts w:ascii="Arial" w:hAnsi="Arial" w:cs="Arial"/>
                <w:b/>
                <w:bCs/>
              </w:rPr>
            </w:pPr>
            <w:r w:rsidRPr="002D2A60">
              <w:rPr>
                <w:rFonts w:ascii="Arial" w:hAnsi="Arial" w:cs="Arial"/>
                <w:b/>
              </w:rPr>
              <w:t>Health &amp; Safety</w:t>
            </w:r>
          </w:p>
        </w:tc>
        <w:tc>
          <w:tcPr>
            <w:tcW w:w="8341" w:type="dxa"/>
            <w:tcBorders>
              <w:top w:val="single" w:sz="4" w:space="0" w:color="auto"/>
              <w:left w:val="single" w:sz="4" w:space="0" w:color="auto"/>
              <w:bottom w:val="single" w:sz="4" w:space="0" w:color="auto"/>
              <w:right w:val="single" w:sz="4" w:space="0" w:color="auto"/>
            </w:tcBorders>
          </w:tcPr>
          <w:p w14:paraId="24E0C9FE" w14:textId="77777777" w:rsidR="007F34E3" w:rsidRPr="002D2A60" w:rsidRDefault="007F34E3" w:rsidP="007F34E3">
            <w:pPr>
              <w:jc w:val="both"/>
              <w:rPr>
                <w:rFonts w:ascii="Arial" w:hAnsi="Arial" w:cs="Arial"/>
              </w:rPr>
            </w:pPr>
            <w:r w:rsidRPr="002D2A6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D2A60">
              <w:rPr>
                <w:rFonts w:ascii="Arial" w:hAnsi="Arial" w:cs="Arial"/>
              </w:rPr>
              <w:t>Site Specific</w:t>
            </w:r>
            <w:proofErr w:type="gramEnd"/>
            <w:r w:rsidRPr="002D2A60">
              <w:rPr>
                <w:rFonts w:ascii="Arial" w:hAnsi="Arial" w:cs="Arial"/>
              </w:rPr>
              <w:t xml:space="preserve"> Safety Statement (SSSS). </w:t>
            </w:r>
          </w:p>
          <w:p w14:paraId="5EB1DABB" w14:textId="77777777" w:rsidR="007F34E3" w:rsidRPr="002D2A60" w:rsidRDefault="007F34E3" w:rsidP="007F34E3">
            <w:pPr>
              <w:ind w:firstLine="720"/>
              <w:jc w:val="both"/>
              <w:rPr>
                <w:rFonts w:ascii="Arial" w:hAnsi="Arial" w:cs="Arial"/>
              </w:rPr>
            </w:pPr>
          </w:p>
          <w:p w14:paraId="68212062" w14:textId="77777777" w:rsidR="007F34E3" w:rsidRPr="002D2A60" w:rsidRDefault="007F34E3" w:rsidP="007F34E3">
            <w:pPr>
              <w:jc w:val="both"/>
              <w:rPr>
                <w:rFonts w:ascii="Arial" w:hAnsi="Arial" w:cs="Arial"/>
              </w:rPr>
            </w:pPr>
            <w:r w:rsidRPr="002D2A60">
              <w:rPr>
                <w:rFonts w:ascii="Arial" w:hAnsi="Arial" w:cs="Arial"/>
              </w:rPr>
              <w:t>Key responsibilities include:</w:t>
            </w:r>
          </w:p>
          <w:p w14:paraId="59E43162" w14:textId="77777777" w:rsidR="007F34E3" w:rsidRPr="002D2A60" w:rsidRDefault="007F34E3" w:rsidP="007F34E3">
            <w:pPr>
              <w:jc w:val="both"/>
              <w:rPr>
                <w:rFonts w:ascii="Arial" w:hAnsi="Arial" w:cs="Arial"/>
                <w:highlight w:val="yellow"/>
              </w:rPr>
            </w:pPr>
          </w:p>
          <w:p w14:paraId="22475804"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rPr>
              <w:t>Developing a SSSS for the department/service</w:t>
            </w:r>
            <w:r w:rsidRPr="002D2A60">
              <w:rPr>
                <w:rStyle w:val="FootnoteReference"/>
                <w:rFonts w:ascii="Arial" w:eastAsia="Calibri" w:hAnsi="Arial" w:cs="Arial"/>
              </w:rPr>
              <w:footnoteReference w:id="1"/>
            </w:r>
            <w:r w:rsidRPr="002D2A6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6085C02"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rPr>
              <w:t xml:space="preserve">Ensuring that Occupational Safety and Health (OSH) </w:t>
            </w:r>
            <w:proofErr w:type="gramStart"/>
            <w:r w:rsidRPr="002D2A60">
              <w:rPr>
                <w:rFonts w:ascii="Arial" w:hAnsi="Arial" w:cs="Arial"/>
              </w:rPr>
              <w:t>is</w:t>
            </w:r>
            <w:proofErr w:type="gramEnd"/>
            <w:r w:rsidRPr="002D2A60">
              <w:rPr>
                <w:rFonts w:ascii="Arial" w:hAnsi="Arial" w:cs="Arial"/>
              </w:rPr>
              <w:t xml:space="preserve"> integrated into day-to-day business, providing Systems </w:t>
            </w:r>
            <w:proofErr w:type="gramStart"/>
            <w:r w:rsidRPr="002D2A60">
              <w:rPr>
                <w:rFonts w:ascii="Arial" w:hAnsi="Arial" w:cs="Arial"/>
              </w:rPr>
              <w:t>Of</w:t>
            </w:r>
            <w:proofErr w:type="gramEnd"/>
            <w:r w:rsidRPr="002D2A60">
              <w:rPr>
                <w:rFonts w:ascii="Arial" w:hAnsi="Arial" w:cs="Arial"/>
              </w:rPr>
              <w:t xml:space="preserve"> Work (SOW) that are planned, organised, performed, maintained and revised as appropriate, and ensuring that all safety related records are maintained and available for inspection.</w:t>
            </w:r>
          </w:p>
          <w:p w14:paraId="29BE884D"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rPr>
              <w:t>Consulting and communicating with staff and safety representatives on OSH matters.</w:t>
            </w:r>
          </w:p>
          <w:p w14:paraId="0D7FC812"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rPr>
              <w:t>Ensuring a training needs assessment (TNA) is undertaken for employees, facilitating their attendance at statutory OSH training, and ensuring records are maintained for each employee.</w:t>
            </w:r>
          </w:p>
          <w:p w14:paraId="7A2B02B3"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rPr>
              <w:t>Ensuring that all incidents occurring within the relevant department/service are appropriately managed and investigated in accordance with HSE procedures</w:t>
            </w:r>
            <w:r w:rsidRPr="002D2A60">
              <w:rPr>
                <w:rStyle w:val="FootnoteReference"/>
                <w:rFonts w:ascii="Arial" w:eastAsia="Calibri" w:hAnsi="Arial" w:cs="Arial"/>
              </w:rPr>
              <w:footnoteReference w:id="2"/>
            </w:r>
            <w:r w:rsidRPr="002D2A60">
              <w:rPr>
                <w:rFonts w:ascii="Arial" w:hAnsi="Arial" w:cs="Arial"/>
              </w:rPr>
              <w:t>.</w:t>
            </w:r>
          </w:p>
          <w:p w14:paraId="5F1374A7"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rPr>
              <w:t>Seeking advice from health and safety professionals through the National Health and Safety Function Helpdesk as appropriate.</w:t>
            </w:r>
          </w:p>
          <w:p w14:paraId="086F0C9A" w14:textId="77777777" w:rsidR="007F34E3" w:rsidRPr="002D2A60" w:rsidRDefault="007F34E3" w:rsidP="007F34E3">
            <w:pPr>
              <w:pStyle w:val="ListParagraph"/>
              <w:numPr>
                <w:ilvl w:val="0"/>
                <w:numId w:val="17"/>
              </w:numPr>
              <w:ind w:left="714" w:hanging="357"/>
              <w:jc w:val="both"/>
              <w:rPr>
                <w:rFonts w:ascii="Arial" w:hAnsi="Arial" w:cs="Arial"/>
              </w:rPr>
            </w:pPr>
            <w:r w:rsidRPr="002D2A60">
              <w:rPr>
                <w:rFonts w:ascii="Arial" w:hAnsi="Arial" w:cs="Arial"/>
                <w:iCs/>
              </w:rPr>
              <w:t>Reviewing the health and safety performance of the ward/department/service and staff through, respectively, local audit and performance achievement meetings for example.</w:t>
            </w:r>
          </w:p>
          <w:p w14:paraId="274332EF" w14:textId="77777777" w:rsidR="007F34E3" w:rsidRPr="002D2A60" w:rsidRDefault="007F34E3" w:rsidP="007F34E3">
            <w:pPr>
              <w:jc w:val="both"/>
              <w:rPr>
                <w:rFonts w:ascii="Arial" w:hAnsi="Arial" w:cs="Arial"/>
              </w:rPr>
            </w:pPr>
          </w:p>
          <w:p w14:paraId="5805BD22" w14:textId="77777777" w:rsidR="007F34E3" w:rsidRPr="002D2A60" w:rsidRDefault="007F34E3" w:rsidP="007F34E3">
            <w:pPr>
              <w:pStyle w:val="Heading7"/>
              <w:rPr>
                <w:rFonts w:cs="Arial"/>
                <w:b w:val="0"/>
                <w:sz w:val="20"/>
              </w:rPr>
            </w:pPr>
            <w:r w:rsidRPr="002D2A60">
              <w:rPr>
                <w:rFonts w:cs="Arial"/>
                <w:b w:val="0"/>
                <w:sz w:val="20"/>
              </w:rPr>
              <w:t>Note: Detailed roles and responsibilities of Line Managers are outlined in local SSSS.</w:t>
            </w:r>
          </w:p>
        </w:tc>
      </w:tr>
    </w:tbl>
    <w:p w14:paraId="7AE226AE" w14:textId="77777777" w:rsidR="004831A9" w:rsidRPr="002D2A60" w:rsidRDefault="004831A9" w:rsidP="004831A9">
      <w:pPr>
        <w:rPr>
          <w:rFonts w:ascii="Arial" w:hAnsi="Arial" w:cs="Arial"/>
          <w:b/>
          <w:bCs/>
          <w:lang w:val="en-US"/>
        </w:rPr>
      </w:pPr>
    </w:p>
    <w:p w14:paraId="50F2D353" w14:textId="77777777" w:rsidR="00EB5E72" w:rsidRPr="002D2A60" w:rsidRDefault="00EB5E72" w:rsidP="004831A9">
      <w:pPr>
        <w:jc w:val="center"/>
        <w:rPr>
          <w:rFonts w:ascii="Arial" w:eastAsia="Arial" w:hAnsi="Arial" w:cs="Arial"/>
          <w:color w:val="000099"/>
        </w:rPr>
      </w:pPr>
    </w:p>
    <w:sectPr w:rsidR="00EB5E72" w:rsidRPr="002D2A60" w:rsidSect="002763FF">
      <w:pgSz w:w="11906" w:h="16838"/>
      <w:pgMar w:top="1440" w:right="746"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CF91" w14:textId="77777777" w:rsidR="00D246B5" w:rsidRDefault="00D246B5" w:rsidP="00543F98">
      <w:r>
        <w:separator/>
      </w:r>
    </w:p>
  </w:endnote>
  <w:endnote w:type="continuationSeparator" w:id="0">
    <w:p w14:paraId="2FD907CE" w14:textId="77777777" w:rsidR="00D246B5" w:rsidRDefault="00D246B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95E7" w14:textId="77777777" w:rsidR="00077771" w:rsidRDefault="00077771">
    <w:pPr>
      <w:pStyle w:val="Footer"/>
      <w:framePr w:wrap="around" w:vAnchor="text" w:hAnchor="margin" w:xAlign="center" w:y="1"/>
      <w:rPr>
        <w:rStyle w:val="PageNumber"/>
      </w:rPr>
    </w:pPr>
  </w:p>
  <w:p w14:paraId="3AC8B5C1" w14:textId="77777777" w:rsidR="00077771" w:rsidRDefault="00077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92986"/>
      <w:docPartObj>
        <w:docPartGallery w:val="Page Numbers (Bottom of Page)"/>
        <w:docPartUnique/>
      </w:docPartObj>
    </w:sdtPr>
    <w:sdtEndPr>
      <w:rPr>
        <w:noProof/>
      </w:rPr>
    </w:sdtEndPr>
    <w:sdtContent>
      <w:p w14:paraId="4DF340ED" w14:textId="095CF94A" w:rsidR="007F5625" w:rsidRDefault="007F5625">
        <w:pPr>
          <w:pStyle w:val="Footer"/>
          <w:jc w:val="center"/>
        </w:pPr>
        <w:r>
          <w:fldChar w:fldCharType="begin"/>
        </w:r>
        <w:r>
          <w:instrText xml:space="preserve"> PAGE   \* MERGEFORMAT </w:instrText>
        </w:r>
        <w:r>
          <w:fldChar w:fldCharType="separate"/>
        </w:r>
        <w:r w:rsidR="009924FD">
          <w:rPr>
            <w:noProof/>
          </w:rPr>
          <w:t>1</w:t>
        </w:r>
        <w:r>
          <w:rPr>
            <w:noProof/>
          </w:rPr>
          <w:fldChar w:fldCharType="end"/>
        </w:r>
      </w:p>
    </w:sdtContent>
  </w:sdt>
  <w:p w14:paraId="0D518AA0" w14:textId="77777777" w:rsidR="00077771" w:rsidRPr="007F6BBE" w:rsidRDefault="00077771"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1B75" w14:textId="77777777" w:rsidR="007F5625" w:rsidRDefault="007F5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4ABC" w14:textId="77777777" w:rsidR="00D246B5" w:rsidRDefault="00D246B5" w:rsidP="00543F98">
      <w:r>
        <w:separator/>
      </w:r>
    </w:p>
  </w:footnote>
  <w:footnote w:type="continuationSeparator" w:id="0">
    <w:p w14:paraId="125A0AA0" w14:textId="77777777" w:rsidR="00D246B5" w:rsidRDefault="00D246B5" w:rsidP="00543F98">
      <w:r>
        <w:continuationSeparator/>
      </w:r>
    </w:p>
  </w:footnote>
  <w:footnote w:id="1">
    <w:p w14:paraId="2EF4AC23" w14:textId="77777777" w:rsidR="007F34E3" w:rsidRDefault="007F34E3" w:rsidP="004831A9">
      <w:pPr>
        <w:pStyle w:val="FootnoteText"/>
      </w:pPr>
      <w:r>
        <w:rPr>
          <w:rStyle w:val="FootnoteReference"/>
        </w:rPr>
        <w:footnoteRef/>
      </w:r>
      <w:r>
        <w:t xml:space="preserve"> A template SSSS and guidelines are available on the National Health and Safety Function/H&amp;S web-pages</w:t>
      </w:r>
    </w:p>
  </w:footnote>
  <w:footnote w:id="2">
    <w:p w14:paraId="7B7C94C6" w14:textId="77777777" w:rsidR="007F34E3" w:rsidRPr="00DD13C2" w:rsidRDefault="007F34E3" w:rsidP="004831A9">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EF4" w14:textId="77777777" w:rsidR="007F5625" w:rsidRDefault="007F5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56C4" w14:textId="77777777" w:rsidR="00077771" w:rsidRDefault="00077771" w:rsidP="008E1639">
    <w:pPr>
      <w:pStyle w:val="Header"/>
      <w:tabs>
        <w:tab w:val="clear" w:pos="4513"/>
        <w:tab w:val="clear" w:pos="9026"/>
        <w:tab w:val="left" w:pos="3208"/>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5714" w14:textId="77777777" w:rsidR="007F5625" w:rsidRDefault="007F5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853"/>
    <w:multiLevelType w:val="hybridMultilevel"/>
    <w:tmpl w:val="6E1CA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CA293B"/>
    <w:multiLevelType w:val="hybridMultilevel"/>
    <w:tmpl w:val="F4564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964DF8"/>
    <w:multiLevelType w:val="hybridMultilevel"/>
    <w:tmpl w:val="680C27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30C5E9E"/>
    <w:multiLevelType w:val="hybridMultilevel"/>
    <w:tmpl w:val="58227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4377F9"/>
    <w:multiLevelType w:val="hybridMultilevel"/>
    <w:tmpl w:val="C38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2A6741"/>
    <w:multiLevelType w:val="hybridMultilevel"/>
    <w:tmpl w:val="D16E1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E6F1B"/>
    <w:multiLevelType w:val="hybridMultilevel"/>
    <w:tmpl w:val="38A0C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EA7E85"/>
    <w:multiLevelType w:val="hybridMultilevel"/>
    <w:tmpl w:val="08563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BB136C"/>
    <w:multiLevelType w:val="hybridMultilevel"/>
    <w:tmpl w:val="E73A28BA"/>
    <w:lvl w:ilvl="0" w:tplc="A8483E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64614"/>
    <w:multiLevelType w:val="multilevel"/>
    <w:tmpl w:val="2CFACE86"/>
    <w:lvl w:ilvl="0">
      <w:start w:val="1"/>
      <w:numFmt w:val="decimal"/>
      <w:pStyle w:val="MSR1"/>
      <w:lvlText w:val="%1.0"/>
      <w:lvlJc w:val="left"/>
      <w:pPr>
        <w:ind w:left="567" w:hanging="567"/>
      </w:pPr>
    </w:lvl>
    <w:lvl w:ilvl="1">
      <w:start w:val="1"/>
      <w:numFmt w:val="decimal"/>
      <w:pStyle w:val="MSR2"/>
      <w:lvlText w:val="%1.%2"/>
      <w:lvlJc w:val="left"/>
      <w:pPr>
        <w:ind w:left="993" w:hanging="567"/>
      </w:pPr>
      <w:rPr>
        <w:b w:val="0"/>
      </w:rPr>
    </w:lvl>
    <w:lvl w:ilvl="2">
      <w:start w:val="1"/>
      <w:numFmt w:val="decimal"/>
      <w:pStyle w:val="MSR3"/>
      <w:lvlText w:val="%1.%2.%3"/>
      <w:lvlJc w:val="left"/>
      <w:pPr>
        <w:ind w:left="1843" w:hanging="709"/>
      </w:pPr>
    </w:lvl>
    <w:lvl w:ilvl="3">
      <w:start w:val="1"/>
      <w:numFmt w:val="decimal"/>
      <w:pStyle w:val="MSR4"/>
      <w:lvlText w:val="%1.%2.%3.%4"/>
      <w:lvlJc w:val="left"/>
      <w:pPr>
        <w:tabs>
          <w:tab w:val="num" w:pos="3402"/>
        </w:tabs>
        <w:ind w:left="2835" w:hanging="992"/>
      </w:pPr>
    </w:lvl>
    <w:lvl w:ilvl="4">
      <w:start w:val="1"/>
      <w:numFmt w:val="decimal"/>
      <w:lvlText w:val="%1.%2.%3.%4.%5"/>
      <w:lvlJc w:val="left"/>
      <w:pPr>
        <w:tabs>
          <w:tab w:val="num" w:pos="2835"/>
        </w:tabs>
        <w:ind w:left="3969" w:hanging="113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33E129D"/>
    <w:multiLevelType w:val="hybridMultilevel"/>
    <w:tmpl w:val="ACBC4364"/>
    <w:lvl w:ilvl="0" w:tplc="D3DC1B1E">
      <w:start w:val="1"/>
      <w:numFmt w:val="lowerLetter"/>
      <w:lvlText w:val="(%1)"/>
      <w:lvlJc w:val="left"/>
      <w:pPr>
        <w:ind w:left="501" w:hanging="360"/>
      </w:pPr>
      <w:rPr>
        <w:rFonts w:hint="default"/>
      </w:rPr>
    </w:lvl>
    <w:lvl w:ilvl="1" w:tplc="18090019" w:tentative="1">
      <w:start w:val="1"/>
      <w:numFmt w:val="lowerLetter"/>
      <w:lvlText w:val="%2."/>
      <w:lvlJc w:val="left"/>
      <w:pPr>
        <w:ind w:left="1221" w:hanging="360"/>
      </w:pPr>
    </w:lvl>
    <w:lvl w:ilvl="2" w:tplc="1809001B" w:tentative="1">
      <w:start w:val="1"/>
      <w:numFmt w:val="lowerRoman"/>
      <w:lvlText w:val="%3."/>
      <w:lvlJc w:val="right"/>
      <w:pPr>
        <w:ind w:left="1941" w:hanging="180"/>
      </w:pPr>
    </w:lvl>
    <w:lvl w:ilvl="3" w:tplc="1809000F" w:tentative="1">
      <w:start w:val="1"/>
      <w:numFmt w:val="decimal"/>
      <w:lvlText w:val="%4."/>
      <w:lvlJc w:val="left"/>
      <w:pPr>
        <w:ind w:left="2661" w:hanging="360"/>
      </w:pPr>
    </w:lvl>
    <w:lvl w:ilvl="4" w:tplc="18090019" w:tentative="1">
      <w:start w:val="1"/>
      <w:numFmt w:val="lowerLetter"/>
      <w:lvlText w:val="%5."/>
      <w:lvlJc w:val="left"/>
      <w:pPr>
        <w:ind w:left="3381" w:hanging="360"/>
      </w:pPr>
    </w:lvl>
    <w:lvl w:ilvl="5" w:tplc="1809001B" w:tentative="1">
      <w:start w:val="1"/>
      <w:numFmt w:val="lowerRoman"/>
      <w:lvlText w:val="%6."/>
      <w:lvlJc w:val="right"/>
      <w:pPr>
        <w:ind w:left="4101" w:hanging="180"/>
      </w:pPr>
    </w:lvl>
    <w:lvl w:ilvl="6" w:tplc="1809000F" w:tentative="1">
      <w:start w:val="1"/>
      <w:numFmt w:val="decimal"/>
      <w:lvlText w:val="%7."/>
      <w:lvlJc w:val="left"/>
      <w:pPr>
        <w:ind w:left="4821" w:hanging="360"/>
      </w:pPr>
    </w:lvl>
    <w:lvl w:ilvl="7" w:tplc="18090019" w:tentative="1">
      <w:start w:val="1"/>
      <w:numFmt w:val="lowerLetter"/>
      <w:lvlText w:val="%8."/>
      <w:lvlJc w:val="left"/>
      <w:pPr>
        <w:ind w:left="5541" w:hanging="360"/>
      </w:pPr>
    </w:lvl>
    <w:lvl w:ilvl="8" w:tplc="1809001B" w:tentative="1">
      <w:start w:val="1"/>
      <w:numFmt w:val="lowerRoman"/>
      <w:lvlText w:val="%9."/>
      <w:lvlJc w:val="right"/>
      <w:pPr>
        <w:ind w:left="6261" w:hanging="180"/>
      </w:pPr>
    </w:lvl>
  </w:abstractNum>
  <w:abstractNum w:abstractNumId="14" w15:restartNumberingAfterBreak="0">
    <w:nsid w:val="35106DF0"/>
    <w:multiLevelType w:val="hybridMultilevel"/>
    <w:tmpl w:val="E604B774"/>
    <w:lvl w:ilvl="0" w:tplc="6EF8890A">
      <w:start w:val="5"/>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AC012E2"/>
    <w:multiLevelType w:val="hybridMultilevel"/>
    <w:tmpl w:val="F70ACCA8"/>
    <w:lvl w:ilvl="0" w:tplc="3D52D6F4">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17" w15:restartNumberingAfterBreak="0">
    <w:nsid w:val="42810E13"/>
    <w:multiLevelType w:val="hybridMultilevel"/>
    <w:tmpl w:val="3CF6F49C"/>
    <w:lvl w:ilvl="0" w:tplc="1809000B">
      <w:start w:val="1"/>
      <w:numFmt w:val="bullet"/>
      <w:lvlText w:val=""/>
      <w:lvlJc w:val="left"/>
      <w:pPr>
        <w:ind w:left="1854" w:hanging="360"/>
      </w:pPr>
      <w:rPr>
        <w:rFonts w:ascii="Wingdings" w:hAnsi="Wingdings"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8" w15:restartNumberingAfterBreak="0">
    <w:nsid w:val="44E842A3"/>
    <w:multiLevelType w:val="hybridMultilevel"/>
    <w:tmpl w:val="5C744DA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48065582"/>
    <w:multiLevelType w:val="hybridMultilevel"/>
    <w:tmpl w:val="DBC838C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25B2D79"/>
    <w:multiLevelType w:val="hybridMultilevel"/>
    <w:tmpl w:val="A4FAAA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37A3172"/>
    <w:multiLevelType w:val="hybridMultilevel"/>
    <w:tmpl w:val="4F36540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53809AD"/>
    <w:multiLevelType w:val="hybridMultilevel"/>
    <w:tmpl w:val="B7304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49466B"/>
    <w:multiLevelType w:val="hybridMultilevel"/>
    <w:tmpl w:val="7C2E5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E93561"/>
    <w:multiLevelType w:val="hybridMultilevel"/>
    <w:tmpl w:val="70AE5F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D593FAE"/>
    <w:multiLevelType w:val="hybridMultilevel"/>
    <w:tmpl w:val="8E584C66"/>
    <w:lvl w:ilvl="0" w:tplc="5BF06A10">
      <w:numFmt w:val="bullet"/>
      <w:lvlText w:val=""/>
      <w:lvlJc w:val="left"/>
      <w:pPr>
        <w:ind w:left="360" w:hanging="360"/>
      </w:pPr>
      <w:rPr>
        <w:rFonts w:ascii="Symbol" w:eastAsia="Symbol" w:hAnsi="Symbol" w:cs="Symbol" w:hint="default"/>
        <w:w w:val="99"/>
        <w:sz w:val="20"/>
        <w:szCs w:val="20"/>
      </w:rPr>
    </w:lvl>
    <w:lvl w:ilvl="1" w:tplc="616ABE26">
      <w:numFmt w:val="bullet"/>
      <w:lvlText w:val="•"/>
      <w:lvlJc w:val="left"/>
      <w:pPr>
        <w:ind w:left="1007" w:hanging="360"/>
      </w:pPr>
      <w:rPr>
        <w:rFonts w:hint="default"/>
      </w:rPr>
    </w:lvl>
    <w:lvl w:ilvl="2" w:tplc="6D60716C">
      <w:numFmt w:val="bullet"/>
      <w:lvlText w:val="•"/>
      <w:lvlJc w:val="left"/>
      <w:pPr>
        <w:ind w:left="1661" w:hanging="360"/>
      </w:pPr>
      <w:rPr>
        <w:rFonts w:hint="default"/>
      </w:rPr>
    </w:lvl>
    <w:lvl w:ilvl="3" w:tplc="A00EC782">
      <w:numFmt w:val="bullet"/>
      <w:lvlText w:val="•"/>
      <w:lvlJc w:val="left"/>
      <w:pPr>
        <w:ind w:left="2315" w:hanging="360"/>
      </w:pPr>
      <w:rPr>
        <w:rFonts w:hint="default"/>
      </w:rPr>
    </w:lvl>
    <w:lvl w:ilvl="4" w:tplc="772E83A0">
      <w:numFmt w:val="bullet"/>
      <w:lvlText w:val="•"/>
      <w:lvlJc w:val="left"/>
      <w:pPr>
        <w:ind w:left="2969" w:hanging="360"/>
      </w:pPr>
      <w:rPr>
        <w:rFonts w:hint="default"/>
      </w:rPr>
    </w:lvl>
    <w:lvl w:ilvl="5" w:tplc="F1DE6ADE">
      <w:numFmt w:val="bullet"/>
      <w:lvlText w:val="•"/>
      <w:lvlJc w:val="left"/>
      <w:pPr>
        <w:ind w:left="3623" w:hanging="360"/>
      </w:pPr>
      <w:rPr>
        <w:rFonts w:hint="default"/>
      </w:rPr>
    </w:lvl>
    <w:lvl w:ilvl="6" w:tplc="41D87CDE">
      <w:numFmt w:val="bullet"/>
      <w:lvlText w:val="•"/>
      <w:lvlJc w:val="left"/>
      <w:pPr>
        <w:ind w:left="4277" w:hanging="360"/>
      </w:pPr>
      <w:rPr>
        <w:rFonts w:hint="default"/>
      </w:rPr>
    </w:lvl>
    <w:lvl w:ilvl="7" w:tplc="BDB440BA">
      <w:numFmt w:val="bullet"/>
      <w:lvlText w:val="•"/>
      <w:lvlJc w:val="left"/>
      <w:pPr>
        <w:ind w:left="4931" w:hanging="360"/>
      </w:pPr>
      <w:rPr>
        <w:rFonts w:hint="default"/>
      </w:rPr>
    </w:lvl>
    <w:lvl w:ilvl="8" w:tplc="982E8D48">
      <w:numFmt w:val="bullet"/>
      <w:lvlText w:val="•"/>
      <w:lvlJc w:val="left"/>
      <w:pPr>
        <w:ind w:left="5585" w:hanging="360"/>
      </w:pPr>
      <w:rPr>
        <w:rFonts w:hint="default"/>
      </w:rPr>
    </w:lvl>
  </w:abstractNum>
  <w:abstractNum w:abstractNumId="26"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7" w15:restartNumberingAfterBreak="0">
    <w:nsid w:val="7B251EE7"/>
    <w:multiLevelType w:val="hybridMultilevel"/>
    <w:tmpl w:val="EE5A75B2"/>
    <w:lvl w:ilvl="0" w:tplc="EF2ACA7A">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93968"/>
    <w:multiLevelType w:val="hybridMultilevel"/>
    <w:tmpl w:val="24A4F3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6022114">
    <w:abstractNumId w:val="3"/>
  </w:num>
  <w:num w:numId="2" w16cid:durableId="808783641">
    <w:abstractNumId w:val="19"/>
  </w:num>
  <w:num w:numId="3" w16cid:durableId="70736824">
    <w:abstractNumId w:val="15"/>
  </w:num>
  <w:num w:numId="4" w16cid:durableId="195242967">
    <w:abstractNumId w:val="2"/>
  </w:num>
  <w:num w:numId="5" w16cid:durableId="123428003">
    <w:abstractNumId w:val="5"/>
  </w:num>
  <w:num w:numId="6" w16cid:durableId="1836265945">
    <w:abstractNumId w:val="13"/>
  </w:num>
  <w:num w:numId="7" w16cid:durableId="732509806">
    <w:abstractNumId w:val="21"/>
  </w:num>
  <w:num w:numId="8" w16cid:durableId="1626235682">
    <w:abstractNumId w:val="16"/>
  </w:num>
  <w:num w:numId="9" w16cid:durableId="1637947759">
    <w:abstractNumId w:val="0"/>
  </w:num>
  <w:num w:numId="10" w16cid:durableId="1827432546">
    <w:abstractNumId w:val="23"/>
  </w:num>
  <w:num w:numId="11" w16cid:durableId="278995024">
    <w:abstractNumId w:val="7"/>
  </w:num>
  <w:num w:numId="12" w16cid:durableId="361904071">
    <w:abstractNumId w:val="22"/>
  </w:num>
  <w:num w:numId="13" w16cid:durableId="1158114154">
    <w:abstractNumId w:val="18"/>
  </w:num>
  <w:num w:numId="14" w16cid:durableId="1069962176">
    <w:abstractNumId w:val="6"/>
  </w:num>
  <w:num w:numId="15" w16cid:durableId="556088127">
    <w:abstractNumId w:val="28"/>
  </w:num>
  <w:num w:numId="16" w16cid:durableId="1850220620">
    <w:abstractNumId w:val="25"/>
  </w:num>
  <w:num w:numId="17" w16cid:durableId="397749537">
    <w:abstractNumId w:val="12"/>
  </w:num>
  <w:num w:numId="18" w16cid:durableId="186143325">
    <w:abstractNumId w:val="4"/>
  </w:num>
  <w:num w:numId="19" w16cid:durableId="1256091623">
    <w:abstractNumId w:val="1"/>
  </w:num>
  <w:num w:numId="20" w16cid:durableId="694883678">
    <w:abstractNumId w:val="27"/>
  </w:num>
  <w:num w:numId="21" w16cid:durableId="1572274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93094">
    <w:abstractNumId w:val="26"/>
  </w:num>
  <w:num w:numId="23" w16cid:durableId="301346710">
    <w:abstractNumId w:val="24"/>
  </w:num>
  <w:num w:numId="24" w16cid:durableId="553352802">
    <w:abstractNumId w:val="8"/>
  </w:num>
  <w:num w:numId="25" w16cid:durableId="174655417">
    <w:abstractNumId w:val="14"/>
  </w:num>
  <w:num w:numId="26" w16cid:durableId="135686503">
    <w:abstractNumId w:val="9"/>
  </w:num>
  <w:num w:numId="27" w16cid:durableId="340161972">
    <w:abstractNumId w:val="10"/>
  </w:num>
  <w:num w:numId="28" w16cid:durableId="954796264">
    <w:abstractNumId w:val="17"/>
  </w:num>
  <w:num w:numId="29" w16cid:durableId="126414230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63F8A"/>
    <w:rsid w:val="00074BDD"/>
    <w:rsid w:val="00077531"/>
    <w:rsid w:val="00077771"/>
    <w:rsid w:val="000838B8"/>
    <w:rsid w:val="00091D46"/>
    <w:rsid w:val="00095C1D"/>
    <w:rsid w:val="00096CF6"/>
    <w:rsid w:val="000A1514"/>
    <w:rsid w:val="000A7350"/>
    <w:rsid w:val="000B7318"/>
    <w:rsid w:val="000D2616"/>
    <w:rsid w:val="000F271C"/>
    <w:rsid w:val="00102E97"/>
    <w:rsid w:val="00104096"/>
    <w:rsid w:val="001056F5"/>
    <w:rsid w:val="001142DE"/>
    <w:rsid w:val="00117CD7"/>
    <w:rsid w:val="001246FD"/>
    <w:rsid w:val="00131420"/>
    <w:rsid w:val="00133AF8"/>
    <w:rsid w:val="00163957"/>
    <w:rsid w:val="00177D2A"/>
    <w:rsid w:val="0018179A"/>
    <w:rsid w:val="0018387C"/>
    <w:rsid w:val="00185EBC"/>
    <w:rsid w:val="00195968"/>
    <w:rsid w:val="00197B96"/>
    <w:rsid w:val="001A7F9A"/>
    <w:rsid w:val="001B0F91"/>
    <w:rsid w:val="00204612"/>
    <w:rsid w:val="002071DF"/>
    <w:rsid w:val="00212287"/>
    <w:rsid w:val="0022236C"/>
    <w:rsid w:val="00225DE8"/>
    <w:rsid w:val="0023552F"/>
    <w:rsid w:val="0024231B"/>
    <w:rsid w:val="00257231"/>
    <w:rsid w:val="00260C8B"/>
    <w:rsid w:val="002647C6"/>
    <w:rsid w:val="00266AED"/>
    <w:rsid w:val="0027001B"/>
    <w:rsid w:val="002763FF"/>
    <w:rsid w:val="002777A7"/>
    <w:rsid w:val="00286130"/>
    <w:rsid w:val="00286283"/>
    <w:rsid w:val="0029014C"/>
    <w:rsid w:val="002920AF"/>
    <w:rsid w:val="00295A2B"/>
    <w:rsid w:val="002A1DEB"/>
    <w:rsid w:val="002A7C52"/>
    <w:rsid w:val="002C1804"/>
    <w:rsid w:val="002C1946"/>
    <w:rsid w:val="002D2A60"/>
    <w:rsid w:val="002E4985"/>
    <w:rsid w:val="002F76DD"/>
    <w:rsid w:val="00300FC2"/>
    <w:rsid w:val="003016C5"/>
    <w:rsid w:val="00312DD3"/>
    <w:rsid w:val="003211F7"/>
    <w:rsid w:val="003237BB"/>
    <w:rsid w:val="00330162"/>
    <w:rsid w:val="00330AC8"/>
    <w:rsid w:val="00331995"/>
    <w:rsid w:val="003408BC"/>
    <w:rsid w:val="0035717C"/>
    <w:rsid w:val="00361AFE"/>
    <w:rsid w:val="00373C43"/>
    <w:rsid w:val="00373EE8"/>
    <w:rsid w:val="00387421"/>
    <w:rsid w:val="003A25C1"/>
    <w:rsid w:val="003A76E9"/>
    <w:rsid w:val="003C12A7"/>
    <w:rsid w:val="003C4603"/>
    <w:rsid w:val="003C69A1"/>
    <w:rsid w:val="003D7563"/>
    <w:rsid w:val="003F586D"/>
    <w:rsid w:val="004009A2"/>
    <w:rsid w:val="00405AFA"/>
    <w:rsid w:val="004070A7"/>
    <w:rsid w:val="0041250A"/>
    <w:rsid w:val="004265FA"/>
    <w:rsid w:val="00433438"/>
    <w:rsid w:val="0044373F"/>
    <w:rsid w:val="00450CF0"/>
    <w:rsid w:val="00463454"/>
    <w:rsid w:val="00475884"/>
    <w:rsid w:val="00477AEF"/>
    <w:rsid w:val="004831A9"/>
    <w:rsid w:val="004831DD"/>
    <w:rsid w:val="004C4280"/>
    <w:rsid w:val="004C78F8"/>
    <w:rsid w:val="004D45BC"/>
    <w:rsid w:val="004E543E"/>
    <w:rsid w:val="004F25D0"/>
    <w:rsid w:val="004F2F73"/>
    <w:rsid w:val="004F35B8"/>
    <w:rsid w:val="00514315"/>
    <w:rsid w:val="005150A5"/>
    <w:rsid w:val="00521CFC"/>
    <w:rsid w:val="005222AA"/>
    <w:rsid w:val="00541048"/>
    <w:rsid w:val="00543F98"/>
    <w:rsid w:val="005550D4"/>
    <w:rsid w:val="005744F7"/>
    <w:rsid w:val="00575B57"/>
    <w:rsid w:val="00584B3B"/>
    <w:rsid w:val="00593D2E"/>
    <w:rsid w:val="0059724F"/>
    <w:rsid w:val="005A25B6"/>
    <w:rsid w:val="005B29E2"/>
    <w:rsid w:val="005F10AC"/>
    <w:rsid w:val="005F595E"/>
    <w:rsid w:val="00611576"/>
    <w:rsid w:val="00625203"/>
    <w:rsid w:val="0064026D"/>
    <w:rsid w:val="00642DBB"/>
    <w:rsid w:val="006544F8"/>
    <w:rsid w:val="00654688"/>
    <w:rsid w:val="00671C9E"/>
    <w:rsid w:val="0067583E"/>
    <w:rsid w:val="00692505"/>
    <w:rsid w:val="006A2668"/>
    <w:rsid w:val="006A54F6"/>
    <w:rsid w:val="006D0091"/>
    <w:rsid w:val="006F03BB"/>
    <w:rsid w:val="006F32B6"/>
    <w:rsid w:val="006F6EB4"/>
    <w:rsid w:val="00703D4D"/>
    <w:rsid w:val="00705C73"/>
    <w:rsid w:val="0070650D"/>
    <w:rsid w:val="00710930"/>
    <w:rsid w:val="00721904"/>
    <w:rsid w:val="007226AD"/>
    <w:rsid w:val="00731A71"/>
    <w:rsid w:val="007507F2"/>
    <w:rsid w:val="007518BA"/>
    <w:rsid w:val="007737DE"/>
    <w:rsid w:val="00775FFA"/>
    <w:rsid w:val="0079474D"/>
    <w:rsid w:val="00795998"/>
    <w:rsid w:val="007C1C83"/>
    <w:rsid w:val="007C793F"/>
    <w:rsid w:val="007D2E37"/>
    <w:rsid w:val="007D43A7"/>
    <w:rsid w:val="007D639C"/>
    <w:rsid w:val="007F34E3"/>
    <w:rsid w:val="007F5625"/>
    <w:rsid w:val="007F6BBE"/>
    <w:rsid w:val="00810A1A"/>
    <w:rsid w:val="00833FEC"/>
    <w:rsid w:val="00835025"/>
    <w:rsid w:val="008411B5"/>
    <w:rsid w:val="008470A3"/>
    <w:rsid w:val="008549AE"/>
    <w:rsid w:val="00856854"/>
    <w:rsid w:val="008625F6"/>
    <w:rsid w:val="00870874"/>
    <w:rsid w:val="00871847"/>
    <w:rsid w:val="00882C29"/>
    <w:rsid w:val="00890A2B"/>
    <w:rsid w:val="00891089"/>
    <w:rsid w:val="00892E3C"/>
    <w:rsid w:val="008950F1"/>
    <w:rsid w:val="008A014A"/>
    <w:rsid w:val="008A6CFF"/>
    <w:rsid w:val="008B4797"/>
    <w:rsid w:val="008D0661"/>
    <w:rsid w:val="008D62B8"/>
    <w:rsid w:val="008E1639"/>
    <w:rsid w:val="008F609E"/>
    <w:rsid w:val="009278BE"/>
    <w:rsid w:val="009441FF"/>
    <w:rsid w:val="00954D4A"/>
    <w:rsid w:val="00955918"/>
    <w:rsid w:val="009713C6"/>
    <w:rsid w:val="00971850"/>
    <w:rsid w:val="00986E3F"/>
    <w:rsid w:val="009924FD"/>
    <w:rsid w:val="009B6BF8"/>
    <w:rsid w:val="009B751A"/>
    <w:rsid w:val="009C7692"/>
    <w:rsid w:val="009D2144"/>
    <w:rsid w:val="009E5F1E"/>
    <w:rsid w:val="00A05DA6"/>
    <w:rsid w:val="00A06D10"/>
    <w:rsid w:val="00A11E43"/>
    <w:rsid w:val="00A31CE6"/>
    <w:rsid w:val="00A31F91"/>
    <w:rsid w:val="00A33245"/>
    <w:rsid w:val="00A35B00"/>
    <w:rsid w:val="00A36FE9"/>
    <w:rsid w:val="00A42631"/>
    <w:rsid w:val="00A52612"/>
    <w:rsid w:val="00A53A8D"/>
    <w:rsid w:val="00A572D4"/>
    <w:rsid w:val="00A576A1"/>
    <w:rsid w:val="00A63DBE"/>
    <w:rsid w:val="00A83177"/>
    <w:rsid w:val="00A8327B"/>
    <w:rsid w:val="00A847E5"/>
    <w:rsid w:val="00A8573A"/>
    <w:rsid w:val="00A85FAD"/>
    <w:rsid w:val="00AB4063"/>
    <w:rsid w:val="00AC325C"/>
    <w:rsid w:val="00AD7720"/>
    <w:rsid w:val="00AE4F6C"/>
    <w:rsid w:val="00AF5285"/>
    <w:rsid w:val="00AF61FB"/>
    <w:rsid w:val="00B00A3E"/>
    <w:rsid w:val="00B0129C"/>
    <w:rsid w:val="00B0532D"/>
    <w:rsid w:val="00B06B35"/>
    <w:rsid w:val="00B13527"/>
    <w:rsid w:val="00B275B1"/>
    <w:rsid w:val="00B31E0A"/>
    <w:rsid w:val="00B343D8"/>
    <w:rsid w:val="00B40808"/>
    <w:rsid w:val="00B45750"/>
    <w:rsid w:val="00B46A2C"/>
    <w:rsid w:val="00B663CC"/>
    <w:rsid w:val="00B67326"/>
    <w:rsid w:val="00B82978"/>
    <w:rsid w:val="00B85A4B"/>
    <w:rsid w:val="00B87C72"/>
    <w:rsid w:val="00B930A0"/>
    <w:rsid w:val="00BA1C1E"/>
    <w:rsid w:val="00BC3324"/>
    <w:rsid w:val="00BC380A"/>
    <w:rsid w:val="00BC633C"/>
    <w:rsid w:val="00BD5194"/>
    <w:rsid w:val="00BD680A"/>
    <w:rsid w:val="00BD7DE5"/>
    <w:rsid w:val="00BE2087"/>
    <w:rsid w:val="00BE3B66"/>
    <w:rsid w:val="00BE491B"/>
    <w:rsid w:val="00BF54B6"/>
    <w:rsid w:val="00C13D3D"/>
    <w:rsid w:val="00C27EBA"/>
    <w:rsid w:val="00C3202C"/>
    <w:rsid w:val="00C36670"/>
    <w:rsid w:val="00C438C1"/>
    <w:rsid w:val="00C52D1B"/>
    <w:rsid w:val="00C57CEC"/>
    <w:rsid w:val="00C62005"/>
    <w:rsid w:val="00C7069A"/>
    <w:rsid w:val="00C745B9"/>
    <w:rsid w:val="00C87AA1"/>
    <w:rsid w:val="00C91967"/>
    <w:rsid w:val="00C938A6"/>
    <w:rsid w:val="00CA12C1"/>
    <w:rsid w:val="00CA2A3C"/>
    <w:rsid w:val="00CB2C3A"/>
    <w:rsid w:val="00CC082D"/>
    <w:rsid w:val="00CD204F"/>
    <w:rsid w:val="00CD3867"/>
    <w:rsid w:val="00CD5CA8"/>
    <w:rsid w:val="00CE3011"/>
    <w:rsid w:val="00CE320F"/>
    <w:rsid w:val="00CE499C"/>
    <w:rsid w:val="00CF5FAB"/>
    <w:rsid w:val="00D017D6"/>
    <w:rsid w:val="00D151B9"/>
    <w:rsid w:val="00D246B5"/>
    <w:rsid w:val="00D3176B"/>
    <w:rsid w:val="00D340CE"/>
    <w:rsid w:val="00D34192"/>
    <w:rsid w:val="00D345CA"/>
    <w:rsid w:val="00D43EDE"/>
    <w:rsid w:val="00D457B8"/>
    <w:rsid w:val="00D844B6"/>
    <w:rsid w:val="00D86944"/>
    <w:rsid w:val="00DA2B33"/>
    <w:rsid w:val="00DA7FD3"/>
    <w:rsid w:val="00DB0382"/>
    <w:rsid w:val="00DC7150"/>
    <w:rsid w:val="00DF2F9A"/>
    <w:rsid w:val="00E006B4"/>
    <w:rsid w:val="00E04BE4"/>
    <w:rsid w:val="00E16DF8"/>
    <w:rsid w:val="00E33EFC"/>
    <w:rsid w:val="00E379CE"/>
    <w:rsid w:val="00E44F58"/>
    <w:rsid w:val="00E45386"/>
    <w:rsid w:val="00E46F0F"/>
    <w:rsid w:val="00E53543"/>
    <w:rsid w:val="00E53F9F"/>
    <w:rsid w:val="00E63303"/>
    <w:rsid w:val="00E64E67"/>
    <w:rsid w:val="00E7020B"/>
    <w:rsid w:val="00E74926"/>
    <w:rsid w:val="00E76553"/>
    <w:rsid w:val="00E77239"/>
    <w:rsid w:val="00E922E4"/>
    <w:rsid w:val="00EA34B4"/>
    <w:rsid w:val="00EB3C67"/>
    <w:rsid w:val="00EB4B42"/>
    <w:rsid w:val="00EB5E72"/>
    <w:rsid w:val="00EB7809"/>
    <w:rsid w:val="00EC1941"/>
    <w:rsid w:val="00EC3C8E"/>
    <w:rsid w:val="00EC7251"/>
    <w:rsid w:val="00ED1414"/>
    <w:rsid w:val="00EE21F6"/>
    <w:rsid w:val="00EF4009"/>
    <w:rsid w:val="00EF5A89"/>
    <w:rsid w:val="00F00520"/>
    <w:rsid w:val="00F02C9D"/>
    <w:rsid w:val="00F0536E"/>
    <w:rsid w:val="00F0781C"/>
    <w:rsid w:val="00F105D9"/>
    <w:rsid w:val="00F1158C"/>
    <w:rsid w:val="00F20301"/>
    <w:rsid w:val="00F415C8"/>
    <w:rsid w:val="00F6254C"/>
    <w:rsid w:val="00F63857"/>
    <w:rsid w:val="00F72624"/>
    <w:rsid w:val="00F8393C"/>
    <w:rsid w:val="00F83B46"/>
    <w:rsid w:val="00F928ED"/>
    <w:rsid w:val="00FA175B"/>
    <w:rsid w:val="00FA366A"/>
    <w:rsid w:val="00FA4B23"/>
    <w:rsid w:val="00FA4CC2"/>
    <w:rsid w:val="00FC12B2"/>
    <w:rsid w:val="00FD2135"/>
    <w:rsid w:val="00FD68C5"/>
    <w:rsid w:val="00FD7DA1"/>
    <w:rsid w:val="00FF6E3F"/>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369CE2EE"/>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0F"/>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unhideWhenUsed/>
    <w:qFormat/>
    <w:rsid w:val="00AD7720"/>
    <w:pPr>
      <w:keepNext/>
      <w:keepLines/>
      <w:spacing w:before="200" w:line="276" w:lineRule="auto"/>
      <w:outlineLvl w:val="3"/>
    </w:pPr>
    <w:rPr>
      <w:rFonts w:ascii="Cambria" w:hAnsi="Cambria"/>
      <w:b/>
      <w:bCs/>
      <w:i/>
      <w:iCs/>
      <w:color w:val="4F81BD"/>
      <w:sz w:val="22"/>
      <w:szCs w:val="22"/>
      <w:lang w:eastAsia="en-US"/>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278BE"/>
    <w:rPr>
      <w:rFonts w:ascii="Calibri" w:eastAsiaTheme="minorHAnsi" w:hAnsi="Calibri" w:cstheme="minorBidi"/>
      <w:sz w:val="22"/>
      <w:szCs w:val="21"/>
      <w:lang w:val="en-IE" w:eastAsia="en-US"/>
    </w:rPr>
  </w:style>
  <w:style w:type="character" w:customStyle="1" w:styleId="PlainTextChar">
    <w:name w:val="Plain Text Char"/>
    <w:basedOn w:val="DefaultParagraphFont"/>
    <w:link w:val="PlainText"/>
    <w:uiPriority w:val="99"/>
    <w:semiHidden/>
    <w:rsid w:val="009278BE"/>
    <w:rPr>
      <w:rFonts w:ascii="Calibri" w:hAnsi="Calibri"/>
      <w:szCs w:val="21"/>
    </w:rPr>
  </w:style>
  <w:style w:type="character" w:styleId="CommentReference">
    <w:name w:val="annotation reference"/>
    <w:basedOn w:val="DefaultParagraphFont"/>
    <w:uiPriority w:val="99"/>
    <w:semiHidden/>
    <w:unhideWhenUsed/>
    <w:rsid w:val="00330162"/>
    <w:rPr>
      <w:sz w:val="16"/>
      <w:szCs w:val="16"/>
    </w:rPr>
  </w:style>
  <w:style w:type="paragraph" w:styleId="CommentText">
    <w:name w:val="annotation text"/>
    <w:basedOn w:val="Normal"/>
    <w:link w:val="CommentTextChar"/>
    <w:uiPriority w:val="99"/>
    <w:semiHidden/>
    <w:unhideWhenUsed/>
    <w:rsid w:val="00330162"/>
  </w:style>
  <w:style w:type="character" w:customStyle="1" w:styleId="CommentTextChar">
    <w:name w:val="Comment Text Char"/>
    <w:basedOn w:val="DefaultParagraphFont"/>
    <w:link w:val="CommentText"/>
    <w:uiPriority w:val="99"/>
    <w:semiHidden/>
    <w:rsid w:val="0033016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30162"/>
    <w:rPr>
      <w:b/>
      <w:bCs/>
    </w:rPr>
  </w:style>
  <w:style w:type="character" w:customStyle="1" w:styleId="CommentSubjectChar">
    <w:name w:val="Comment Subject Char"/>
    <w:basedOn w:val="CommentTextChar"/>
    <w:link w:val="CommentSubject"/>
    <w:uiPriority w:val="99"/>
    <w:semiHidden/>
    <w:rsid w:val="00330162"/>
    <w:rPr>
      <w:rFonts w:ascii="Times New Roman" w:eastAsia="Times New Roman" w:hAnsi="Times New Roman" w:cs="Times New Roman"/>
      <w:b/>
      <w:bCs/>
      <w:sz w:val="20"/>
      <w:szCs w:val="20"/>
      <w:lang w:val="en-GB" w:eastAsia="en-GB"/>
    </w:rPr>
  </w:style>
  <w:style w:type="paragraph" w:styleId="NoSpacing">
    <w:name w:val="No Spacing"/>
    <w:link w:val="NoSpacingChar"/>
    <w:uiPriority w:val="1"/>
    <w:qFormat/>
    <w:rsid w:val="002763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763FF"/>
    <w:rPr>
      <w:rFonts w:eastAsiaTheme="minorEastAsia"/>
      <w:lang w:val="en-US"/>
    </w:rPr>
  </w:style>
  <w:style w:type="character" w:customStyle="1" w:styleId="Heading4Char">
    <w:name w:val="Heading 4 Char"/>
    <w:basedOn w:val="DefaultParagraphFont"/>
    <w:link w:val="Heading4"/>
    <w:uiPriority w:val="9"/>
    <w:rsid w:val="00AD7720"/>
    <w:rPr>
      <w:rFonts w:ascii="Cambria" w:eastAsia="Times New Roman" w:hAnsi="Cambria" w:cs="Times New Roman"/>
      <w:b/>
      <w:bCs/>
      <w:i/>
      <w:iCs/>
      <w:color w:val="4F81BD"/>
      <w:lang w:val="en-GB"/>
    </w:rPr>
  </w:style>
  <w:style w:type="character" w:customStyle="1" w:styleId="ListParagraphChar">
    <w:name w:val="List Paragraph Char"/>
    <w:aliases w:val="List Paragraph4 Char,List Paragraph3 Char"/>
    <w:link w:val="ListParagraph"/>
    <w:uiPriority w:val="34"/>
    <w:locked/>
    <w:rsid w:val="00AD7720"/>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AD7720"/>
    <w:pPr>
      <w:widowControl w:val="0"/>
      <w:autoSpaceDE w:val="0"/>
      <w:autoSpaceDN w:val="0"/>
    </w:pPr>
    <w:rPr>
      <w:rFonts w:ascii="Arial" w:eastAsia="Arial" w:hAnsi="Arial" w:cs="Arial"/>
      <w:sz w:val="22"/>
      <w:szCs w:val="22"/>
      <w:lang w:val="en-US" w:eastAsia="en-US"/>
    </w:rPr>
  </w:style>
  <w:style w:type="character" w:customStyle="1" w:styleId="MSR1Char">
    <w:name w:val="MSR 1 Char"/>
    <w:basedOn w:val="DefaultParagraphFont"/>
    <w:link w:val="MSR1"/>
    <w:locked/>
    <w:rsid w:val="00CF5FAB"/>
    <w:rPr>
      <w:rFonts w:ascii="Arial" w:hAnsi="Arial" w:cs="Arial"/>
      <w:color w:val="2E74B5"/>
    </w:rPr>
  </w:style>
  <w:style w:type="paragraph" w:customStyle="1" w:styleId="MSR1">
    <w:name w:val="MSR 1"/>
    <w:basedOn w:val="Normal"/>
    <w:link w:val="MSR1Char"/>
    <w:rsid w:val="00CF5FAB"/>
    <w:pPr>
      <w:keepNext/>
      <w:numPr>
        <w:numId w:val="21"/>
      </w:numPr>
      <w:spacing w:before="240" w:after="240" w:line="252" w:lineRule="auto"/>
    </w:pPr>
    <w:rPr>
      <w:rFonts w:ascii="Arial" w:eastAsiaTheme="minorHAnsi" w:hAnsi="Arial" w:cs="Arial"/>
      <w:color w:val="2E74B5"/>
      <w:sz w:val="22"/>
      <w:szCs w:val="22"/>
      <w:lang w:val="en-IE" w:eastAsia="en-US"/>
    </w:rPr>
  </w:style>
  <w:style w:type="paragraph" w:customStyle="1" w:styleId="MSR2">
    <w:name w:val="MSR 2"/>
    <w:basedOn w:val="Normal"/>
    <w:rsid w:val="00CF5FAB"/>
    <w:pPr>
      <w:numPr>
        <w:ilvl w:val="1"/>
        <w:numId w:val="21"/>
      </w:numPr>
      <w:spacing w:before="120" w:after="120" w:line="252" w:lineRule="auto"/>
    </w:pPr>
    <w:rPr>
      <w:rFonts w:ascii="Arial" w:eastAsiaTheme="minorHAnsi" w:hAnsi="Arial" w:cs="Arial"/>
      <w:sz w:val="24"/>
      <w:szCs w:val="24"/>
      <w:lang w:val="en-IE" w:eastAsia="en-US"/>
    </w:rPr>
  </w:style>
  <w:style w:type="paragraph" w:customStyle="1" w:styleId="MSR3">
    <w:name w:val="MSR 3"/>
    <w:basedOn w:val="Normal"/>
    <w:rsid w:val="00CF5FAB"/>
    <w:pPr>
      <w:numPr>
        <w:ilvl w:val="2"/>
        <w:numId w:val="21"/>
      </w:numPr>
      <w:spacing w:before="120" w:after="120" w:line="252" w:lineRule="auto"/>
    </w:pPr>
    <w:rPr>
      <w:rFonts w:ascii="Arial" w:eastAsiaTheme="minorHAnsi" w:hAnsi="Arial" w:cs="Arial"/>
      <w:sz w:val="24"/>
      <w:szCs w:val="24"/>
      <w:lang w:val="en-IE" w:eastAsia="en-US"/>
    </w:rPr>
  </w:style>
  <w:style w:type="paragraph" w:customStyle="1" w:styleId="MSR4">
    <w:name w:val="MSR 4"/>
    <w:basedOn w:val="Normal"/>
    <w:rsid w:val="00CF5FAB"/>
    <w:pPr>
      <w:numPr>
        <w:ilvl w:val="3"/>
        <w:numId w:val="21"/>
      </w:numPr>
      <w:spacing w:before="120" w:after="120" w:line="252" w:lineRule="auto"/>
    </w:pPr>
    <w:rPr>
      <w:rFonts w:ascii="Arial" w:eastAsiaTheme="minorHAnsi" w:hAnsi="Arial" w:cs="Arial"/>
      <w:sz w:val="24"/>
      <w:szCs w:val="24"/>
      <w:lang w:val="en-IE" w:eastAsia="en-US"/>
    </w:rPr>
  </w:style>
  <w:style w:type="paragraph" w:styleId="Revision">
    <w:name w:val="Revision"/>
    <w:hidden/>
    <w:uiPriority w:val="99"/>
    <w:semiHidden/>
    <w:rsid w:val="0022236C"/>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8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85040963">
      <w:bodyDiv w:val="1"/>
      <w:marLeft w:val="0"/>
      <w:marRight w:val="0"/>
      <w:marTop w:val="0"/>
      <w:marBottom w:val="0"/>
      <w:divBdr>
        <w:top w:val="none" w:sz="0" w:space="0" w:color="auto"/>
        <w:left w:val="none" w:sz="0" w:space="0" w:color="auto"/>
        <w:bottom w:val="none" w:sz="0" w:space="0" w:color="auto"/>
        <w:right w:val="none" w:sz="0" w:space="0" w:color="auto"/>
      </w:divBdr>
    </w:div>
    <w:div w:id="350955602">
      <w:bodyDiv w:val="1"/>
      <w:marLeft w:val="0"/>
      <w:marRight w:val="0"/>
      <w:marTop w:val="0"/>
      <w:marBottom w:val="0"/>
      <w:divBdr>
        <w:top w:val="none" w:sz="0" w:space="0" w:color="auto"/>
        <w:left w:val="none" w:sz="0" w:space="0" w:color="auto"/>
        <w:bottom w:val="none" w:sz="0" w:space="0" w:color="auto"/>
        <w:right w:val="none" w:sz="0" w:space="0" w:color="auto"/>
      </w:divBdr>
    </w:div>
    <w:div w:id="411313816">
      <w:bodyDiv w:val="1"/>
      <w:marLeft w:val="0"/>
      <w:marRight w:val="0"/>
      <w:marTop w:val="0"/>
      <w:marBottom w:val="0"/>
      <w:divBdr>
        <w:top w:val="none" w:sz="0" w:space="0" w:color="auto"/>
        <w:left w:val="none" w:sz="0" w:space="0" w:color="auto"/>
        <w:bottom w:val="none" w:sz="0" w:space="0" w:color="auto"/>
        <w:right w:val="none" w:sz="0" w:space="0" w:color="auto"/>
      </w:divBdr>
    </w:div>
    <w:div w:id="413670474">
      <w:bodyDiv w:val="1"/>
      <w:marLeft w:val="0"/>
      <w:marRight w:val="0"/>
      <w:marTop w:val="0"/>
      <w:marBottom w:val="0"/>
      <w:divBdr>
        <w:top w:val="none" w:sz="0" w:space="0" w:color="auto"/>
        <w:left w:val="none" w:sz="0" w:space="0" w:color="auto"/>
        <w:bottom w:val="none" w:sz="0" w:space="0" w:color="auto"/>
        <w:right w:val="none" w:sz="0" w:space="0" w:color="auto"/>
      </w:divBdr>
    </w:div>
    <w:div w:id="493304539">
      <w:bodyDiv w:val="1"/>
      <w:marLeft w:val="0"/>
      <w:marRight w:val="0"/>
      <w:marTop w:val="0"/>
      <w:marBottom w:val="0"/>
      <w:divBdr>
        <w:top w:val="none" w:sz="0" w:space="0" w:color="auto"/>
        <w:left w:val="none" w:sz="0" w:space="0" w:color="auto"/>
        <w:bottom w:val="none" w:sz="0" w:space="0" w:color="auto"/>
        <w:right w:val="none" w:sz="0" w:space="0" w:color="auto"/>
      </w:divBdr>
    </w:div>
    <w:div w:id="556479190">
      <w:bodyDiv w:val="1"/>
      <w:marLeft w:val="0"/>
      <w:marRight w:val="0"/>
      <w:marTop w:val="0"/>
      <w:marBottom w:val="0"/>
      <w:divBdr>
        <w:top w:val="none" w:sz="0" w:space="0" w:color="auto"/>
        <w:left w:val="none" w:sz="0" w:space="0" w:color="auto"/>
        <w:bottom w:val="none" w:sz="0" w:space="0" w:color="auto"/>
        <w:right w:val="none" w:sz="0" w:space="0" w:color="auto"/>
      </w:divBdr>
    </w:div>
    <w:div w:id="581136578">
      <w:bodyDiv w:val="1"/>
      <w:marLeft w:val="0"/>
      <w:marRight w:val="0"/>
      <w:marTop w:val="0"/>
      <w:marBottom w:val="0"/>
      <w:divBdr>
        <w:top w:val="none" w:sz="0" w:space="0" w:color="auto"/>
        <w:left w:val="none" w:sz="0" w:space="0" w:color="auto"/>
        <w:bottom w:val="none" w:sz="0" w:space="0" w:color="auto"/>
        <w:right w:val="none" w:sz="0" w:space="0" w:color="auto"/>
      </w:divBdr>
    </w:div>
    <w:div w:id="595595019">
      <w:bodyDiv w:val="1"/>
      <w:marLeft w:val="0"/>
      <w:marRight w:val="0"/>
      <w:marTop w:val="0"/>
      <w:marBottom w:val="0"/>
      <w:divBdr>
        <w:top w:val="none" w:sz="0" w:space="0" w:color="auto"/>
        <w:left w:val="none" w:sz="0" w:space="0" w:color="auto"/>
        <w:bottom w:val="none" w:sz="0" w:space="0" w:color="auto"/>
        <w:right w:val="none" w:sz="0" w:space="0" w:color="auto"/>
      </w:divBdr>
    </w:div>
    <w:div w:id="629555056">
      <w:bodyDiv w:val="1"/>
      <w:marLeft w:val="0"/>
      <w:marRight w:val="0"/>
      <w:marTop w:val="0"/>
      <w:marBottom w:val="0"/>
      <w:divBdr>
        <w:top w:val="none" w:sz="0" w:space="0" w:color="auto"/>
        <w:left w:val="none" w:sz="0" w:space="0" w:color="auto"/>
        <w:bottom w:val="none" w:sz="0" w:space="0" w:color="auto"/>
        <w:right w:val="none" w:sz="0" w:space="0" w:color="auto"/>
      </w:divBdr>
    </w:div>
    <w:div w:id="655452794">
      <w:bodyDiv w:val="1"/>
      <w:marLeft w:val="0"/>
      <w:marRight w:val="0"/>
      <w:marTop w:val="0"/>
      <w:marBottom w:val="0"/>
      <w:divBdr>
        <w:top w:val="none" w:sz="0" w:space="0" w:color="auto"/>
        <w:left w:val="none" w:sz="0" w:space="0" w:color="auto"/>
        <w:bottom w:val="none" w:sz="0" w:space="0" w:color="auto"/>
        <w:right w:val="none" w:sz="0" w:space="0" w:color="auto"/>
      </w:divBdr>
    </w:div>
    <w:div w:id="1107886698">
      <w:bodyDiv w:val="1"/>
      <w:marLeft w:val="0"/>
      <w:marRight w:val="0"/>
      <w:marTop w:val="0"/>
      <w:marBottom w:val="0"/>
      <w:divBdr>
        <w:top w:val="none" w:sz="0" w:space="0" w:color="auto"/>
        <w:left w:val="none" w:sz="0" w:space="0" w:color="auto"/>
        <w:bottom w:val="none" w:sz="0" w:space="0" w:color="auto"/>
        <w:right w:val="none" w:sz="0" w:space="0" w:color="auto"/>
      </w:divBdr>
    </w:div>
    <w:div w:id="1136414646">
      <w:bodyDiv w:val="1"/>
      <w:marLeft w:val="0"/>
      <w:marRight w:val="0"/>
      <w:marTop w:val="0"/>
      <w:marBottom w:val="0"/>
      <w:divBdr>
        <w:top w:val="none" w:sz="0" w:space="0" w:color="auto"/>
        <w:left w:val="none" w:sz="0" w:space="0" w:color="auto"/>
        <w:bottom w:val="none" w:sz="0" w:space="0" w:color="auto"/>
        <w:right w:val="none" w:sz="0" w:space="0" w:color="auto"/>
      </w:divBdr>
    </w:div>
    <w:div w:id="1304965022">
      <w:bodyDiv w:val="1"/>
      <w:marLeft w:val="0"/>
      <w:marRight w:val="0"/>
      <w:marTop w:val="0"/>
      <w:marBottom w:val="0"/>
      <w:divBdr>
        <w:top w:val="none" w:sz="0" w:space="0" w:color="auto"/>
        <w:left w:val="none" w:sz="0" w:space="0" w:color="auto"/>
        <w:bottom w:val="none" w:sz="0" w:space="0" w:color="auto"/>
        <w:right w:val="none" w:sz="0" w:space="0" w:color="auto"/>
      </w:divBdr>
    </w:div>
    <w:div w:id="1387070455">
      <w:bodyDiv w:val="1"/>
      <w:marLeft w:val="0"/>
      <w:marRight w:val="0"/>
      <w:marTop w:val="0"/>
      <w:marBottom w:val="0"/>
      <w:divBdr>
        <w:top w:val="none" w:sz="0" w:space="0" w:color="auto"/>
        <w:left w:val="none" w:sz="0" w:space="0" w:color="auto"/>
        <w:bottom w:val="none" w:sz="0" w:space="0" w:color="auto"/>
        <w:right w:val="none" w:sz="0" w:space="0" w:color="auto"/>
      </w:divBdr>
    </w:div>
    <w:div w:id="1396467044">
      <w:bodyDiv w:val="1"/>
      <w:marLeft w:val="0"/>
      <w:marRight w:val="0"/>
      <w:marTop w:val="0"/>
      <w:marBottom w:val="0"/>
      <w:divBdr>
        <w:top w:val="none" w:sz="0" w:space="0" w:color="auto"/>
        <w:left w:val="none" w:sz="0" w:space="0" w:color="auto"/>
        <w:bottom w:val="none" w:sz="0" w:space="0" w:color="auto"/>
        <w:right w:val="none" w:sz="0" w:space="0" w:color="auto"/>
      </w:divBdr>
    </w:div>
    <w:div w:id="1427387834">
      <w:bodyDiv w:val="1"/>
      <w:marLeft w:val="0"/>
      <w:marRight w:val="0"/>
      <w:marTop w:val="0"/>
      <w:marBottom w:val="0"/>
      <w:divBdr>
        <w:top w:val="none" w:sz="0" w:space="0" w:color="auto"/>
        <w:left w:val="none" w:sz="0" w:space="0" w:color="auto"/>
        <w:bottom w:val="none" w:sz="0" w:space="0" w:color="auto"/>
        <w:right w:val="none" w:sz="0" w:space="0" w:color="auto"/>
      </w:divBdr>
    </w:div>
    <w:div w:id="1458647097">
      <w:bodyDiv w:val="1"/>
      <w:marLeft w:val="0"/>
      <w:marRight w:val="0"/>
      <w:marTop w:val="0"/>
      <w:marBottom w:val="0"/>
      <w:divBdr>
        <w:top w:val="none" w:sz="0" w:space="0" w:color="auto"/>
        <w:left w:val="none" w:sz="0" w:space="0" w:color="auto"/>
        <w:bottom w:val="none" w:sz="0" w:space="0" w:color="auto"/>
        <w:right w:val="none" w:sz="0" w:space="0" w:color="auto"/>
      </w:divBdr>
    </w:div>
    <w:div w:id="153291838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37130915">
      <w:bodyDiv w:val="1"/>
      <w:marLeft w:val="0"/>
      <w:marRight w:val="0"/>
      <w:marTop w:val="0"/>
      <w:marBottom w:val="0"/>
      <w:divBdr>
        <w:top w:val="none" w:sz="0" w:space="0" w:color="auto"/>
        <w:left w:val="none" w:sz="0" w:space="0" w:color="auto"/>
        <w:bottom w:val="none" w:sz="0" w:space="0" w:color="auto"/>
        <w:right w:val="none" w:sz="0" w:space="0" w:color="auto"/>
      </w:divBdr>
    </w:div>
    <w:div w:id="200967534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228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aolta.ie/hospital/portiuncula-university-hospital" TargetMode="External"/><Relationship Id="rId18" Type="http://schemas.openxmlformats.org/officeDocument/2006/relationships/hyperlink" Target="https://www.cpsa.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aolta.ie/hospital/merlin-park-university-hospital" TargetMode="External"/><Relationship Id="rId17" Type="http://schemas.openxmlformats.org/officeDocument/2006/relationships/hyperlink" Target="https://www.hse.ie/eng/staff/resources/diversity/" TargetMode="External"/><Relationship Id="rId25"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hyperlink" Target="https://saolta.ie/hospital/university-hospital-galwa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mayo-university-hospita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aolta.ie/hospital/sligo-university-hospital" TargetMode="External"/><Relationship Id="rId23" Type="http://schemas.openxmlformats.org/officeDocument/2006/relationships/header" Target="header3.xml"/><Relationship Id="rId10" Type="http://schemas.openxmlformats.org/officeDocument/2006/relationships/hyperlink" Target="https://saolta.ie/hospital/letterkenny-university-hospit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sa.friel@hse.ie" TargetMode="External"/><Relationship Id="rId14" Type="http://schemas.openxmlformats.org/officeDocument/2006/relationships/hyperlink" Target="https://saolta.ie/hospital/Roscommon%20University%20Hospital"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7351</Words>
  <Characters>45404</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Breen</dc:creator>
  <cp:lastModifiedBy>Ann Faracli</cp:lastModifiedBy>
  <cp:revision>11</cp:revision>
  <cp:lastPrinted>2025-09-25T13:21:00Z</cp:lastPrinted>
  <dcterms:created xsi:type="dcterms:W3CDTF">2025-09-25T13:12:00Z</dcterms:created>
  <dcterms:modified xsi:type="dcterms:W3CDTF">2025-09-26T11:34:00Z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40c773f2-6b2d-47c9-91a1-2b8c73009715</vt:lpwstr>
  </property>
</Properties>
</file>