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2613" w14:textId="77777777" w:rsidR="00AF369C" w:rsidRPr="001E66E8" w:rsidRDefault="00AF369C" w:rsidP="00AF369C">
      <w:pPr>
        <w:spacing w:after="0" w:line="240" w:lineRule="auto"/>
        <w:jc w:val="center"/>
        <w:rPr>
          <w:rFonts w:ascii="Arial" w:eastAsia="Times New Roman" w:hAnsi="Arial" w:cs="Arial"/>
          <w:b/>
          <w:sz w:val="20"/>
          <w:szCs w:val="20"/>
          <w:lang w:eastAsia="en-GB"/>
        </w:rPr>
      </w:pPr>
    </w:p>
    <w:p w14:paraId="6957AE85" w14:textId="77777777" w:rsidR="00992165" w:rsidRDefault="00992165" w:rsidP="00992165">
      <w:pPr>
        <w:pStyle w:val="ListParagraph"/>
        <w:suppressAutoHyphens w:val="0"/>
        <w:ind w:left="360" w:hanging="360"/>
        <w:jc w:val="both"/>
        <w:rPr>
          <w:b/>
          <w:color w:val="000000"/>
          <w:sz w:val="22"/>
          <w:szCs w:val="22"/>
        </w:rPr>
      </w:pP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sidR="000E7691">
        <w:rPr>
          <w:noProof/>
          <w:color w:val="000000"/>
          <w:sz w:val="22"/>
          <w:szCs w:val="22"/>
          <w:lang w:val="en-IE" w:eastAsia="en-IE"/>
        </w:rPr>
        <w:fldChar w:fldCharType="begin"/>
      </w:r>
      <w:r w:rsidR="000E7691">
        <w:rPr>
          <w:noProof/>
          <w:color w:val="000000"/>
          <w:sz w:val="22"/>
          <w:szCs w:val="22"/>
          <w:lang w:val="en-IE" w:eastAsia="en-IE"/>
        </w:rPr>
        <w:instrText xml:space="preserve"> INCLUDEPICTURE  "cid:image002.png@01DB2F8A.C5C53670" \* MERGEFORMATINET </w:instrText>
      </w:r>
      <w:r w:rsidR="000E7691">
        <w:rPr>
          <w:noProof/>
          <w:color w:val="000000"/>
          <w:sz w:val="22"/>
          <w:szCs w:val="22"/>
          <w:lang w:val="en-IE" w:eastAsia="en-IE"/>
        </w:rPr>
        <w:fldChar w:fldCharType="separate"/>
      </w:r>
      <w:r w:rsidR="006560E9">
        <w:rPr>
          <w:noProof/>
          <w:color w:val="000000"/>
          <w:sz w:val="22"/>
          <w:szCs w:val="22"/>
          <w:lang w:val="en-IE" w:eastAsia="en-IE"/>
        </w:rPr>
        <w:fldChar w:fldCharType="begin"/>
      </w:r>
      <w:r w:rsidR="006560E9">
        <w:rPr>
          <w:noProof/>
          <w:color w:val="000000"/>
          <w:sz w:val="22"/>
          <w:szCs w:val="22"/>
          <w:lang w:val="en-IE" w:eastAsia="en-IE"/>
        </w:rPr>
        <w:instrText xml:space="preserve"> </w:instrText>
      </w:r>
      <w:r w:rsidR="006560E9">
        <w:rPr>
          <w:noProof/>
          <w:color w:val="000000"/>
          <w:sz w:val="22"/>
          <w:szCs w:val="22"/>
          <w:lang w:val="en-IE" w:eastAsia="en-IE"/>
        </w:rPr>
        <w:instrText>INCLUDEPICTURE  "cid:image002.png@01DB2F8A.C5C53670" \* MERGEFORMATINET</w:instrText>
      </w:r>
      <w:r w:rsidR="006560E9">
        <w:rPr>
          <w:noProof/>
          <w:color w:val="000000"/>
          <w:sz w:val="22"/>
          <w:szCs w:val="22"/>
          <w:lang w:val="en-IE" w:eastAsia="en-IE"/>
        </w:rPr>
        <w:instrText xml:space="preserve"> </w:instrText>
      </w:r>
      <w:r w:rsidR="006560E9">
        <w:rPr>
          <w:noProof/>
          <w:color w:val="000000"/>
          <w:sz w:val="22"/>
          <w:szCs w:val="22"/>
          <w:lang w:val="en-IE" w:eastAsia="en-IE"/>
        </w:rPr>
        <w:fldChar w:fldCharType="separate"/>
      </w:r>
      <w:r w:rsidR="006560E9">
        <w:rPr>
          <w:noProof/>
          <w:color w:val="000000"/>
          <w:sz w:val="22"/>
          <w:szCs w:val="22"/>
          <w:lang w:val="en-IE" w:eastAsia="en-IE"/>
        </w:rPr>
        <w:pict w14:anchorId="6419B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70.5pt;visibility:visible">
            <v:imagedata r:id="rId7" r:href="rId8"/>
          </v:shape>
        </w:pict>
      </w:r>
      <w:r w:rsidR="006560E9">
        <w:rPr>
          <w:noProof/>
          <w:color w:val="000000"/>
          <w:sz w:val="22"/>
          <w:szCs w:val="22"/>
          <w:lang w:val="en-IE" w:eastAsia="en-IE"/>
        </w:rPr>
        <w:fldChar w:fldCharType="end"/>
      </w:r>
      <w:r w:rsidR="000E7691">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p>
    <w:p w14:paraId="63CF1BD3" w14:textId="77777777" w:rsidR="00AF369C" w:rsidRPr="001E66E8" w:rsidRDefault="00AF369C" w:rsidP="00AF369C">
      <w:pPr>
        <w:spacing w:after="0" w:line="240" w:lineRule="auto"/>
        <w:ind w:left="-1276"/>
        <w:jc w:val="center"/>
        <w:rPr>
          <w:rFonts w:ascii="Arial" w:eastAsia="Times New Roman" w:hAnsi="Arial" w:cs="Arial"/>
          <w:b/>
          <w:sz w:val="20"/>
          <w:szCs w:val="20"/>
          <w:lang w:eastAsia="en-GB"/>
        </w:rPr>
      </w:pPr>
    </w:p>
    <w:p w14:paraId="1B6B62FE" w14:textId="77777777" w:rsidR="005779B3" w:rsidRPr="001E66E8" w:rsidRDefault="005779B3" w:rsidP="005779B3">
      <w:pPr>
        <w:spacing w:after="0"/>
        <w:ind w:left="-1260"/>
        <w:jc w:val="right"/>
        <w:rPr>
          <w:rFonts w:ascii="Arial" w:hAnsi="Arial" w:cs="Arial"/>
          <w:b/>
          <w:sz w:val="20"/>
          <w:szCs w:val="20"/>
        </w:rPr>
      </w:pPr>
      <w:r w:rsidRPr="001E66E8">
        <w:rPr>
          <w:rFonts w:ascii="Arial" w:hAnsi="Arial" w:cs="Arial"/>
          <w:b/>
          <w:sz w:val="20"/>
          <w:szCs w:val="20"/>
        </w:rPr>
        <w:t xml:space="preserve">Physiotherapist, Senior </w:t>
      </w:r>
    </w:p>
    <w:p w14:paraId="01C16EFD" w14:textId="77777777" w:rsidR="005779B3" w:rsidRPr="001E66E8" w:rsidRDefault="005779B3" w:rsidP="005779B3">
      <w:pPr>
        <w:spacing w:after="0"/>
        <w:ind w:left="-1260"/>
        <w:jc w:val="right"/>
        <w:rPr>
          <w:rFonts w:ascii="Arial" w:hAnsi="Arial" w:cs="Arial"/>
          <w:b/>
          <w:sz w:val="20"/>
          <w:szCs w:val="20"/>
        </w:rPr>
      </w:pPr>
      <w:r w:rsidRPr="001E66E8">
        <w:rPr>
          <w:rFonts w:ascii="Arial" w:hAnsi="Arial" w:cs="Arial"/>
          <w:b/>
          <w:sz w:val="20"/>
          <w:szCs w:val="20"/>
        </w:rPr>
        <w:t>(</w:t>
      </w:r>
      <w:proofErr w:type="spellStart"/>
      <w:r w:rsidRPr="001E66E8">
        <w:rPr>
          <w:rFonts w:ascii="Arial" w:hAnsi="Arial" w:cs="Arial"/>
          <w:b/>
          <w:sz w:val="20"/>
          <w:szCs w:val="20"/>
        </w:rPr>
        <w:t>Fisiteiripeoir</w:t>
      </w:r>
      <w:proofErr w:type="spellEnd"/>
      <w:r w:rsidRPr="001E66E8">
        <w:rPr>
          <w:rFonts w:ascii="Arial" w:hAnsi="Arial" w:cs="Arial"/>
          <w:b/>
          <w:sz w:val="20"/>
          <w:szCs w:val="20"/>
        </w:rPr>
        <w:t xml:space="preserve">, </w:t>
      </w:r>
      <w:proofErr w:type="spellStart"/>
      <w:r w:rsidRPr="001E66E8">
        <w:rPr>
          <w:rFonts w:ascii="Arial" w:hAnsi="Arial" w:cs="Arial"/>
          <w:b/>
          <w:sz w:val="20"/>
          <w:szCs w:val="20"/>
        </w:rPr>
        <w:t>Sinsearach</w:t>
      </w:r>
      <w:proofErr w:type="spellEnd"/>
      <w:r w:rsidRPr="001E66E8">
        <w:rPr>
          <w:rFonts w:ascii="Arial" w:hAnsi="Arial" w:cs="Arial"/>
          <w:b/>
          <w:sz w:val="20"/>
          <w:szCs w:val="20"/>
        </w:rPr>
        <w:t>)</w:t>
      </w:r>
    </w:p>
    <w:p w14:paraId="74CB82AD" w14:textId="77777777" w:rsidR="00992165" w:rsidRPr="00DE7B24" w:rsidRDefault="00992165" w:rsidP="00992165">
      <w:pPr>
        <w:tabs>
          <w:tab w:val="left" w:pos="283"/>
        </w:tabs>
        <w:spacing w:after="0" w:line="240" w:lineRule="auto"/>
        <w:rPr>
          <w:rFonts w:ascii="Calibri" w:eastAsia="Times New Roman" w:hAnsi="Calibri" w:cs="Calibri"/>
          <w:b/>
          <w:iCs/>
          <w:lang w:eastAsia="en-GB"/>
        </w:rPr>
      </w:pP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t xml:space="preserve">     </w:t>
      </w:r>
      <w:r w:rsidRPr="00DE7B24">
        <w:rPr>
          <w:rFonts w:ascii="Calibri" w:eastAsia="Times New Roman" w:hAnsi="Calibri" w:cs="Calibri"/>
          <w:b/>
          <w:iCs/>
          <w:lang w:eastAsia="en-GB"/>
        </w:rPr>
        <w:t>Early Supported Discharge (ESD) Stroke Care</w:t>
      </w:r>
    </w:p>
    <w:p w14:paraId="3E610B7B" w14:textId="77777777" w:rsidR="00AF369C" w:rsidRPr="001E66E8" w:rsidRDefault="001E66E8" w:rsidP="005779B3">
      <w:pPr>
        <w:spacing w:after="0" w:line="240" w:lineRule="auto"/>
        <w:ind w:left="3764" w:firstLine="556"/>
        <w:jc w:val="center"/>
        <w:rPr>
          <w:rFonts w:ascii="Arial" w:eastAsia="Times New Roman" w:hAnsi="Arial" w:cs="Arial"/>
          <w:b/>
          <w:sz w:val="20"/>
          <w:szCs w:val="20"/>
          <w:lang w:eastAsia="en-GB"/>
        </w:rPr>
      </w:pPr>
      <w:r w:rsidRPr="001E66E8">
        <w:rPr>
          <w:rFonts w:ascii="Arial" w:hAnsi="Arial" w:cs="Arial"/>
          <w:b/>
          <w:sz w:val="20"/>
          <w:szCs w:val="20"/>
        </w:rPr>
        <w:t xml:space="preserve">          </w:t>
      </w:r>
      <w:r>
        <w:rPr>
          <w:rFonts w:ascii="Arial" w:hAnsi="Arial" w:cs="Arial"/>
          <w:b/>
          <w:sz w:val="20"/>
          <w:szCs w:val="20"/>
        </w:rPr>
        <w:t xml:space="preserve">        </w:t>
      </w:r>
      <w:r w:rsidR="00DE7B24">
        <w:rPr>
          <w:rFonts w:ascii="Arial" w:hAnsi="Arial" w:cs="Arial"/>
          <w:b/>
          <w:sz w:val="20"/>
          <w:szCs w:val="20"/>
        </w:rPr>
        <w:t>J</w:t>
      </w:r>
      <w:r w:rsidR="005779B3" w:rsidRPr="001E66E8">
        <w:rPr>
          <w:rFonts w:ascii="Arial" w:hAnsi="Arial" w:cs="Arial"/>
          <w:b/>
          <w:sz w:val="20"/>
          <w:szCs w:val="20"/>
        </w:rPr>
        <w:t>ob Specification &amp;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AF369C" w:rsidRPr="001E66E8" w14:paraId="2DB5A0A0" w14:textId="77777777" w:rsidTr="008A611D">
        <w:tc>
          <w:tcPr>
            <w:tcW w:w="2364" w:type="dxa"/>
          </w:tcPr>
          <w:p w14:paraId="2C0235FE"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Job Title and Grade</w:t>
            </w:r>
          </w:p>
        </w:tc>
        <w:tc>
          <w:tcPr>
            <w:tcW w:w="8394" w:type="dxa"/>
          </w:tcPr>
          <w:p w14:paraId="6BDE0F9D" w14:textId="77777777" w:rsidR="00DE7B24" w:rsidRPr="00DE7B24" w:rsidRDefault="00AF369C" w:rsidP="00DE7B24">
            <w:pPr>
              <w:tabs>
                <w:tab w:val="left" w:pos="283"/>
              </w:tabs>
              <w:spacing w:after="0" w:line="240" w:lineRule="auto"/>
              <w:rPr>
                <w:rFonts w:ascii="Calibri" w:eastAsia="Times New Roman" w:hAnsi="Calibri" w:cs="Calibri"/>
                <w:b/>
                <w:iCs/>
                <w:lang w:eastAsia="en-GB"/>
              </w:rPr>
            </w:pPr>
            <w:r w:rsidRPr="001E66E8">
              <w:rPr>
                <w:rFonts w:ascii="Arial" w:eastAsia="Times New Roman" w:hAnsi="Arial" w:cs="Arial"/>
                <w:b/>
                <w:iCs/>
                <w:sz w:val="20"/>
                <w:szCs w:val="20"/>
                <w:lang w:eastAsia="en-GB"/>
              </w:rPr>
              <w:t xml:space="preserve">Physiotherapist, Senior </w:t>
            </w:r>
            <w:r w:rsidR="0086714B" w:rsidRPr="001E66E8">
              <w:rPr>
                <w:rFonts w:ascii="Arial" w:eastAsia="Times New Roman" w:hAnsi="Arial" w:cs="Arial"/>
                <w:b/>
                <w:iCs/>
                <w:color w:val="FF0000"/>
                <w:sz w:val="20"/>
                <w:szCs w:val="20"/>
                <w:lang w:eastAsia="en-GB"/>
              </w:rPr>
              <w:t>–</w:t>
            </w:r>
            <w:r w:rsidRPr="001E66E8">
              <w:rPr>
                <w:rFonts w:ascii="Arial" w:eastAsia="Times New Roman" w:hAnsi="Arial" w:cs="Arial"/>
                <w:b/>
                <w:iCs/>
                <w:color w:val="FF0000"/>
                <w:sz w:val="20"/>
                <w:szCs w:val="20"/>
                <w:lang w:eastAsia="en-GB"/>
              </w:rPr>
              <w:t xml:space="preserve"> </w:t>
            </w:r>
            <w:r w:rsidR="00DE7B24" w:rsidRPr="00DE7B24">
              <w:rPr>
                <w:rFonts w:ascii="Calibri" w:eastAsia="Times New Roman" w:hAnsi="Calibri" w:cs="Calibri"/>
                <w:b/>
                <w:iCs/>
                <w:lang w:eastAsia="en-GB"/>
              </w:rPr>
              <w:t>Early Supported Discharge (ESD) Stroke Care</w:t>
            </w:r>
          </w:p>
          <w:p w14:paraId="4109D8AB" w14:textId="77777777" w:rsidR="001E66E8" w:rsidRPr="001E66E8" w:rsidRDefault="001E66E8" w:rsidP="001E66E8">
            <w:pPr>
              <w:tabs>
                <w:tab w:val="left" w:pos="283"/>
              </w:tabs>
              <w:spacing w:after="0"/>
              <w:rPr>
                <w:rFonts w:ascii="Arial" w:hAnsi="Arial" w:cs="Arial"/>
                <w:b/>
                <w:bCs/>
                <w:iCs/>
                <w:sz w:val="20"/>
                <w:szCs w:val="20"/>
              </w:rPr>
            </w:pPr>
            <w:proofErr w:type="spellStart"/>
            <w:r w:rsidRPr="001E66E8">
              <w:rPr>
                <w:rFonts w:ascii="Arial" w:hAnsi="Arial" w:cs="Arial"/>
                <w:b/>
                <w:bCs/>
                <w:iCs/>
                <w:sz w:val="20"/>
                <w:szCs w:val="20"/>
              </w:rPr>
              <w:t>Fisiteiripeoir</w:t>
            </w:r>
            <w:proofErr w:type="spellEnd"/>
            <w:r w:rsidRPr="001E66E8">
              <w:rPr>
                <w:rFonts w:ascii="Arial" w:hAnsi="Arial" w:cs="Arial"/>
                <w:b/>
                <w:bCs/>
                <w:iCs/>
                <w:sz w:val="20"/>
                <w:szCs w:val="20"/>
              </w:rPr>
              <w:t xml:space="preserve">, </w:t>
            </w:r>
            <w:proofErr w:type="spellStart"/>
            <w:r w:rsidRPr="001E66E8">
              <w:rPr>
                <w:rFonts w:ascii="Arial" w:hAnsi="Arial" w:cs="Arial"/>
                <w:b/>
                <w:bCs/>
                <w:iCs/>
                <w:sz w:val="20"/>
                <w:szCs w:val="20"/>
              </w:rPr>
              <w:t>Sinsearach</w:t>
            </w:r>
            <w:proofErr w:type="spellEnd"/>
            <w:r w:rsidRPr="001E66E8">
              <w:rPr>
                <w:rFonts w:ascii="Arial" w:hAnsi="Arial" w:cs="Arial"/>
                <w:b/>
                <w:bCs/>
                <w:iCs/>
                <w:sz w:val="20"/>
                <w:szCs w:val="20"/>
              </w:rPr>
              <w:t>)</w:t>
            </w:r>
          </w:p>
          <w:p w14:paraId="31CA01D9" w14:textId="77777777" w:rsidR="00AF369C" w:rsidRPr="001E66E8" w:rsidRDefault="001E66E8" w:rsidP="001E66E8">
            <w:pPr>
              <w:tabs>
                <w:tab w:val="left" w:pos="283"/>
              </w:tabs>
              <w:spacing w:after="0" w:line="240" w:lineRule="auto"/>
              <w:jc w:val="both"/>
              <w:rPr>
                <w:rFonts w:ascii="Arial" w:eastAsia="Times New Roman" w:hAnsi="Arial" w:cs="Arial"/>
                <w:i/>
                <w:iCs/>
                <w:sz w:val="20"/>
                <w:szCs w:val="20"/>
                <w:lang w:eastAsia="en-GB"/>
              </w:rPr>
            </w:pPr>
            <w:r w:rsidRPr="001E66E8">
              <w:rPr>
                <w:rFonts w:ascii="Arial" w:eastAsia="Times New Roman" w:hAnsi="Arial" w:cs="Arial"/>
                <w:i/>
                <w:iCs/>
                <w:sz w:val="20"/>
                <w:szCs w:val="20"/>
                <w:lang w:eastAsia="en-GB"/>
              </w:rPr>
              <w:t>(</w:t>
            </w:r>
            <w:r w:rsidR="00AF369C" w:rsidRPr="001E66E8">
              <w:rPr>
                <w:rFonts w:ascii="Arial" w:eastAsia="Times New Roman" w:hAnsi="Arial" w:cs="Arial"/>
                <w:i/>
                <w:iCs/>
                <w:sz w:val="20"/>
                <w:szCs w:val="20"/>
                <w:lang w:eastAsia="en-GB"/>
              </w:rPr>
              <w:t>Grade Code 3158)</w:t>
            </w:r>
          </w:p>
        </w:tc>
      </w:tr>
      <w:tr w:rsidR="005779B3" w:rsidRPr="001E66E8" w14:paraId="4B272448" w14:textId="77777777" w:rsidTr="008A611D">
        <w:tc>
          <w:tcPr>
            <w:tcW w:w="2364" w:type="dxa"/>
          </w:tcPr>
          <w:p w14:paraId="2BDFD5D8" w14:textId="77777777" w:rsidR="005779B3" w:rsidRPr="001E66E8" w:rsidRDefault="001E66E8" w:rsidP="00AF369C">
            <w:pPr>
              <w:spacing w:after="0" w:line="240" w:lineRule="auto"/>
              <w:rPr>
                <w:rFonts w:ascii="Arial" w:eastAsia="Times New Roman" w:hAnsi="Arial" w:cs="Arial"/>
                <w:b/>
                <w:bCs/>
                <w:sz w:val="20"/>
                <w:szCs w:val="20"/>
                <w:lang w:eastAsia="en-GB"/>
              </w:rPr>
            </w:pPr>
            <w:r w:rsidRPr="001E66E8">
              <w:rPr>
                <w:rFonts w:ascii="Arial" w:hAnsi="Arial" w:cs="Arial"/>
                <w:b/>
                <w:bCs/>
                <w:sz w:val="20"/>
                <w:szCs w:val="20"/>
              </w:rPr>
              <w:t>Remuneration</w:t>
            </w:r>
          </w:p>
        </w:tc>
        <w:tc>
          <w:tcPr>
            <w:tcW w:w="8394" w:type="dxa"/>
          </w:tcPr>
          <w:p w14:paraId="451B9064" w14:textId="77777777" w:rsidR="001E66E8" w:rsidRPr="001E66E8" w:rsidRDefault="001E66E8" w:rsidP="001E66E8">
            <w:pPr>
              <w:spacing w:after="120"/>
              <w:jc w:val="both"/>
              <w:rPr>
                <w:rFonts w:ascii="Arial" w:hAnsi="Arial" w:cs="Arial"/>
                <w:sz w:val="20"/>
                <w:szCs w:val="20"/>
              </w:rPr>
            </w:pPr>
            <w:r w:rsidRPr="001E66E8">
              <w:rPr>
                <w:rFonts w:ascii="Arial" w:hAnsi="Arial" w:cs="Arial"/>
                <w:sz w:val="20"/>
                <w:szCs w:val="20"/>
              </w:rPr>
              <w:t xml:space="preserve">The Salary scale for the post as at 01/03/2025 is: </w:t>
            </w:r>
          </w:p>
          <w:p w14:paraId="4D7F2CC3" w14:textId="77777777" w:rsidR="001E66E8" w:rsidRPr="001E66E8" w:rsidRDefault="001E66E8" w:rsidP="001E66E8">
            <w:pPr>
              <w:rPr>
                <w:rFonts w:ascii="Arial" w:hAnsi="Arial" w:cs="Arial"/>
                <w:sz w:val="20"/>
                <w:szCs w:val="20"/>
              </w:rPr>
            </w:pPr>
            <w:r w:rsidRPr="001E66E8">
              <w:rPr>
                <w:rFonts w:ascii="Arial" w:hAnsi="Arial" w:cs="Arial"/>
                <w:sz w:val="20"/>
                <w:szCs w:val="20"/>
              </w:rPr>
              <w:t>€63,279-€64,629-€66,021-€67,399-€68,779-€70,231-€71,760-€73,285-€74,509</w:t>
            </w:r>
          </w:p>
          <w:p w14:paraId="22E505EA" w14:textId="77777777" w:rsidR="001E66E8" w:rsidRPr="001E66E8" w:rsidRDefault="001E66E8" w:rsidP="001E66E8">
            <w:pPr>
              <w:jc w:val="both"/>
              <w:rPr>
                <w:rFonts w:ascii="Arial" w:hAnsi="Arial" w:cs="Arial"/>
                <w:sz w:val="20"/>
                <w:szCs w:val="20"/>
              </w:rPr>
            </w:pPr>
          </w:p>
          <w:p w14:paraId="4720AA04" w14:textId="77777777" w:rsidR="005779B3" w:rsidRPr="001E66E8" w:rsidRDefault="001E66E8" w:rsidP="001E66E8">
            <w:pPr>
              <w:spacing w:after="0" w:line="240" w:lineRule="auto"/>
              <w:rPr>
                <w:rFonts w:ascii="Arial" w:eastAsia="Times New Roman" w:hAnsi="Arial" w:cs="Arial"/>
                <w:iCs/>
                <w:sz w:val="20"/>
                <w:szCs w:val="20"/>
                <w:lang w:eastAsia="en-GB"/>
              </w:rPr>
            </w:pPr>
            <w:r w:rsidRPr="001E66E8">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F369C" w:rsidRPr="001E66E8" w14:paraId="73B9C009" w14:textId="77777777" w:rsidTr="008A611D">
        <w:tc>
          <w:tcPr>
            <w:tcW w:w="2364" w:type="dxa"/>
          </w:tcPr>
          <w:p w14:paraId="37A7CD47"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Campaign Reference</w:t>
            </w:r>
          </w:p>
        </w:tc>
        <w:tc>
          <w:tcPr>
            <w:tcW w:w="8394" w:type="dxa"/>
          </w:tcPr>
          <w:p w14:paraId="3B7ADE95" w14:textId="77777777" w:rsidR="00AF369C" w:rsidRPr="001E66E8" w:rsidRDefault="006D0968" w:rsidP="006D0968">
            <w:pPr>
              <w:spacing w:after="0" w:line="240" w:lineRule="auto"/>
              <w:rPr>
                <w:rFonts w:ascii="Arial" w:eastAsia="Times New Roman" w:hAnsi="Arial" w:cs="Arial"/>
                <w:iCs/>
                <w:sz w:val="20"/>
                <w:szCs w:val="20"/>
                <w:lang w:eastAsia="en-GB"/>
              </w:rPr>
            </w:pPr>
            <w:r w:rsidRPr="001E66E8">
              <w:rPr>
                <w:rFonts w:ascii="Arial" w:eastAsia="Times New Roman" w:hAnsi="Arial" w:cs="Arial"/>
                <w:iCs/>
                <w:sz w:val="20"/>
                <w:szCs w:val="20"/>
                <w:lang w:eastAsia="en-GB"/>
              </w:rPr>
              <w:t xml:space="preserve">L8488 </w:t>
            </w:r>
          </w:p>
        </w:tc>
      </w:tr>
      <w:tr w:rsidR="00AF369C" w:rsidRPr="001E66E8" w14:paraId="2E84C982" w14:textId="77777777" w:rsidTr="008A611D">
        <w:tc>
          <w:tcPr>
            <w:tcW w:w="2364" w:type="dxa"/>
          </w:tcPr>
          <w:p w14:paraId="3809052B"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Closing Date</w:t>
            </w:r>
          </w:p>
        </w:tc>
        <w:tc>
          <w:tcPr>
            <w:tcW w:w="8394" w:type="dxa"/>
          </w:tcPr>
          <w:p w14:paraId="4D180BAD" w14:textId="77777777" w:rsidR="00AF369C" w:rsidRPr="001E66E8" w:rsidRDefault="001E66E8" w:rsidP="00AF369C">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Friday 11</w:t>
            </w:r>
            <w:r w:rsidRPr="001E66E8">
              <w:rPr>
                <w:rFonts w:ascii="Arial" w:eastAsia="Times New Roman" w:hAnsi="Arial" w:cs="Arial"/>
                <w:iCs/>
                <w:sz w:val="20"/>
                <w:szCs w:val="20"/>
                <w:vertAlign w:val="superscript"/>
                <w:lang w:eastAsia="en-GB"/>
              </w:rPr>
              <w:t>th</w:t>
            </w:r>
            <w:r>
              <w:rPr>
                <w:rFonts w:ascii="Arial" w:eastAsia="Times New Roman" w:hAnsi="Arial" w:cs="Arial"/>
                <w:iCs/>
                <w:sz w:val="20"/>
                <w:szCs w:val="20"/>
                <w:lang w:eastAsia="en-GB"/>
              </w:rPr>
              <w:t xml:space="preserve"> July  2025 at 4pm</w:t>
            </w:r>
          </w:p>
        </w:tc>
      </w:tr>
      <w:tr w:rsidR="00AF369C" w:rsidRPr="001E66E8" w14:paraId="517A9261" w14:textId="77777777" w:rsidTr="008A611D">
        <w:tc>
          <w:tcPr>
            <w:tcW w:w="2364" w:type="dxa"/>
          </w:tcPr>
          <w:p w14:paraId="37335C04"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Proposed Interview Date (s)</w:t>
            </w:r>
          </w:p>
        </w:tc>
        <w:tc>
          <w:tcPr>
            <w:tcW w:w="8394" w:type="dxa"/>
          </w:tcPr>
          <w:p w14:paraId="485DCC7C" w14:textId="77777777" w:rsidR="00AF369C" w:rsidRPr="001E66E8" w:rsidRDefault="00AF369C" w:rsidP="00AF369C">
            <w:pPr>
              <w:spacing w:after="0" w:line="240" w:lineRule="auto"/>
              <w:rPr>
                <w:rFonts w:ascii="Arial" w:eastAsia="Times New Roman" w:hAnsi="Arial" w:cs="Arial"/>
                <w:iCs/>
                <w:sz w:val="20"/>
                <w:szCs w:val="20"/>
                <w:lang w:eastAsia="en-GB"/>
              </w:rPr>
            </w:pPr>
            <w:r w:rsidRPr="001E66E8">
              <w:rPr>
                <w:rFonts w:ascii="Arial" w:eastAsia="Times New Roman" w:hAnsi="Arial" w:cs="Arial"/>
                <w:iCs/>
                <w:sz w:val="20"/>
                <w:szCs w:val="20"/>
                <w:lang w:eastAsia="en-GB"/>
              </w:rPr>
              <w:t>Interviews will be held as soon as possible after the closing date.  Candidates will normally be given at least one week’s notice of interview.  The timescale may be reduced in exceptional circumstances.</w:t>
            </w:r>
          </w:p>
        </w:tc>
      </w:tr>
      <w:tr w:rsidR="00AF369C" w:rsidRPr="001E66E8" w14:paraId="10FB9E50" w14:textId="77777777" w:rsidTr="008A611D">
        <w:tc>
          <w:tcPr>
            <w:tcW w:w="2364" w:type="dxa"/>
          </w:tcPr>
          <w:p w14:paraId="664E6B34"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Taking up Appointment</w:t>
            </w:r>
          </w:p>
        </w:tc>
        <w:tc>
          <w:tcPr>
            <w:tcW w:w="8394" w:type="dxa"/>
          </w:tcPr>
          <w:p w14:paraId="69738D2B" w14:textId="77777777" w:rsidR="00AF369C" w:rsidRPr="001E66E8" w:rsidRDefault="00AF369C" w:rsidP="00AF369C">
            <w:pPr>
              <w:spacing w:after="0" w:line="240" w:lineRule="auto"/>
              <w:rPr>
                <w:rFonts w:ascii="Arial" w:eastAsia="Times New Roman" w:hAnsi="Arial" w:cs="Arial"/>
                <w:iCs/>
                <w:sz w:val="20"/>
                <w:szCs w:val="20"/>
                <w:lang w:eastAsia="en-GB"/>
              </w:rPr>
            </w:pPr>
            <w:r w:rsidRPr="001E66E8">
              <w:rPr>
                <w:rFonts w:ascii="Arial" w:eastAsia="Times New Roman" w:hAnsi="Arial" w:cs="Arial"/>
                <w:iCs/>
                <w:sz w:val="20"/>
                <w:szCs w:val="20"/>
                <w:lang w:eastAsia="en-GB"/>
              </w:rPr>
              <w:t xml:space="preserve">A start date will be indicated at job offer stage. </w:t>
            </w:r>
          </w:p>
        </w:tc>
      </w:tr>
      <w:tr w:rsidR="00AF369C" w:rsidRPr="001E66E8" w14:paraId="5B8068F8" w14:textId="77777777" w:rsidTr="008A611D">
        <w:tc>
          <w:tcPr>
            <w:tcW w:w="2364" w:type="dxa"/>
          </w:tcPr>
          <w:p w14:paraId="1FF527ED"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Location of Post</w:t>
            </w:r>
          </w:p>
        </w:tc>
        <w:tc>
          <w:tcPr>
            <w:tcW w:w="8394" w:type="dxa"/>
          </w:tcPr>
          <w:p w14:paraId="1B095FCE" w14:textId="77777777" w:rsidR="00AF369C" w:rsidRPr="001E66E8" w:rsidRDefault="00AF369C" w:rsidP="00AF369C">
            <w:pPr>
              <w:spacing w:after="0" w:line="240" w:lineRule="auto"/>
              <w:rPr>
                <w:rFonts w:ascii="Arial" w:eastAsia="Times New Roman" w:hAnsi="Arial" w:cs="Arial"/>
                <w:b/>
                <w:iCs/>
                <w:sz w:val="20"/>
                <w:szCs w:val="20"/>
                <w:lang w:eastAsia="en-GB"/>
              </w:rPr>
            </w:pPr>
            <w:r w:rsidRPr="001E66E8">
              <w:rPr>
                <w:rFonts w:ascii="Arial" w:eastAsia="Times New Roman" w:hAnsi="Arial" w:cs="Arial"/>
                <w:b/>
                <w:iCs/>
                <w:sz w:val="20"/>
                <w:szCs w:val="20"/>
                <w:lang w:eastAsia="en-GB"/>
              </w:rPr>
              <w:t>Letterkenny University Hospital, Co. Donegal.</w:t>
            </w:r>
          </w:p>
          <w:p w14:paraId="51AD17DC" w14:textId="77777777" w:rsidR="000863EF" w:rsidRPr="001E66E8" w:rsidRDefault="000863EF" w:rsidP="00AF369C">
            <w:pPr>
              <w:spacing w:after="0" w:line="240" w:lineRule="auto"/>
              <w:jc w:val="both"/>
              <w:rPr>
                <w:rFonts w:ascii="Arial" w:eastAsia="Times New Roman" w:hAnsi="Arial" w:cs="Arial"/>
                <w:color w:val="000000"/>
                <w:sz w:val="20"/>
                <w:szCs w:val="20"/>
                <w:lang w:eastAsia="en-GB"/>
              </w:rPr>
            </w:pPr>
          </w:p>
          <w:p w14:paraId="78792B56" w14:textId="77777777" w:rsidR="00AF369C" w:rsidRPr="001E66E8" w:rsidRDefault="00AF369C" w:rsidP="00DE7B24">
            <w:pPr>
              <w:spacing w:after="0" w:line="240" w:lineRule="auto"/>
              <w:jc w:val="both"/>
              <w:rPr>
                <w:rFonts w:ascii="Arial" w:eastAsia="Times New Roman" w:hAnsi="Arial" w:cs="Arial"/>
                <w:b/>
                <w:iCs/>
                <w:color w:val="FF0000"/>
                <w:sz w:val="20"/>
                <w:szCs w:val="20"/>
                <w:lang w:eastAsia="en-GB"/>
              </w:rPr>
            </w:pPr>
            <w:r w:rsidRPr="001E66E8">
              <w:rPr>
                <w:rFonts w:ascii="Arial" w:eastAsia="Times New Roman" w:hAnsi="Arial" w:cs="Arial"/>
                <w:color w:val="000000"/>
                <w:sz w:val="20"/>
                <w:szCs w:val="20"/>
                <w:lang w:eastAsia="en-GB"/>
              </w:rPr>
              <w:t xml:space="preserve">A panel may be created for </w:t>
            </w:r>
            <w:r w:rsidR="0086714B" w:rsidRPr="001E66E8">
              <w:rPr>
                <w:rFonts w:ascii="Arial" w:eastAsia="Times New Roman" w:hAnsi="Arial" w:cs="Arial"/>
                <w:b/>
                <w:color w:val="000000"/>
                <w:sz w:val="20"/>
                <w:szCs w:val="20"/>
                <w:lang w:eastAsia="en-GB"/>
              </w:rPr>
              <w:t xml:space="preserve">Physiotherapist, Senior </w:t>
            </w:r>
            <w:r w:rsidR="0086714B" w:rsidRPr="001E66E8">
              <w:rPr>
                <w:rFonts w:ascii="Arial" w:eastAsia="Times New Roman" w:hAnsi="Arial" w:cs="Arial"/>
                <w:b/>
                <w:sz w:val="20"/>
                <w:szCs w:val="20"/>
                <w:lang w:eastAsia="en-GB"/>
              </w:rPr>
              <w:t xml:space="preserve">- </w:t>
            </w:r>
            <w:r w:rsidR="00DE7B24">
              <w:rPr>
                <w:rFonts w:ascii="Calibri" w:eastAsia="Times New Roman" w:hAnsi="Calibri" w:cs="Calibri"/>
                <w:b/>
                <w:color w:val="000000"/>
                <w:lang w:eastAsia="en-GB"/>
              </w:rPr>
              <w:t xml:space="preserve">ESD </w:t>
            </w:r>
            <w:r w:rsidR="006D0968" w:rsidRPr="001E66E8">
              <w:rPr>
                <w:rFonts w:ascii="Arial" w:eastAsia="Times New Roman" w:hAnsi="Arial" w:cs="Arial"/>
                <w:b/>
                <w:iCs/>
                <w:sz w:val="20"/>
                <w:szCs w:val="20"/>
                <w:lang w:eastAsia="en-GB"/>
              </w:rPr>
              <w:t>Stroke Care</w:t>
            </w:r>
            <w:r w:rsidRPr="001E66E8">
              <w:rPr>
                <w:rFonts w:ascii="Arial" w:eastAsia="Times New Roman" w:hAnsi="Arial" w:cs="Arial"/>
                <w:sz w:val="20"/>
                <w:szCs w:val="20"/>
                <w:lang w:eastAsia="en-GB"/>
              </w:rPr>
              <w:t xml:space="preserve"> from </w:t>
            </w:r>
            <w:r w:rsidRPr="001E66E8">
              <w:rPr>
                <w:rFonts w:ascii="Arial" w:eastAsia="Times New Roman" w:hAnsi="Arial" w:cs="Arial"/>
                <w:color w:val="000000"/>
                <w:sz w:val="20"/>
                <w:szCs w:val="20"/>
                <w:lang w:eastAsia="en-GB"/>
              </w:rPr>
              <w:t>which permanent and specified purpose vacancies of full or part time duration may be filled</w:t>
            </w:r>
          </w:p>
        </w:tc>
      </w:tr>
      <w:tr w:rsidR="00AF369C" w:rsidRPr="001E66E8" w14:paraId="736D73D7" w14:textId="77777777" w:rsidTr="008A611D">
        <w:trPr>
          <w:trHeight w:val="478"/>
        </w:trPr>
        <w:tc>
          <w:tcPr>
            <w:tcW w:w="2364" w:type="dxa"/>
          </w:tcPr>
          <w:p w14:paraId="6847CD21"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Informal Enquiries</w:t>
            </w:r>
          </w:p>
        </w:tc>
        <w:tc>
          <w:tcPr>
            <w:tcW w:w="8394" w:type="dxa"/>
          </w:tcPr>
          <w:p w14:paraId="25955F6E"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b/>
                <w:bCs/>
                <w:sz w:val="20"/>
                <w:szCs w:val="20"/>
                <w:lang w:eastAsia="en-GB"/>
              </w:rPr>
              <w:t>Name</w:t>
            </w:r>
            <w:r w:rsidRPr="001E66E8">
              <w:rPr>
                <w:rFonts w:ascii="Arial" w:eastAsia="Times New Roman" w:hAnsi="Arial" w:cs="Arial"/>
                <w:sz w:val="20"/>
                <w:szCs w:val="20"/>
                <w:lang w:eastAsia="en-GB"/>
              </w:rPr>
              <w:t>: Tommy Kerr, Physiotherapist Manager in Charge III, Letterkenny University Hospital, Co. Donegal</w:t>
            </w:r>
          </w:p>
          <w:p w14:paraId="6E7ABCC6"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b/>
                <w:bCs/>
                <w:sz w:val="20"/>
                <w:szCs w:val="20"/>
                <w:lang w:eastAsia="en-GB"/>
              </w:rPr>
              <w:t>Phone</w:t>
            </w:r>
            <w:r w:rsidRPr="001E66E8">
              <w:rPr>
                <w:rFonts w:ascii="Arial" w:eastAsia="Times New Roman" w:hAnsi="Arial" w:cs="Arial"/>
                <w:sz w:val="20"/>
                <w:szCs w:val="20"/>
                <w:lang w:eastAsia="en-GB"/>
              </w:rPr>
              <w:t>: 074 91 23582</w:t>
            </w:r>
          </w:p>
          <w:p w14:paraId="75A8F282"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b/>
                <w:bCs/>
                <w:sz w:val="20"/>
                <w:szCs w:val="20"/>
                <w:lang w:eastAsia="en-GB"/>
              </w:rPr>
              <w:t>Email</w:t>
            </w:r>
            <w:r w:rsidRPr="001E66E8">
              <w:rPr>
                <w:rFonts w:ascii="Arial" w:eastAsia="Times New Roman" w:hAnsi="Arial" w:cs="Arial"/>
                <w:sz w:val="20"/>
                <w:szCs w:val="20"/>
                <w:lang w:eastAsia="en-GB"/>
              </w:rPr>
              <w:t xml:space="preserve">: </w:t>
            </w:r>
            <w:hyperlink r:id="rId9" w:history="1">
              <w:r w:rsidRPr="001E66E8">
                <w:rPr>
                  <w:rFonts w:ascii="Arial" w:eastAsia="Times New Roman" w:hAnsi="Arial" w:cs="Arial"/>
                  <w:sz w:val="20"/>
                  <w:szCs w:val="20"/>
                  <w:lang w:eastAsia="en-GB"/>
                </w:rPr>
                <w:t>tommy.kerr@hse.ie</w:t>
              </w:r>
            </w:hyperlink>
            <w:r w:rsidRPr="001E66E8">
              <w:rPr>
                <w:rFonts w:ascii="Arial" w:eastAsia="Times New Roman" w:hAnsi="Arial" w:cs="Arial"/>
                <w:sz w:val="20"/>
                <w:szCs w:val="20"/>
                <w:lang w:eastAsia="en-GB"/>
              </w:rPr>
              <w:t xml:space="preserve">  </w:t>
            </w:r>
          </w:p>
          <w:p w14:paraId="6D6C6BB8" w14:textId="77777777" w:rsidR="00AF369C" w:rsidRPr="001E66E8" w:rsidRDefault="00AF369C" w:rsidP="00AF369C">
            <w:pPr>
              <w:spacing w:after="0" w:line="240" w:lineRule="auto"/>
              <w:rPr>
                <w:rFonts w:ascii="Arial" w:eastAsia="Times New Roman" w:hAnsi="Arial" w:cs="Arial"/>
                <w:iCs/>
                <w:sz w:val="20"/>
                <w:szCs w:val="20"/>
                <w:lang w:eastAsia="en-GB"/>
              </w:rPr>
            </w:pPr>
          </w:p>
        </w:tc>
      </w:tr>
      <w:tr w:rsidR="006D0968" w:rsidRPr="001E66E8" w14:paraId="792B3E28" w14:textId="77777777" w:rsidTr="008A611D">
        <w:tc>
          <w:tcPr>
            <w:tcW w:w="2364" w:type="dxa"/>
          </w:tcPr>
          <w:p w14:paraId="49020501" w14:textId="77777777" w:rsidR="006D0968" w:rsidRPr="001E66E8" w:rsidRDefault="006D0968" w:rsidP="006D0968">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Details of Service</w:t>
            </w:r>
          </w:p>
          <w:p w14:paraId="6D86C19D" w14:textId="77777777" w:rsidR="006D0968" w:rsidRPr="001E66E8" w:rsidRDefault="006D0968" w:rsidP="006D0968">
            <w:pPr>
              <w:spacing w:after="0" w:line="240" w:lineRule="auto"/>
              <w:rPr>
                <w:rFonts w:ascii="Arial" w:eastAsia="Times New Roman" w:hAnsi="Arial" w:cs="Arial"/>
                <w:b/>
                <w:bCs/>
                <w:sz w:val="20"/>
                <w:szCs w:val="20"/>
                <w:lang w:eastAsia="en-GB"/>
              </w:rPr>
            </w:pPr>
          </w:p>
        </w:tc>
        <w:tc>
          <w:tcPr>
            <w:tcW w:w="8394" w:type="dxa"/>
          </w:tcPr>
          <w:p w14:paraId="65BEA476" w14:textId="77777777" w:rsidR="006D0968" w:rsidRPr="001E66E8" w:rsidRDefault="006D0968" w:rsidP="006D0968">
            <w:pPr>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The West and North West region provides acute and specialist hospital  and community services to the West and North West of Ireland – counties Galway, Mayo, Roscommon, Sligo, Leitrim, Donegal and adjoining counties.</w:t>
            </w:r>
          </w:p>
          <w:p w14:paraId="5DB82998" w14:textId="77777777" w:rsidR="006D0968" w:rsidRPr="001E66E8" w:rsidRDefault="006D0968" w:rsidP="006D0968">
            <w:pPr>
              <w:shd w:val="clear" w:color="auto" w:fill="FFFFFF"/>
              <w:spacing w:after="270"/>
              <w:jc w:val="both"/>
              <w:rPr>
                <w:rFonts w:ascii="Arial" w:hAnsi="Arial" w:cs="Arial"/>
                <w:sz w:val="20"/>
                <w:szCs w:val="20"/>
                <w:lang w:eastAsia="en-IE"/>
              </w:rPr>
            </w:pPr>
          </w:p>
          <w:p w14:paraId="7D20872E" w14:textId="77777777" w:rsidR="006D0968" w:rsidRPr="001E66E8" w:rsidRDefault="006D0968" w:rsidP="006D0968">
            <w:pPr>
              <w:shd w:val="clear" w:color="auto" w:fill="FFFFFF"/>
              <w:spacing w:after="270"/>
              <w:jc w:val="both"/>
              <w:rPr>
                <w:rFonts w:ascii="Arial" w:hAnsi="Arial" w:cs="Arial"/>
                <w:sz w:val="20"/>
                <w:szCs w:val="20"/>
                <w:lang w:eastAsia="en-IE"/>
              </w:rPr>
            </w:pPr>
            <w:r w:rsidRPr="001E66E8">
              <w:rPr>
                <w:rFonts w:ascii="Arial" w:hAnsi="Arial" w:cs="Arial"/>
                <w:sz w:val="20"/>
                <w:szCs w:val="20"/>
                <w:lang w:eastAsia="en-IE"/>
              </w:rPr>
              <w:t>The region comprises of 7 hospitals across 8 sites:</w:t>
            </w:r>
          </w:p>
          <w:p w14:paraId="63EEDD2E" w14:textId="77777777" w:rsidR="006D0968" w:rsidRPr="001E66E8" w:rsidRDefault="006560E9" w:rsidP="006D0968">
            <w:pPr>
              <w:numPr>
                <w:ilvl w:val="0"/>
                <w:numId w:val="4"/>
              </w:numPr>
              <w:shd w:val="clear" w:color="auto" w:fill="FFFFFF"/>
              <w:spacing w:after="0" w:line="300" w:lineRule="atLeast"/>
              <w:ind w:left="714" w:hanging="357"/>
              <w:jc w:val="both"/>
              <w:rPr>
                <w:rFonts w:ascii="Arial" w:hAnsi="Arial" w:cs="Arial"/>
                <w:sz w:val="20"/>
                <w:szCs w:val="20"/>
                <w:lang w:eastAsia="en-IE"/>
              </w:rPr>
            </w:pPr>
            <w:hyperlink r:id="rId10" w:history="1">
              <w:r w:rsidR="006D0968" w:rsidRPr="001E66E8">
                <w:rPr>
                  <w:rFonts w:ascii="Arial" w:hAnsi="Arial" w:cs="Arial"/>
                  <w:sz w:val="20"/>
                  <w:szCs w:val="20"/>
                  <w:lang w:eastAsia="en-IE"/>
                </w:rPr>
                <w:t>Letterkenny University Hospital (LUH)</w:t>
              </w:r>
            </w:hyperlink>
          </w:p>
          <w:p w14:paraId="5DA81616" w14:textId="77777777" w:rsidR="006D0968" w:rsidRPr="001E66E8" w:rsidRDefault="006560E9" w:rsidP="006D0968">
            <w:pPr>
              <w:numPr>
                <w:ilvl w:val="0"/>
                <w:numId w:val="4"/>
              </w:numPr>
              <w:shd w:val="clear" w:color="auto" w:fill="FFFFFF"/>
              <w:spacing w:after="0" w:line="300" w:lineRule="atLeast"/>
              <w:ind w:left="714" w:hanging="357"/>
              <w:jc w:val="both"/>
              <w:rPr>
                <w:rFonts w:ascii="Arial" w:hAnsi="Arial" w:cs="Arial"/>
                <w:sz w:val="20"/>
                <w:szCs w:val="20"/>
                <w:lang w:eastAsia="en-IE"/>
              </w:rPr>
            </w:pPr>
            <w:hyperlink r:id="rId11" w:history="1">
              <w:r w:rsidR="006D0968" w:rsidRPr="001E66E8">
                <w:rPr>
                  <w:rFonts w:ascii="Arial" w:hAnsi="Arial" w:cs="Arial"/>
                  <w:sz w:val="20"/>
                  <w:szCs w:val="20"/>
                  <w:lang w:eastAsia="en-IE"/>
                </w:rPr>
                <w:t>Mayo University Hospital (MUH)</w:t>
              </w:r>
            </w:hyperlink>
          </w:p>
          <w:p w14:paraId="146424CF" w14:textId="77777777" w:rsidR="006D0968" w:rsidRPr="001E66E8" w:rsidRDefault="006560E9" w:rsidP="006D0968">
            <w:pPr>
              <w:numPr>
                <w:ilvl w:val="0"/>
                <w:numId w:val="4"/>
              </w:numPr>
              <w:shd w:val="clear" w:color="auto" w:fill="FFFFFF"/>
              <w:spacing w:after="0" w:line="300" w:lineRule="atLeast"/>
              <w:ind w:left="714" w:hanging="357"/>
              <w:jc w:val="both"/>
              <w:rPr>
                <w:rFonts w:ascii="Arial" w:hAnsi="Arial" w:cs="Arial"/>
                <w:sz w:val="20"/>
                <w:szCs w:val="20"/>
                <w:lang w:eastAsia="en-IE"/>
              </w:rPr>
            </w:pPr>
            <w:hyperlink r:id="rId12" w:history="1">
              <w:r w:rsidR="006D0968" w:rsidRPr="001E66E8">
                <w:rPr>
                  <w:rFonts w:ascii="Arial" w:hAnsi="Arial" w:cs="Arial"/>
                  <w:sz w:val="20"/>
                  <w:szCs w:val="20"/>
                  <w:lang w:eastAsia="en-IE"/>
                </w:rPr>
                <w:t>Portiuncula University Hospital (PUH)</w:t>
              </w:r>
            </w:hyperlink>
          </w:p>
          <w:p w14:paraId="60E4D25E" w14:textId="77777777" w:rsidR="006D0968" w:rsidRPr="001E66E8" w:rsidRDefault="006560E9" w:rsidP="006D0968">
            <w:pPr>
              <w:numPr>
                <w:ilvl w:val="0"/>
                <w:numId w:val="4"/>
              </w:numPr>
              <w:shd w:val="clear" w:color="auto" w:fill="FFFFFF"/>
              <w:spacing w:after="0" w:line="300" w:lineRule="atLeast"/>
              <w:ind w:left="714" w:hanging="357"/>
              <w:jc w:val="both"/>
              <w:rPr>
                <w:rFonts w:ascii="Arial" w:hAnsi="Arial" w:cs="Arial"/>
                <w:sz w:val="20"/>
                <w:szCs w:val="20"/>
                <w:lang w:eastAsia="en-IE"/>
              </w:rPr>
            </w:pPr>
            <w:hyperlink r:id="rId13" w:history="1">
              <w:r w:rsidR="006D0968" w:rsidRPr="001E66E8">
                <w:rPr>
                  <w:rFonts w:ascii="Arial" w:hAnsi="Arial" w:cs="Arial"/>
                  <w:sz w:val="20"/>
                  <w:szCs w:val="20"/>
                  <w:lang w:eastAsia="en-IE"/>
                </w:rPr>
                <w:t>Roscommon University Hospital (RUH)</w:t>
              </w:r>
            </w:hyperlink>
          </w:p>
          <w:p w14:paraId="456750B1" w14:textId="77777777" w:rsidR="006D0968" w:rsidRPr="001E66E8" w:rsidRDefault="006560E9" w:rsidP="006D0968">
            <w:pPr>
              <w:numPr>
                <w:ilvl w:val="0"/>
                <w:numId w:val="4"/>
              </w:numPr>
              <w:shd w:val="clear" w:color="auto" w:fill="FFFFFF"/>
              <w:spacing w:after="0" w:line="300" w:lineRule="atLeast"/>
              <w:ind w:left="714" w:hanging="357"/>
              <w:jc w:val="both"/>
              <w:rPr>
                <w:rFonts w:ascii="Arial" w:hAnsi="Arial" w:cs="Arial"/>
                <w:sz w:val="20"/>
                <w:szCs w:val="20"/>
                <w:lang w:eastAsia="en-IE"/>
              </w:rPr>
            </w:pPr>
            <w:hyperlink r:id="rId14" w:history="1">
              <w:r w:rsidR="006D0968" w:rsidRPr="001E66E8">
                <w:rPr>
                  <w:rFonts w:ascii="Arial" w:hAnsi="Arial" w:cs="Arial"/>
                  <w:sz w:val="20"/>
                  <w:szCs w:val="20"/>
                  <w:lang w:eastAsia="en-IE"/>
                </w:rPr>
                <w:t>Sligo University Hospital (SUH)</w:t>
              </w:r>
            </w:hyperlink>
            <w:r w:rsidR="006D0968" w:rsidRPr="001E66E8">
              <w:rPr>
                <w:rFonts w:ascii="Arial" w:hAnsi="Arial" w:cs="Arial"/>
                <w:sz w:val="20"/>
                <w:szCs w:val="20"/>
              </w:rPr>
              <w:t xml:space="preserve"> incorporating Our Lady’s Hospital </w:t>
            </w:r>
            <w:proofErr w:type="spellStart"/>
            <w:r w:rsidR="006D0968" w:rsidRPr="001E66E8">
              <w:rPr>
                <w:rFonts w:ascii="Arial" w:hAnsi="Arial" w:cs="Arial"/>
                <w:sz w:val="20"/>
                <w:szCs w:val="20"/>
              </w:rPr>
              <w:t>Manorhamilton</w:t>
            </w:r>
            <w:proofErr w:type="spellEnd"/>
            <w:r w:rsidR="006D0968" w:rsidRPr="001E66E8">
              <w:rPr>
                <w:rFonts w:ascii="Arial" w:hAnsi="Arial" w:cs="Arial"/>
                <w:sz w:val="20"/>
                <w:szCs w:val="20"/>
              </w:rPr>
              <w:t xml:space="preserve"> (OLHM)</w:t>
            </w:r>
          </w:p>
          <w:p w14:paraId="278F6966" w14:textId="77777777" w:rsidR="006D0968" w:rsidRPr="001E66E8" w:rsidRDefault="006D0968" w:rsidP="006D0968">
            <w:pPr>
              <w:numPr>
                <w:ilvl w:val="0"/>
                <w:numId w:val="4"/>
              </w:numPr>
              <w:shd w:val="clear" w:color="auto" w:fill="FFFFFF"/>
              <w:spacing w:after="0" w:line="300" w:lineRule="atLeast"/>
              <w:ind w:left="714" w:hanging="357"/>
              <w:jc w:val="both"/>
              <w:rPr>
                <w:rFonts w:ascii="Arial" w:hAnsi="Arial" w:cs="Arial"/>
                <w:sz w:val="20"/>
                <w:szCs w:val="20"/>
                <w:lang w:eastAsia="en-IE"/>
              </w:rPr>
            </w:pPr>
            <w:r w:rsidRPr="001E66E8">
              <w:rPr>
                <w:rFonts w:ascii="Arial" w:hAnsi="Arial" w:cs="Arial"/>
                <w:sz w:val="20"/>
                <w:szCs w:val="20"/>
              </w:rPr>
              <w:t xml:space="preserve">Galway University Hospitals (GUH) incorporating </w:t>
            </w:r>
            <w:hyperlink r:id="rId15" w:history="1">
              <w:r w:rsidRPr="001E66E8">
                <w:rPr>
                  <w:rFonts w:ascii="Arial" w:hAnsi="Arial" w:cs="Arial"/>
                  <w:sz w:val="20"/>
                  <w:szCs w:val="20"/>
                  <w:lang w:eastAsia="en-IE"/>
                </w:rPr>
                <w:t>University Hospital Galway (UHG)</w:t>
              </w:r>
            </w:hyperlink>
            <w:r w:rsidRPr="001E66E8">
              <w:rPr>
                <w:rFonts w:ascii="Arial" w:hAnsi="Arial" w:cs="Arial"/>
                <w:sz w:val="20"/>
                <w:szCs w:val="20"/>
              </w:rPr>
              <w:t xml:space="preserve"> and Merlin Park University Hospital</w:t>
            </w:r>
          </w:p>
          <w:p w14:paraId="43CB3264" w14:textId="77777777" w:rsidR="006D0968" w:rsidRPr="001E66E8" w:rsidRDefault="006D0968" w:rsidP="006D0968">
            <w:pPr>
              <w:jc w:val="both"/>
              <w:rPr>
                <w:rFonts w:ascii="Arial" w:hAnsi="Arial" w:cs="Arial"/>
                <w:sz w:val="20"/>
                <w:szCs w:val="20"/>
                <w:lang w:eastAsia="en-IE"/>
              </w:rPr>
            </w:pPr>
          </w:p>
          <w:p w14:paraId="6558F2FA" w14:textId="77777777" w:rsidR="006D0968" w:rsidRPr="001E66E8" w:rsidRDefault="006D0968" w:rsidP="006D0968">
            <w:pPr>
              <w:shd w:val="clear" w:color="auto" w:fill="FFFFFF"/>
              <w:jc w:val="both"/>
              <w:rPr>
                <w:rFonts w:ascii="Arial" w:hAnsi="Arial" w:cs="Arial"/>
                <w:sz w:val="20"/>
                <w:szCs w:val="20"/>
                <w:lang w:eastAsia="en-IE"/>
              </w:rPr>
            </w:pPr>
            <w:r w:rsidRPr="001E66E8">
              <w:rPr>
                <w:rFonts w:ascii="Arial" w:hAnsi="Arial" w:cs="Arial"/>
                <w:sz w:val="20"/>
                <w:szCs w:val="20"/>
                <w:lang w:eastAsia="en-IE"/>
              </w:rPr>
              <w:t>The region’s Academic Partner is University of Galway.</w:t>
            </w:r>
          </w:p>
          <w:p w14:paraId="206E5A0E" w14:textId="77777777" w:rsidR="006D0968" w:rsidRPr="001E66E8" w:rsidRDefault="006D0968" w:rsidP="006D0968">
            <w:pPr>
              <w:rPr>
                <w:rFonts w:ascii="Arial" w:eastAsia="Calibri" w:hAnsi="Arial" w:cs="Arial"/>
                <w:sz w:val="20"/>
                <w:szCs w:val="20"/>
                <w:lang w:val="en-IE" w:eastAsia="en-IE"/>
              </w:rPr>
            </w:pPr>
            <w:r w:rsidRPr="001E66E8">
              <w:rPr>
                <w:rFonts w:ascii="Arial" w:hAnsi="Arial" w:cs="Arial"/>
                <w:sz w:val="20"/>
                <w:szCs w:val="20"/>
              </w:rPr>
              <w:lastRenderedPageBreak/>
              <w:t xml:space="preserve">The region covers one third of the land mass of Ireland, it provides health care to a </w:t>
            </w:r>
            <w:r w:rsidRPr="001E66E8">
              <w:rPr>
                <w:rFonts w:ascii="Arial" w:eastAsia="Calibri" w:hAnsi="Arial" w:cs="Arial"/>
                <w:sz w:val="20"/>
                <w:szCs w:val="20"/>
                <w:lang w:val="en-IE" w:eastAsia="en-IE"/>
              </w:rPr>
              <w:t xml:space="preserve">population of 830,000, employs over 20,000 staff </w:t>
            </w:r>
          </w:p>
          <w:p w14:paraId="4481A0E1" w14:textId="77777777" w:rsidR="006D0968" w:rsidRPr="001E66E8" w:rsidRDefault="006D0968" w:rsidP="006D0968">
            <w:pPr>
              <w:jc w:val="both"/>
              <w:rPr>
                <w:rFonts w:ascii="Arial" w:eastAsia="Calibri" w:hAnsi="Arial" w:cs="Arial"/>
                <w:b/>
                <w:sz w:val="20"/>
                <w:szCs w:val="20"/>
                <w:lang w:val="en-IE" w:eastAsia="en-IE"/>
              </w:rPr>
            </w:pPr>
            <w:r w:rsidRPr="001E66E8">
              <w:rPr>
                <w:rFonts w:ascii="Arial" w:eastAsia="Calibri" w:hAnsi="Arial" w:cs="Arial"/>
                <w:b/>
                <w:sz w:val="20"/>
                <w:szCs w:val="20"/>
                <w:lang w:val="en-IE" w:eastAsia="en-IE"/>
              </w:rPr>
              <w:t>Vision</w:t>
            </w:r>
          </w:p>
          <w:p w14:paraId="3C05B0C1" w14:textId="77777777" w:rsidR="006D0968" w:rsidRPr="001E66E8" w:rsidRDefault="006D0968" w:rsidP="006D0968">
            <w:pPr>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Our vision is to be a leading academic Hospital providing excellent integrated patient-centred care delivered by skilled caring staff.</w:t>
            </w:r>
          </w:p>
          <w:p w14:paraId="415AADDC" w14:textId="77777777" w:rsidR="006D0968" w:rsidRPr="001E66E8" w:rsidRDefault="006D0968" w:rsidP="006D0968">
            <w:pPr>
              <w:jc w:val="both"/>
              <w:rPr>
                <w:rFonts w:ascii="Arial" w:eastAsia="Calibri" w:hAnsi="Arial" w:cs="Arial"/>
                <w:sz w:val="20"/>
                <w:szCs w:val="20"/>
                <w:lang w:val="en-IE" w:eastAsia="en-IE"/>
              </w:rPr>
            </w:pPr>
          </w:p>
          <w:p w14:paraId="4ECCB147" w14:textId="77777777" w:rsidR="006D0968" w:rsidRPr="001E66E8" w:rsidRDefault="006D0968" w:rsidP="006D0968">
            <w:pPr>
              <w:jc w:val="both"/>
              <w:rPr>
                <w:rFonts w:ascii="Arial" w:eastAsia="Calibri" w:hAnsi="Arial" w:cs="Arial"/>
                <w:sz w:val="20"/>
                <w:szCs w:val="20"/>
                <w:lang w:val="en-IE" w:eastAsia="en-IE"/>
              </w:rPr>
            </w:pPr>
            <w:r w:rsidRPr="001E66E8">
              <w:rPr>
                <w:rFonts w:ascii="Arial" w:eastAsia="Calibri" w:hAnsi="Arial" w:cs="Arial"/>
                <w:b/>
                <w:sz w:val="20"/>
                <w:szCs w:val="20"/>
                <w:lang w:val="en-IE" w:eastAsia="en-IE"/>
              </w:rPr>
              <w:t>Guiding Principles</w:t>
            </w:r>
          </w:p>
          <w:p w14:paraId="1DB9E143" w14:textId="77777777" w:rsidR="006D0968" w:rsidRPr="001E66E8" w:rsidRDefault="006D0968" w:rsidP="006D0968">
            <w:pPr>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Care - Compassion - Trust – Learning</w:t>
            </w:r>
          </w:p>
          <w:p w14:paraId="7F039377" w14:textId="77777777" w:rsidR="006D0968" w:rsidRPr="001E66E8" w:rsidRDefault="006D0968" w:rsidP="006D0968">
            <w:pPr>
              <w:jc w:val="both"/>
              <w:rPr>
                <w:rFonts w:ascii="Arial" w:eastAsia="Calibri" w:hAnsi="Arial" w:cs="Arial"/>
                <w:sz w:val="20"/>
                <w:szCs w:val="20"/>
                <w:lang w:val="en-IE" w:eastAsia="en-IE"/>
              </w:rPr>
            </w:pPr>
          </w:p>
          <w:p w14:paraId="473D2B0D" w14:textId="77777777" w:rsidR="006D0968" w:rsidRPr="001E66E8" w:rsidRDefault="006D0968" w:rsidP="006D0968">
            <w:pPr>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Our guiding principles are to work in partnership with patients and other healthcare providers across the continuum of care to:</w:t>
            </w:r>
          </w:p>
          <w:p w14:paraId="10A95E14" w14:textId="77777777" w:rsidR="006D0968" w:rsidRPr="001E66E8" w:rsidRDefault="006D0968" w:rsidP="006D0968">
            <w:pPr>
              <w:jc w:val="both"/>
              <w:rPr>
                <w:rFonts w:ascii="Arial" w:eastAsia="Calibri" w:hAnsi="Arial" w:cs="Arial"/>
                <w:sz w:val="20"/>
                <w:szCs w:val="20"/>
                <w:lang w:val="en-IE" w:eastAsia="en-IE"/>
              </w:rPr>
            </w:pPr>
          </w:p>
          <w:p w14:paraId="4C8ADC43" w14:textId="77777777" w:rsidR="006D0968" w:rsidRPr="001E66E8" w:rsidRDefault="006D0968" w:rsidP="006D0968">
            <w:pPr>
              <w:numPr>
                <w:ilvl w:val="0"/>
                <w:numId w:val="5"/>
              </w:numPr>
              <w:spacing w:after="0" w:line="240" w:lineRule="auto"/>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Deliver high quality, safe, timely and equitable patient care by developing and ensuring sustainable clinical services to meet the needs of our population.</w:t>
            </w:r>
          </w:p>
          <w:p w14:paraId="0630DC9F" w14:textId="77777777" w:rsidR="006D0968" w:rsidRPr="001E66E8" w:rsidRDefault="006D0968" w:rsidP="006D0968">
            <w:pPr>
              <w:numPr>
                <w:ilvl w:val="0"/>
                <w:numId w:val="5"/>
              </w:numPr>
              <w:spacing w:after="0" w:line="240" w:lineRule="auto"/>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Deliver integrated services across the Hospitals and communities, with clear lines of responsibility, accountability and authority, whilst maintaining individual hospital site integrity.</w:t>
            </w:r>
          </w:p>
          <w:p w14:paraId="1B8C70EB" w14:textId="77777777" w:rsidR="006D0968" w:rsidRPr="001E66E8" w:rsidRDefault="006D0968" w:rsidP="006D0968">
            <w:pPr>
              <w:numPr>
                <w:ilvl w:val="0"/>
                <w:numId w:val="5"/>
              </w:numPr>
              <w:spacing w:after="0" w:line="240" w:lineRule="auto"/>
              <w:jc w:val="both"/>
              <w:rPr>
                <w:rFonts w:ascii="Arial" w:eastAsia="Calibri" w:hAnsi="Arial" w:cs="Arial"/>
                <w:sz w:val="20"/>
                <w:szCs w:val="20"/>
                <w:lang w:val="en-IE" w:eastAsia="en-IE"/>
              </w:rPr>
            </w:pPr>
            <w:r w:rsidRPr="001E66E8">
              <w:rPr>
                <w:rFonts w:ascii="Arial" w:eastAsia="Calibri" w:hAnsi="Arial" w:cs="Arial"/>
                <w:sz w:val="20"/>
                <w:szCs w:val="20"/>
                <w:lang w:val="en-IE" w:eastAsia="en-IE"/>
              </w:rPr>
              <w:t>Continue to develop and improve our clinical services supported by education, research and innovation, in partnership with NUI Galway and other academic partners.</w:t>
            </w:r>
          </w:p>
          <w:p w14:paraId="75D4A0D7" w14:textId="77777777" w:rsidR="006D0968" w:rsidRPr="001E66E8" w:rsidRDefault="006D0968" w:rsidP="006D0968">
            <w:pPr>
              <w:rPr>
                <w:rFonts w:ascii="Arial" w:hAnsi="Arial" w:cs="Arial"/>
                <w:sz w:val="20"/>
                <w:szCs w:val="20"/>
                <w:lang w:val="en-IE" w:eastAsia="en-IE"/>
              </w:rPr>
            </w:pPr>
            <w:r w:rsidRPr="001E66E8">
              <w:rPr>
                <w:rFonts w:ascii="Arial" w:eastAsia="Calibri" w:hAnsi="Arial" w:cs="Arial"/>
                <w:sz w:val="20"/>
                <w:szCs w:val="20"/>
                <w:lang w:val="en-IE" w:eastAsia="en-IE"/>
              </w:rPr>
              <w:t>Recruit, retain and develop highly-skilled multidisciplinary teams through support, engagement and empowerment.</w:t>
            </w:r>
          </w:p>
        </w:tc>
      </w:tr>
      <w:tr w:rsidR="00AF369C" w:rsidRPr="001E66E8" w14:paraId="4A376D63" w14:textId="77777777" w:rsidTr="008A611D">
        <w:tc>
          <w:tcPr>
            <w:tcW w:w="2364" w:type="dxa"/>
          </w:tcPr>
          <w:p w14:paraId="0AFC6DA9"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lastRenderedPageBreak/>
              <w:t>Mission Statement</w:t>
            </w:r>
          </w:p>
        </w:tc>
        <w:tc>
          <w:tcPr>
            <w:tcW w:w="8394" w:type="dxa"/>
          </w:tcPr>
          <w:p w14:paraId="110799E1" w14:textId="77777777" w:rsidR="00AF369C" w:rsidRPr="001E66E8" w:rsidRDefault="00AF369C" w:rsidP="00AF369C">
            <w:pPr>
              <w:widowControl w:val="0"/>
              <w:autoSpaceDE w:val="0"/>
              <w:autoSpaceDN w:val="0"/>
              <w:adjustRightInd w:val="0"/>
              <w:spacing w:after="0" w:line="240" w:lineRule="auto"/>
              <w:rPr>
                <w:rFonts w:ascii="Arial" w:eastAsia="Times New Roman" w:hAnsi="Arial" w:cs="Arial"/>
                <w:sz w:val="20"/>
                <w:szCs w:val="20"/>
                <w:lang w:eastAsia="en-GB"/>
              </w:rPr>
            </w:pPr>
            <w:r w:rsidRPr="001E66E8">
              <w:rPr>
                <w:rFonts w:ascii="Arial" w:eastAsia="Times New Roman" w:hAnsi="Arial" w:cs="Arial"/>
                <w:spacing w:val="9"/>
                <w:sz w:val="20"/>
                <w:szCs w:val="20"/>
                <w:lang w:eastAsia="en-GB"/>
              </w:rPr>
              <w:t xml:space="preserve">Patients are at the heart of everything we do. Our mission </w:t>
            </w:r>
            <w:r w:rsidRPr="001E66E8">
              <w:rPr>
                <w:rFonts w:ascii="Arial" w:eastAsia="Times New Roman" w:hAnsi="Arial" w:cs="Arial"/>
                <w:sz w:val="20"/>
                <w:szCs w:val="20"/>
                <w:lang w:eastAsia="en-GB"/>
              </w:rPr>
              <w:t>is to provide high quality and equitable services for all by delivering care based on excellence in clinical practice, teaching, and research, grounded in kindness, compassion and respect, whilst developing our staff and becoming a model employer.</w:t>
            </w:r>
          </w:p>
          <w:p w14:paraId="6BA70A07"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b/>
                <w:color w:val="0000FF"/>
                <w:sz w:val="20"/>
                <w:szCs w:val="20"/>
                <w:lang w:eastAsia="en-GB"/>
              </w:rPr>
            </w:pPr>
            <w:r w:rsidRPr="001E66E8">
              <w:rPr>
                <w:rFonts w:ascii="Arial" w:eastAsia="Times New Roman" w:hAnsi="Arial" w:cs="Arial"/>
                <w:b/>
                <w:color w:val="0000FF"/>
                <w:sz w:val="20"/>
                <w:szCs w:val="20"/>
                <w:lang w:eastAsia="en-GB"/>
              </w:rPr>
              <w:t xml:space="preserve">OUR GUIDING VALUES   </w:t>
            </w:r>
          </w:p>
          <w:p w14:paraId="02389EB7" w14:textId="77777777" w:rsidR="00AF369C" w:rsidRPr="001E66E8" w:rsidRDefault="00AF369C" w:rsidP="00AF369C">
            <w:pPr>
              <w:widowControl w:val="0"/>
              <w:autoSpaceDE w:val="0"/>
              <w:autoSpaceDN w:val="0"/>
              <w:adjustRightInd w:val="0"/>
              <w:spacing w:after="0" w:line="240" w:lineRule="auto"/>
              <w:rPr>
                <w:rFonts w:ascii="Arial" w:eastAsia="Times New Roman" w:hAnsi="Arial" w:cs="Arial"/>
                <w:b/>
                <w:color w:val="0000FF"/>
                <w:sz w:val="20"/>
                <w:szCs w:val="20"/>
                <w:lang w:eastAsia="en-GB"/>
              </w:rPr>
            </w:pPr>
          </w:p>
          <w:p w14:paraId="512D82CF" w14:textId="77777777" w:rsidR="00AF369C" w:rsidRPr="001E66E8" w:rsidRDefault="00AF369C" w:rsidP="00AF369C">
            <w:pPr>
              <w:widowControl w:val="0"/>
              <w:autoSpaceDE w:val="0"/>
              <w:autoSpaceDN w:val="0"/>
              <w:adjustRightInd w:val="0"/>
              <w:spacing w:after="0" w:line="240" w:lineRule="auto"/>
              <w:rPr>
                <w:rFonts w:ascii="Arial" w:eastAsia="Times New Roman" w:hAnsi="Arial" w:cs="Arial"/>
                <w:spacing w:val="-6"/>
                <w:sz w:val="20"/>
                <w:szCs w:val="20"/>
                <w:lang w:eastAsia="en-GB"/>
              </w:rPr>
            </w:pPr>
            <w:r w:rsidRPr="001E66E8">
              <w:rPr>
                <w:rFonts w:ascii="Arial" w:eastAsia="Times New Roman" w:hAnsi="Arial" w:cs="Arial"/>
                <w:b/>
                <w:color w:val="0000FF"/>
                <w:sz w:val="20"/>
                <w:szCs w:val="20"/>
                <w:lang w:eastAsia="en-GB"/>
              </w:rPr>
              <w:t>Respect</w:t>
            </w:r>
            <w:r w:rsidRPr="001E66E8">
              <w:rPr>
                <w:rFonts w:ascii="Arial" w:eastAsia="Times New Roman" w:hAnsi="Arial" w:cs="Arial"/>
                <w:color w:val="0000FF"/>
                <w:sz w:val="20"/>
                <w:szCs w:val="20"/>
                <w:lang w:eastAsia="en-GB"/>
              </w:rPr>
              <w:t xml:space="preserve"> </w:t>
            </w:r>
            <w:r w:rsidRPr="001E66E8">
              <w:rPr>
                <w:rFonts w:ascii="Arial" w:eastAsia="Times New Roman" w:hAnsi="Arial" w:cs="Arial"/>
                <w:sz w:val="20"/>
                <w:szCs w:val="20"/>
                <w:lang w:eastAsia="en-GB"/>
              </w:rPr>
              <w:t xml:space="preserve">- We are an organisation where </w:t>
            </w:r>
            <w:r w:rsidRPr="001E66E8">
              <w:rPr>
                <w:rFonts w:ascii="Arial" w:eastAsia="Times New Roman" w:hAnsi="Arial" w:cs="Arial"/>
                <w:spacing w:val="-6"/>
                <w:sz w:val="20"/>
                <w:szCs w:val="20"/>
                <w:lang w:eastAsia="en-GB"/>
              </w:rPr>
              <w:t xml:space="preserve">privacy, dignity, and individual needs are respected, where staff are valued, supported and involved in decision-making, and where diversity is celebrated, recognising that working in a respectful environment will enable us to achieve more. </w:t>
            </w:r>
          </w:p>
          <w:p w14:paraId="5A001F1C"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pacing w:val="-6"/>
                <w:sz w:val="20"/>
                <w:szCs w:val="20"/>
                <w:lang w:eastAsia="en-GB"/>
              </w:rPr>
            </w:pPr>
            <w:r w:rsidRPr="001E66E8">
              <w:rPr>
                <w:rFonts w:ascii="Arial" w:eastAsia="Times New Roman" w:hAnsi="Arial" w:cs="Arial"/>
                <w:b/>
                <w:color w:val="0000FF"/>
                <w:spacing w:val="-6"/>
                <w:sz w:val="20"/>
                <w:szCs w:val="20"/>
                <w:lang w:eastAsia="en-GB"/>
              </w:rPr>
              <w:t>Compassion</w:t>
            </w:r>
            <w:r w:rsidRPr="001E66E8">
              <w:rPr>
                <w:rFonts w:ascii="Arial" w:eastAsia="Times New Roman" w:hAnsi="Arial" w:cs="Arial"/>
                <w:spacing w:val="-6"/>
                <w:sz w:val="20"/>
                <w:szCs w:val="20"/>
                <w:lang w:eastAsia="en-GB"/>
              </w:rPr>
              <w:t xml:space="preserve"> - we treat patients and family members with dignity, sensitivity and empathy.</w:t>
            </w:r>
          </w:p>
          <w:p w14:paraId="51B652D5"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pacing w:val="-6"/>
                <w:sz w:val="20"/>
                <w:szCs w:val="20"/>
                <w:lang w:eastAsia="en-GB"/>
              </w:rPr>
            </w:pPr>
            <w:r w:rsidRPr="001E66E8">
              <w:rPr>
                <w:rFonts w:ascii="Arial" w:eastAsia="Times New Roman" w:hAnsi="Arial" w:cs="Arial"/>
                <w:b/>
                <w:color w:val="0000FF"/>
                <w:spacing w:val="-6"/>
                <w:sz w:val="20"/>
                <w:szCs w:val="20"/>
                <w:lang w:eastAsia="en-GB"/>
              </w:rPr>
              <w:t>Kindness</w:t>
            </w:r>
            <w:r w:rsidRPr="001E66E8">
              <w:rPr>
                <w:rFonts w:ascii="Arial" w:eastAsia="Times New Roman" w:hAnsi="Arial" w:cs="Arial"/>
                <w:spacing w:val="-6"/>
                <w:sz w:val="20"/>
                <w:szCs w:val="20"/>
                <w:lang w:eastAsia="en-GB"/>
              </w:rPr>
              <w:t xml:space="preserve"> - whilst we develop our organisation as a business, we will remember it is a service, and treat our patients and each other with kindness and humanity. </w:t>
            </w:r>
          </w:p>
          <w:p w14:paraId="5A94912A"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z w:val="20"/>
                <w:szCs w:val="20"/>
                <w:lang w:eastAsia="en-GB"/>
              </w:rPr>
            </w:pPr>
            <w:r w:rsidRPr="001E66E8">
              <w:rPr>
                <w:rFonts w:ascii="Arial" w:eastAsia="Times New Roman" w:hAnsi="Arial" w:cs="Arial"/>
                <w:b/>
                <w:color w:val="0000FF"/>
                <w:sz w:val="20"/>
                <w:szCs w:val="20"/>
                <w:lang w:eastAsia="en-GB"/>
              </w:rPr>
              <w:t xml:space="preserve">Quality </w:t>
            </w:r>
            <w:r w:rsidRPr="001E66E8">
              <w:rPr>
                <w:rFonts w:ascii="Arial" w:eastAsia="Times New Roman" w:hAnsi="Arial" w:cs="Arial"/>
                <w:sz w:val="20"/>
                <w:szCs w:val="20"/>
                <w:lang w:eastAsia="en-GB"/>
              </w:rPr>
              <w:t xml:space="preserve">– we seek continuous quality improvement in all we do, through creativity, innovation, education and research. </w:t>
            </w:r>
          </w:p>
          <w:p w14:paraId="1091E5A8"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z w:val="20"/>
                <w:szCs w:val="20"/>
                <w:lang w:eastAsia="en-GB"/>
              </w:rPr>
            </w:pPr>
            <w:r w:rsidRPr="001E66E8">
              <w:rPr>
                <w:rFonts w:ascii="Arial" w:eastAsia="Times New Roman" w:hAnsi="Arial" w:cs="Arial"/>
                <w:b/>
                <w:color w:val="0000FF"/>
                <w:sz w:val="20"/>
                <w:szCs w:val="20"/>
                <w:lang w:eastAsia="en-GB"/>
              </w:rPr>
              <w:t xml:space="preserve">Learning </w:t>
            </w:r>
            <w:r w:rsidRPr="001E66E8">
              <w:rPr>
                <w:rFonts w:ascii="Arial" w:eastAsia="Times New Roman" w:hAnsi="Arial" w:cs="Arial"/>
                <w:sz w:val="20"/>
                <w:szCs w:val="20"/>
                <w:lang w:eastAsia="en-GB"/>
              </w:rPr>
              <w:t xml:space="preserve">- we </w:t>
            </w:r>
            <w:r w:rsidRPr="001E66E8">
              <w:rPr>
                <w:rFonts w:ascii="Arial" w:eastAsia="Times New Roman" w:hAnsi="Arial" w:cs="Arial"/>
                <w:spacing w:val="-6"/>
                <w:sz w:val="20"/>
                <w:szCs w:val="20"/>
                <w:lang w:eastAsia="en-GB"/>
              </w:rPr>
              <w:t xml:space="preserve">nurture and encourage lifelong learning and continuous improvement, attracting, developing and retaining high quality staff, enabling them to fulfil their potential. </w:t>
            </w:r>
          </w:p>
          <w:p w14:paraId="48241900"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z w:val="20"/>
                <w:szCs w:val="20"/>
                <w:lang w:eastAsia="en-GB"/>
              </w:rPr>
            </w:pPr>
            <w:r w:rsidRPr="001E66E8">
              <w:rPr>
                <w:rFonts w:ascii="Arial" w:eastAsia="Times New Roman" w:hAnsi="Arial" w:cs="Arial"/>
                <w:b/>
                <w:color w:val="0000FF"/>
                <w:sz w:val="20"/>
                <w:szCs w:val="20"/>
                <w:lang w:eastAsia="en-GB"/>
              </w:rPr>
              <w:t>Integrity</w:t>
            </w:r>
            <w:r w:rsidRPr="001E66E8">
              <w:rPr>
                <w:rFonts w:ascii="Arial" w:eastAsia="Times New Roman" w:hAnsi="Arial" w:cs="Arial"/>
                <w:sz w:val="20"/>
                <w:szCs w:val="20"/>
                <w:lang w:eastAsia="en-GB"/>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2BDFECF8"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z w:val="20"/>
                <w:szCs w:val="20"/>
                <w:lang w:eastAsia="en-GB"/>
              </w:rPr>
            </w:pPr>
            <w:r w:rsidRPr="001E66E8">
              <w:rPr>
                <w:rFonts w:ascii="Arial" w:eastAsia="Times New Roman" w:hAnsi="Arial" w:cs="Arial"/>
                <w:b/>
                <w:color w:val="0000FF"/>
                <w:sz w:val="20"/>
                <w:szCs w:val="20"/>
                <w:lang w:eastAsia="en-GB"/>
              </w:rPr>
              <w:t>Team working</w:t>
            </w:r>
            <w:r w:rsidRPr="001E66E8">
              <w:rPr>
                <w:rFonts w:ascii="Arial" w:eastAsia="Times New Roman" w:hAnsi="Arial" w:cs="Arial"/>
                <w:sz w:val="20"/>
                <w:szCs w:val="20"/>
                <w:lang w:eastAsia="en-GB"/>
              </w:rPr>
              <w:t xml:space="preserve"> – we engage and empower our staff, sharing best practice and strengthening relationships with our partners and patients to achieve our Mission. </w:t>
            </w:r>
          </w:p>
          <w:p w14:paraId="4892A303" w14:textId="77777777" w:rsidR="00AF369C" w:rsidRPr="001E66E8" w:rsidRDefault="00AF369C" w:rsidP="00AF369C">
            <w:pPr>
              <w:widowControl w:val="0"/>
              <w:autoSpaceDE w:val="0"/>
              <w:autoSpaceDN w:val="0"/>
              <w:adjustRightInd w:val="0"/>
              <w:spacing w:before="252" w:after="0" w:line="240" w:lineRule="auto"/>
              <w:rPr>
                <w:rFonts w:ascii="Arial" w:eastAsia="Times New Roman" w:hAnsi="Arial" w:cs="Arial"/>
                <w:sz w:val="20"/>
                <w:szCs w:val="20"/>
                <w:lang w:eastAsia="en-GB"/>
              </w:rPr>
            </w:pPr>
            <w:r w:rsidRPr="001E66E8">
              <w:rPr>
                <w:rFonts w:ascii="Arial" w:eastAsia="Times New Roman" w:hAnsi="Arial" w:cs="Arial"/>
                <w:b/>
                <w:color w:val="0000FF"/>
                <w:sz w:val="20"/>
                <w:szCs w:val="20"/>
                <w:lang w:eastAsia="en-GB"/>
              </w:rPr>
              <w:t>Communication</w:t>
            </w:r>
            <w:r w:rsidRPr="001E66E8">
              <w:rPr>
                <w:rFonts w:ascii="Arial" w:eastAsia="Times New Roman" w:hAnsi="Arial" w:cs="Arial"/>
                <w:sz w:val="20"/>
                <w:szCs w:val="20"/>
                <w:lang w:eastAsia="en-GB"/>
              </w:rPr>
              <w:t xml:space="preserve"> - we communicate with patients, the public, our staff and stakeholders, </w:t>
            </w:r>
            <w:r w:rsidRPr="001E66E8">
              <w:rPr>
                <w:rFonts w:ascii="Arial" w:eastAsia="Times New Roman" w:hAnsi="Arial" w:cs="Arial"/>
                <w:spacing w:val="-6"/>
                <w:sz w:val="20"/>
                <w:szCs w:val="20"/>
                <w:lang w:eastAsia="en-GB"/>
              </w:rPr>
              <w:t>empowering them to actively participate in all aspects of the service, encouraging inclusiveness, openness, and accountability.</w:t>
            </w:r>
          </w:p>
          <w:p w14:paraId="3C84776B" w14:textId="77777777" w:rsidR="00AF369C" w:rsidRPr="001E66E8" w:rsidRDefault="00AF369C" w:rsidP="00AF369C">
            <w:pPr>
              <w:autoSpaceDE w:val="0"/>
              <w:autoSpaceDN w:val="0"/>
              <w:adjustRightInd w:val="0"/>
              <w:spacing w:after="0" w:line="240" w:lineRule="auto"/>
              <w:rPr>
                <w:rFonts w:ascii="Arial" w:eastAsia="Times New Roman" w:hAnsi="Arial" w:cs="Arial"/>
                <w:i/>
                <w:sz w:val="20"/>
                <w:szCs w:val="20"/>
                <w:lang w:eastAsia="en-GB"/>
              </w:rPr>
            </w:pPr>
          </w:p>
          <w:p w14:paraId="40E608BB" w14:textId="77777777" w:rsidR="00AF369C" w:rsidRPr="001E66E8" w:rsidRDefault="00AF369C" w:rsidP="00AF369C">
            <w:pPr>
              <w:autoSpaceDE w:val="0"/>
              <w:autoSpaceDN w:val="0"/>
              <w:adjustRightInd w:val="0"/>
              <w:spacing w:after="0" w:line="240" w:lineRule="auto"/>
              <w:rPr>
                <w:rFonts w:ascii="Arial" w:eastAsia="Times New Roman" w:hAnsi="Arial" w:cs="Arial"/>
                <w:i/>
                <w:sz w:val="20"/>
                <w:szCs w:val="20"/>
                <w:lang w:eastAsia="en-GB"/>
              </w:rPr>
            </w:pPr>
            <w:r w:rsidRPr="001E66E8">
              <w:rPr>
                <w:rFonts w:ascii="Arial" w:eastAsia="Times New Roman" w:hAnsi="Arial" w:cs="Arial"/>
                <w:i/>
                <w:sz w:val="20"/>
                <w:szCs w:val="20"/>
                <w:lang w:eastAsia="en-GB"/>
              </w:rPr>
              <w:t xml:space="preserve">These Values shape our strategy to create an organisational culture and ethos to deliver high quality and safe services for all we serve and that staff are rightly proud of. </w:t>
            </w:r>
          </w:p>
          <w:p w14:paraId="53E9C500" w14:textId="77777777" w:rsidR="00AF369C" w:rsidRPr="001E66E8" w:rsidRDefault="00AF369C" w:rsidP="00AF369C">
            <w:pPr>
              <w:autoSpaceDE w:val="0"/>
              <w:autoSpaceDN w:val="0"/>
              <w:adjustRightInd w:val="0"/>
              <w:spacing w:after="0" w:line="240" w:lineRule="auto"/>
              <w:rPr>
                <w:rFonts w:ascii="Arial" w:eastAsia="Times New Roman" w:hAnsi="Arial" w:cs="Arial"/>
                <w:sz w:val="20"/>
                <w:szCs w:val="20"/>
                <w:lang w:eastAsia="en-GB"/>
              </w:rPr>
            </w:pPr>
          </w:p>
        </w:tc>
      </w:tr>
      <w:tr w:rsidR="00AF369C" w:rsidRPr="001E66E8" w14:paraId="534BA3C5" w14:textId="77777777" w:rsidTr="008A611D">
        <w:tc>
          <w:tcPr>
            <w:tcW w:w="2364" w:type="dxa"/>
          </w:tcPr>
          <w:p w14:paraId="4B6C4761"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lastRenderedPageBreak/>
              <w:t>Reporting Relationship</w:t>
            </w:r>
          </w:p>
        </w:tc>
        <w:tc>
          <w:tcPr>
            <w:tcW w:w="8394" w:type="dxa"/>
          </w:tcPr>
          <w:p w14:paraId="13FB3AF8"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The post holder will report to the Physiotherapist Manager-in-Charge III Letterkenny University Hospital through the professional line management structure. </w:t>
            </w:r>
          </w:p>
          <w:p w14:paraId="2811F0B2" w14:textId="77777777" w:rsidR="00AF369C" w:rsidRPr="001E66E8" w:rsidRDefault="00AF369C" w:rsidP="00AF369C">
            <w:pPr>
              <w:spacing w:after="0" w:line="240" w:lineRule="auto"/>
              <w:rPr>
                <w:rFonts w:ascii="Arial" w:eastAsia="Times New Roman" w:hAnsi="Arial" w:cs="Arial"/>
                <w:iCs/>
                <w:sz w:val="20"/>
                <w:szCs w:val="20"/>
                <w:lang w:eastAsia="en-GB"/>
              </w:rPr>
            </w:pPr>
          </w:p>
        </w:tc>
      </w:tr>
      <w:tr w:rsidR="00AF369C" w:rsidRPr="001E66E8" w14:paraId="3B185AD0" w14:textId="77777777" w:rsidTr="008A611D">
        <w:tc>
          <w:tcPr>
            <w:tcW w:w="2364" w:type="dxa"/>
          </w:tcPr>
          <w:p w14:paraId="17D6A4DF"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 xml:space="preserve">Purpose of the Post </w:t>
            </w:r>
          </w:p>
          <w:p w14:paraId="207FAC7F" w14:textId="77777777" w:rsidR="00AF369C" w:rsidRPr="001E66E8" w:rsidRDefault="00AF369C" w:rsidP="00AF369C">
            <w:pPr>
              <w:spacing w:after="0" w:line="240" w:lineRule="auto"/>
              <w:rPr>
                <w:rFonts w:ascii="Arial" w:eastAsia="Times New Roman" w:hAnsi="Arial" w:cs="Arial"/>
                <w:b/>
                <w:bCs/>
                <w:sz w:val="20"/>
                <w:szCs w:val="20"/>
                <w:lang w:eastAsia="en-GB"/>
              </w:rPr>
            </w:pPr>
          </w:p>
        </w:tc>
        <w:tc>
          <w:tcPr>
            <w:tcW w:w="8394" w:type="dxa"/>
          </w:tcPr>
          <w:p w14:paraId="5D09416D" w14:textId="77777777" w:rsidR="00AF369C" w:rsidRPr="001E66E8" w:rsidRDefault="00AF369C" w:rsidP="00AF369C">
            <w:pPr>
              <w:numPr>
                <w:ilvl w:val="0"/>
                <w:numId w:val="12"/>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To be responsible for the provision of a high quality Physiotherapy service in accordance with standards of professional practice.</w:t>
            </w:r>
          </w:p>
          <w:p w14:paraId="471FE2C4" w14:textId="77777777" w:rsidR="00AF369C" w:rsidRPr="001E66E8" w:rsidRDefault="00AF369C" w:rsidP="00AF369C">
            <w:pPr>
              <w:numPr>
                <w:ilvl w:val="0"/>
                <w:numId w:val="12"/>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To work with the Physiotherapy Manager in co-ordination, developing and delivery a quality client centred Physiotherapy service across the organisation and in their designated area(s).</w:t>
            </w:r>
          </w:p>
          <w:p w14:paraId="2D4B4FD2" w14:textId="77777777" w:rsidR="00AF369C" w:rsidRPr="001E66E8" w:rsidRDefault="00AF369C" w:rsidP="00AF369C">
            <w:pPr>
              <w:numPr>
                <w:ilvl w:val="0"/>
                <w:numId w:val="12"/>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To provide a physiotherapy service to patients in LUH wards.</w:t>
            </w:r>
          </w:p>
          <w:p w14:paraId="3D42043B" w14:textId="77777777" w:rsidR="00AF369C" w:rsidRPr="001E66E8" w:rsidRDefault="00AF369C" w:rsidP="00AF369C">
            <w:pPr>
              <w:numPr>
                <w:ilvl w:val="0"/>
                <w:numId w:val="12"/>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To work in conjunction with other team members in co-ordinating and developing the service to meet the needs of the population it serves in line with the objectives of the organisation.</w:t>
            </w:r>
          </w:p>
          <w:p w14:paraId="28A91637" w14:textId="77777777" w:rsidR="00AF369C" w:rsidRPr="001E66E8" w:rsidRDefault="00AF369C" w:rsidP="00AF369C">
            <w:pPr>
              <w:spacing w:after="0" w:line="240" w:lineRule="auto"/>
              <w:ind w:left="360"/>
              <w:jc w:val="both"/>
              <w:rPr>
                <w:rFonts w:ascii="Arial" w:eastAsia="Times New Roman" w:hAnsi="Arial" w:cs="Arial"/>
                <w:sz w:val="20"/>
                <w:szCs w:val="20"/>
                <w:lang w:val="en-IE" w:eastAsia="en-IE"/>
              </w:rPr>
            </w:pPr>
          </w:p>
          <w:p w14:paraId="79C5FA18" w14:textId="77777777" w:rsidR="00AF369C" w:rsidRPr="001E66E8" w:rsidRDefault="00AF369C" w:rsidP="00AF369C">
            <w:pPr>
              <w:numPr>
                <w:ilvl w:val="0"/>
                <w:numId w:val="12"/>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Carry out clinical and educational duties as required.</w:t>
            </w:r>
          </w:p>
        </w:tc>
      </w:tr>
      <w:tr w:rsidR="00AF369C" w:rsidRPr="001E66E8" w14:paraId="409E8746" w14:textId="77777777" w:rsidTr="008A611D">
        <w:tc>
          <w:tcPr>
            <w:tcW w:w="2364" w:type="dxa"/>
          </w:tcPr>
          <w:p w14:paraId="3060AD36"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Principal Duties and Responsibilities</w:t>
            </w:r>
          </w:p>
          <w:p w14:paraId="07E1CDAF" w14:textId="77777777" w:rsidR="00AF369C" w:rsidRPr="001E66E8" w:rsidRDefault="00AF369C" w:rsidP="00AF369C">
            <w:pPr>
              <w:spacing w:after="0" w:line="240" w:lineRule="auto"/>
              <w:rPr>
                <w:rFonts w:ascii="Arial" w:eastAsia="Times New Roman" w:hAnsi="Arial" w:cs="Arial"/>
                <w:b/>
                <w:bCs/>
                <w:sz w:val="20"/>
                <w:szCs w:val="20"/>
                <w:lang w:eastAsia="en-GB"/>
              </w:rPr>
            </w:pPr>
          </w:p>
        </w:tc>
        <w:tc>
          <w:tcPr>
            <w:tcW w:w="8394" w:type="dxa"/>
          </w:tcPr>
          <w:p w14:paraId="7C9C569D" w14:textId="77777777" w:rsidR="00AF369C" w:rsidRPr="001E66E8" w:rsidRDefault="00AF369C" w:rsidP="00AF369C">
            <w:pPr>
              <w:numPr>
                <w:ilvl w:val="0"/>
                <w:numId w:val="6"/>
              </w:numPr>
              <w:spacing w:after="0" w:line="240" w:lineRule="auto"/>
              <w:rPr>
                <w:rFonts w:ascii="Arial" w:eastAsia="Times New Roman" w:hAnsi="Arial" w:cs="Arial"/>
                <w:sz w:val="20"/>
                <w:szCs w:val="20"/>
                <w:lang w:val="en-IE" w:eastAsia="en-GB"/>
              </w:rPr>
            </w:pPr>
            <w:r w:rsidRPr="001E66E8">
              <w:rPr>
                <w:rFonts w:ascii="Arial" w:eastAsia="Times New Roman" w:hAnsi="Arial" w:cs="Arial"/>
                <w:sz w:val="20"/>
                <w:szCs w:val="20"/>
                <w:lang w:val="en-IE" w:eastAsia="en-GB"/>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4B3AD0A" w14:textId="77777777" w:rsidR="00AF369C" w:rsidRPr="001E66E8" w:rsidRDefault="00AF369C" w:rsidP="00AF369C">
            <w:pPr>
              <w:numPr>
                <w:ilvl w:val="0"/>
                <w:numId w:val="6"/>
              </w:numPr>
              <w:spacing w:after="0" w:line="240" w:lineRule="auto"/>
              <w:rPr>
                <w:rFonts w:ascii="Arial" w:eastAsia="Times New Roman" w:hAnsi="Arial" w:cs="Arial"/>
                <w:sz w:val="20"/>
                <w:szCs w:val="20"/>
                <w:lang w:val="en-IE" w:eastAsia="en-GB"/>
              </w:rPr>
            </w:pPr>
            <w:r w:rsidRPr="001E66E8">
              <w:rPr>
                <w:rFonts w:ascii="Arial" w:eastAsia="Times New Roman" w:hAnsi="Arial" w:cs="Arial"/>
                <w:sz w:val="20"/>
                <w:szCs w:val="20"/>
                <w:lang w:val="en-IE" w:eastAsia="en-GB"/>
              </w:rPr>
              <w:t>Maintain throughout the Group’s awareness of the primacy of the patient in relation to all hospital activities.</w:t>
            </w:r>
          </w:p>
          <w:p w14:paraId="4C02109B"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Performance management systems are part of the role and you will be required to participate in the Group’s performance management programme</w:t>
            </w:r>
          </w:p>
          <w:p w14:paraId="0643D817" w14:textId="77777777" w:rsidR="00AF369C" w:rsidRPr="001E66E8" w:rsidRDefault="00AF369C" w:rsidP="00AF369C">
            <w:pPr>
              <w:spacing w:after="0" w:line="240" w:lineRule="auto"/>
              <w:rPr>
                <w:rFonts w:ascii="Arial" w:eastAsia="Times New Roman" w:hAnsi="Arial" w:cs="Arial"/>
                <w:b/>
                <w:sz w:val="20"/>
                <w:szCs w:val="20"/>
                <w:u w:val="single"/>
                <w:lang w:val="en-IE" w:eastAsia="en-IE"/>
              </w:rPr>
            </w:pPr>
          </w:p>
          <w:p w14:paraId="73C58C4C" w14:textId="77777777" w:rsidR="00AF369C" w:rsidRPr="001E66E8" w:rsidRDefault="00AF369C" w:rsidP="00AF369C">
            <w:pPr>
              <w:spacing w:after="0" w:line="240" w:lineRule="auto"/>
              <w:rPr>
                <w:rFonts w:ascii="Arial" w:eastAsia="Times New Roman" w:hAnsi="Arial" w:cs="Arial"/>
                <w:b/>
                <w:sz w:val="20"/>
                <w:szCs w:val="20"/>
                <w:u w:val="single"/>
                <w:lang w:val="en-IE" w:eastAsia="en-IE"/>
              </w:rPr>
            </w:pPr>
            <w:r w:rsidRPr="001E66E8">
              <w:rPr>
                <w:rFonts w:ascii="Arial" w:eastAsia="Times New Roman" w:hAnsi="Arial" w:cs="Arial"/>
                <w:b/>
                <w:sz w:val="20"/>
                <w:szCs w:val="20"/>
                <w:u w:val="single"/>
                <w:lang w:val="en-IE" w:eastAsia="en-IE"/>
              </w:rPr>
              <w:t>Professional / Clinical</w:t>
            </w:r>
          </w:p>
          <w:p w14:paraId="7CA4244F" w14:textId="77777777" w:rsidR="00AF369C" w:rsidRPr="001E66E8" w:rsidRDefault="00AF369C" w:rsidP="00AF369C">
            <w:pPr>
              <w:spacing w:after="0" w:line="240" w:lineRule="auto"/>
              <w:rPr>
                <w:rFonts w:ascii="Arial" w:eastAsia="Times New Roman" w:hAnsi="Arial" w:cs="Arial"/>
                <w:b/>
                <w:sz w:val="20"/>
                <w:szCs w:val="20"/>
                <w:u w:val="single"/>
                <w:lang w:val="en-IE" w:eastAsia="en-IE"/>
              </w:rPr>
            </w:pPr>
          </w:p>
          <w:p w14:paraId="4011EFB2" w14:textId="77777777" w:rsidR="00AF369C" w:rsidRPr="001E66E8" w:rsidRDefault="00AF369C" w:rsidP="00AF369C">
            <w:pPr>
              <w:spacing w:after="0" w:line="240" w:lineRule="auto"/>
              <w:rPr>
                <w:rFonts w:ascii="Arial" w:eastAsia="Times New Roman" w:hAnsi="Arial" w:cs="Arial"/>
                <w:i/>
                <w:sz w:val="20"/>
                <w:szCs w:val="20"/>
                <w:lang w:val="en-IE" w:eastAsia="en-IE"/>
              </w:rPr>
            </w:pPr>
            <w:r w:rsidRPr="001E66E8">
              <w:rPr>
                <w:rFonts w:ascii="Arial" w:eastAsia="Times New Roman" w:hAnsi="Arial" w:cs="Arial"/>
                <w:i/>
                <w:sz w:val="20"/>
                <w:szCs w:val="20"/>
                <w:lang w:val="en-IE" w:eastAsia="en-IE"/>
              </w:rPr>
              <w:t xml:space="preserve">The Senior Physiotherapist will: </w:t>
            </w:r>
          </w:p>
          <w:p w14:paraId="0B256964" w14:textId="77777777" w:rsidR="00AF369C" w:rsidRPr="001E66E8" w:rsidRDefault="00AF369C" w:rsidP="00AF369C">
            <w:pPr>
              <w:spacing w:after="0" w:line="240" w:lineRule="auto"/>
              <w:rPr>
                <w:rFonts w:ascii="Arial" w:eastAsia="Times New Roman" w:hAnsi="Arial" w:cs="Arial"/>
                <w:b/>
                <w:sz w:val="20"/>
                <w:szCs w:val="20"/>
                <w:u w:val="single"/>
                <w:lang w:val="en-IE" w:eastAsia="en-IE"/>
              </w:rPr>
            </w:pPr>
          </w:p>
          <w:p w14:paraId="3548E01E"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Communicate and work in co-operation with the Physiotherapy Manager and other team members in providing an integrated quality service, taking the lead role as required.</w:t>
            </w:r>
          </w:p>
          <w:p w14:paraId="47CAC0FB" w14:textId="77777777" w:rsidR="00AF369C" w:rsidRPr="001E66E8" w:rsidRDefault="00AF369C" w:rsidP="00AF369C">
            <w:pPr>
              <w:numPr>
                <w:ilvl w:val="0"/>
                <w:numId w:val="6"/>
              </w:numPr>
              <w:spacing w:after="0" w:line="240" w:lineRule="auto"/>
              <w:jc w:val="both"/>
              <w:rPr>
                <w:rFonts w:ascii="Arial" w:eastAsia="Times New Roman" w:hAnsi="Arial" w:cs="Arial"/>
                <w:b/>
                <w:i/>
                <w:iCs/>
                <w:sz w:val="20"/>
                <w:szCs w:val="20"/>
                <w:u w:val="single"/>
                <w:lang w:val="en-IE" w:eastAsia="en-IE"/>
              </w:rPr>
            </w:pPr>
            <w:r w:rsidRPr="001E66E8">
              <w:rPr>
                <w:rFonts w:ascii="Arial" w:eastAsia="Times New Roman" w:hAnsi="Arial" w:cs="Arial"/>
                <w:sz w:val="20"/>
                <w:szCs w:val="20"/>
                <w:lang w:val="en-IE" w:eastAsia="en-IE"/>
              </w:rPr>
              <w:t>Be responsible for the co-ordination and delivery of a quality service in line with best practice and professional standards.</w:t>
            </w:r>
          </w:p>
          <w:p w14:paraId="485A2E1B"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a lead clinician in assigned, allocated clinical areas of responsibility and carry a clinical caseload appropriate to the post.</w:t>
            </w:r>
          </w:p>
          <w:p w14:paraId="46A7A23E"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Lead a team of Staff Grade Physiotherapists, as appropriate to the role.</w:t>
            </w:r>
          </w:p>
          <w:p w14:paraId="2807F599"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responsible for client assessment, development and implementation of individualised treatment plans that are client centred and in line with best practice.</w:t>
            </w:r>
          </w:p>
          <w:p w14:paraId="5465B696"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responsible for goal setting in partnership with client, family and other team members as appropriate.</w:t>
            </w:r>
          </w:p>
          <w:p w14:paraId="5D1A87AF"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Communicate effectively with and provide instruction, guidance and support to, staff</w:t>
            </w:r>
            <w:r w:rsidRPr="001E66E8">
              <w:rPr>
                <w:rFonts w:ascii="Arial" w:eastAsia="Times New Roman" w:hAnsi="Arial" w:cs="Arial"/>
                <w:sz w:val="20"/>
                <w:szCs w:val="20"/>
                <w:u w:val="single"/>
                <w:lang w:val="en-IE" w:eastAsia="en-IE"/>
              </w:rPr>
              <w:t xml:space="preserve"> </w:t>
            </w:r>
            <w:r w:rsidRPr="001E66E8">
              <w:rPr>
                <w:rFonts w:ascii="Arial" w:eastAsia="Times New Roman" w:hAnsi="Arial" w:cs="Arial"/>
                <w:sz w:val="20"/>
                <w:szCs w:val="20"/>
                <w:lang w:val="en-IE" w:eastAsia="en-IE"/>
              </w:rPr>
              <w:t xml:space="preserve">clients, family, carers etc.  </w:t>
            </w:r>
          </w:p>
          <w:p w14:paraId="5DD433B1"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Work as a key worker for particular cases, if required.</w:t>
            </w:r>
          </w:p>
          <w:p w14:paraId="30CFF574"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14:paraId="3508290D"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a clinical resource for other Physiotherapists.</w:t>
            </w:r>
          </w:p>
          <w:p w14:paraId="151B9D42"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Plan and manage resources efficiently in assigned areas of responsibility.</w:t>
            </w:r>
          </w:p>
          <w:p w14:paraId="5F6CB608"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 xml:space="preserve">Document client records in accordance with professional standards and departmental policies. </w:t>
            </w:r>
          </w:p>
          <w:p w14:paraId="68902E91"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Provide a service in varied locations in line with local policy and within appropriate time allocation (e.g. clinic, home visits).</w:t>
            </w:r>
          </w:p>
          <w:p w14:paraId="7E574C76"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 xml:space="preserve">Apply health promotion as an ethos across the clinical area to promote health and wellbeing. </w:t>
            </w:r>
          </w:p>
          <w:p w14:paraId="761D3842"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Participate and be a lead clinician as appropriate in review meetings, case conferences etc.</w:t>
            </w:r>
          </w:p>
          <w:p w14:paraId="5A0443AC"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Seek advice of relevant personnel when appropriate / as required.</w:t>
            </w:r>
          </w:p>
          <w:p w14:paraId="70A4F586" w14:textId="77777777" w:rsidR="00AF369C" w:rsidRPr="001E66E8" w:rsidRDefault="00AF369C" w:rsidP="00AF369C">
            <w:pPr>
              <w:spacing w:before="240" w:after="60" w:line="240" w:lineRule="auto"/>
              <w:outlineLvl w:val="4"/>
              <w:rPr>
                <w:rFonts w:ascii="Arial" w:eastAsia="Times New Roman" w:hAnsi="Arial" w:cs="Arial"/>
                <w:b/>
                <w:bCs/>
                <w:iCs/>
                <w:noProof/>
                <w:sz w:val="20"/>
                <w:szCs w:val="20"/>
                <w:u w:val="single"/>
                <w:lang w:eastAsia="en-GB"/>
              </w:rPr>
            </w:pPr>
            <w:r w:rsidRPr="001E66E8">
              <w:rPr>
                <w:rFonts w:ascii="Arial" w:eastAsia="Times New Roman" w:hAnsi="Arial" w:cs="Arial"/>
                <w:b/>
                <w:bCs/>
                <w:iCs/>
                <w:noProof/>
                <w:sz w:val="20"/>
                <w:szCs w:val="20"/>
                <w:u w:val="single"/>
                <w:lang w:eastAsia="en-GB"/>
              </w:rPr>
              <w:t>Education &amp; Training</w:t>
            </w:r>
          </w:p>
          <w:p w14:paraId="036BFFEF" w14:textId="77777777" w:rsidR="00AF369C" w:rsidRPr="001E66E8" w:rsidRDefault="00AF369C" w:rsidP="00AF369C">
            <w:pPr>
              <w:spacing w:after="0" w:line="240" w:lineRule="auto"/>
              <w:rPr>
                <w:rFonts w:ascii="Arial" w:eastAsia="Times New Roman" w:hAnsi="Arial" w:cs="Arial"/>
                <w:sz w:val="20"/>
                <w:szCs w:val="20"/>
                <w:lang w:eastAsia="en-IE"/>
              </w:rPr>
            </w:pPr>
          </w:p>
          <w:p w14:paraId="614616D0" w14:textId="77777777" w:rsidR="00AF369C" w:rsidRPr="001E66E8" w:rsidRDefault="00AF369C" w:rsidP="00AF369C">
            <w:pPr>
              <w:spacing w:after="0" w:line="240" w:lineRule="auto"/>
              <w:rPr>
                <w:rFonts w:ascii="Arial" w:eastAsia="Times New Roman" w:hAnsi="Arial" w:cs="Arial"/>
                <w:i/>
                <w:sz w:val="20"/>
                <w:szCs w:val="20"/>
                <w:lang w:val="en-IE" w:eastAsia="en-IE"/>
              </w:rPr>
            </w:pPr>
            <w:r w:rsidRPr="001E66E8">
              <w:rPr>
                <w:rFonts w:ascii="Arial" w:eastAsia="Times New Roman" w:hAnsi="Arial" w:cs="Arial"/>
                <w:i/>
                <w:sz w:val="20"/>
                <w:szCs w:val="20"/>
                <w:lang w:val="en-IE" w:eastAsia="en-IE"/>
              </w:rPr>
              <w:t xml:space="preserve">The Senior Physiotherapist will: </w:t>
            </w:r>
          </w:p>
          <w:p w14:paraId="58E62318" w14:textId="77777777" w:rsidR="00AF369C" w:rsidRPr="001E66E8" w:rsidRDefault="00AF369C" w:rsidP="00AF369C">
            <w:pPr>
              <w:spacing w:after="0" w:line="240" w:lineRule="auto"/>
              <w:rPr>
                <w:rFonts w:ascii="Arial" w:eastAsia="Times New Roman" w:hAnsi="Arial" w:cs="Arial"/>
                <w:sz w:val="20"/>
                <w:szCs w:val="20"/>
                <w:lang w:eastAsia="en-IE"/>
              </w:rPr>
            </w:pPr>
          </w:p>
          <w:p w14:paraId="0FDD4163"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Participate in mandatory training programmes.</w:t>
            </w:r>
          </w:p>
          <w:p w14:paraId="36223B7F"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lastRenderedPageBreak/>
              <w:t>Take responsibility for, and keep up to date with Physiotherapy practice by participating in continuing professional development such as reflective practice, in service, self-directed learning, research, clinical audit etc.</w:t>
            </w:r>
          </w:p>
          <w:p w14:paraId="5A514A61"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responsible for the induction and clinical supervision of staff in the designated area(s).</w:t>
            </w:r>
          </w:p>
          <w:p w14:paraId="7B9F63DF"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Co-ordinate and deliver clinical placements in partnership with universities and clinical educators.</w:t>
            </w:r>
          </w:p>
          <w:p w14:paraId="2CC74CC9"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Manage, participate and play a key role in the practice education of student therapists.</w:t>
            </w:r>
          </w:p>
          <w:p w14:paraId="74D98EB6"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Take part in teaching / training / supervision / evaluation of staff / students and attend practice educator courses as relevant to role and needs.</w:t>
            </w:r>
          </w:p>
          <w:p w14:paraId="5944D832"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Engage in personal development planning and performance review for self and others as required.</w:t>
            </w:r>
          </w:p>
          <w:p w14:paraId="4126EE93" w14:textId="77777777" w:rsidR="00AF369C" w:rsidRPr="001E66E8" w:rsidRDefault="00AF369C" w:rsidP="00AF369C">
            <w:pPr>
              <w:spacing w:after="0" w:line="240" w:lineRule="auto"/>
              <w:rPr>
                <w:rFonts w:ascii="Arial" w:eastAsia="Times New Roman" w:hAnsi="Arial" w:cs="Arial"/>
                <w:color w:val="000000"/>
                <w:sz w:val="20"/>
                <w:szCs w:val="20"/>
                <w:lang w:eastAsia="en-GB"/>
              </w:rPr>
            </w:pPr>
          </w:p>
          <w:p w14:paraId="0D9B5346" w14:textId="77777777" w:rsidR="00AF369C" w:rsidRPr="001E66E8" w:rsidRDefault="00AF369C" w:rsidP="00AF369C">
            <w:pPr>
              <w:spacing w:after="0" w:line="240" w:lineRule="auto"/>
              <w:jc w:val="both"/>
              <w:rPr>
                <w:rFonts w:ascii="Arial" w:eastAsia="Times New Roman" w:hAnsi="Arial" w:cs="Arial"/>
                <w:b/>
                <w:iCs/>
                <w:sz w:val="20"/>
                <w:szCs w:val="20"/>
                <w:u w:val="single"/>
                <w:lang w:val="en-IE" w:eastAsia="en-IE"/>
              </w:rPr>
            </w:pPr>
            <w:r w:rsidRPr="001E66E8">
              <w:rPr>
                <w:rFonts w:ascii="Arial" w:eastAsia="Times New Roman" w:hAnsi="Arial" w:cs="Arial"/>
                <w:b/>
                <w:iCs/>
                <w:sz w:val="20"/>
                <w:szCs w:val="20"/>
                <w:u w:val="single"/>
                <w:lang w:val="en-IE" w:eastAsia="en-IE"/>
              </w:rPr>
              <w:t>Quality, Health &amp; Safety and Risk</w:t>
            </w:r>
          </w:p>
          <w:p w14:paraId="1AD65E0D" w14:textId="77777777" w:rsidR="00AF369C" w:rsidRPr="001E66E8" w:rsidRDefault="00AF369C" w:rsidP="00AF369C">
            <w:pPr>
              <w:spacing w:after="0" w:line="240" w:lineRule="auto"/>
              <w:jc w:val="both"/>
              <w:rPr>
                <w:rFonts w:ascii="Arial" w:eastAsia="Times New Roman" w:hAnsi="Arial" w:cs="Arial"/>
                <w:b/>
                <w:iCs/>
                <w:sz w:val="20"/>
                <w:szCs w:val="20"/>
                <w:u w:val="single"/>
                <w:lang w:val="en-IE" w:eastAsia="en-IE"/>
              </w:rPr>
            </w:pPr>
          </w:p>
          <w:p w14:paraId="2CE2E65A" w14:textId="77777777" w:rsidR="00AF369C" w:rsidRPr="001E66E8" w:rsidRDefault="00AF369C" w:rsidP="00AF369C">
            <w:pPr>
              <w:spacing w:after="0" w:line="240" w:lineRule="auto"/>
              <w:rPr>
                <w:rFonts w:ascii="Arial" w:eastAsia="Times New Roman" w:hAnsi="Arial" w:cs="Arial"/>
                <w:i/>
                <w:sz w:val="20"/>
                <w:szCs w:val="20"/>
                <w:lang w:val="en-IE" w:eastAsia="en-IE"/>
              </w:rPr>
            </w:pPr>
            <w:r w:rsidRPr="001E66E8">
              <w:rPr>
                <w:rFonts w:ascii="Arial" w:eastAsia="Times New Roman" w:hAnsi="Arial" w:cs="Arial"/>
                <w:i/>
                <w:sz w:val="20"/>
                <w:szCs w:val="20"/>
                <w:lang w:val="en-IE" w:eastAsia="en-IE"/>
              </w:rPr>
              <w:t xml:space="preserve">The Senior Physiotherapist will: </w:t>
            </w:r>
          </w:p>
          <w:p w14:paraId="17ABC511" w14:textId="77777777" w:rsidR="00AF369C" w:rsidRPr="001E66E8" w:rsidRDefault="00AF369C" w:rsidP="00AF369C">
            <w:pPr>
              <w:spacing w:after="0" w:line="240" w:lineRule="auto"/>
              <w:jc w:val="both"/>
              <w:rPr>
                <w:rFonts w:ascii="Arial" w:eastAsia="Times New Roman" w:hAnsi="Arial" w:cs="Arial"/>
                <w:b/>
                <w:i/>
                <w:iCs/>
                <w:sz w:val="20"/>
                <w:szCs w:val="20"/>
                <w:u w:val="single"/>
                <w:lang w:val="en-IE" w:eastAsia="en-IE"/>
              </w:rPr>
            </w:pPr>
          </w:p>
          <w:p w14:paraId="33B3E3C2" w14:textId="77777777" w:rsidR="00AF369C" w:rsidRPr="001E66E8" w:rsidRDefault="00AF369C" w:rsidP="00AF369C">
            <w:pPr>
              <w:numPr>
                <w:ilvl w:val="0"/>
                <w:numId w:val="6"/>
              </w:numPr>
              <w:spacing w:after="0" w:line="240" w:lineRule="auto"/>
              <w:jc w:val="both"/>
              <w:rPr>
                <w:rFonts w:ascii="Arial" w:eastAsia="Times New Roman" w:hAnsi="Arial" w:cs="Arial"/>
                <w:b/>
                <w:i/>
                <w:iCs/>
                <w:sz w:val="20"/>
                <w:szCs w:val="20"/>
                <w:u w:val="single"/>
                <w:lang w:eastAsia="en-GB"/>
              </w:rPr>
            </w:pPr>
            <w:r w:rsidRPr="001E66E8">
              <w:rPr>
                <w:rFonts w:ascii="Arial" w:eastAsia="Times New Roman" w:hAnsi="Arial" w:cs="Arial"/>
                <w:sz w:val="20"/>
                <w:szCs w:val="20"/>
                <w:lang w:eastAsia="en-GB"/>
              </w:rPr>
              <w:t>Be responsible for the co-ordination and delivery of a quality service in line with best practice.</w:t>
            </w:r>
          </w:p>
          <w:p w14:paraId="1735675D" w14:textId="77777777" w:rsidR="00AF369C" w:rsidRPr="001E66E8" w:rsidRDefault="00AF369C" w:rsidP="00AF369C">
            <w:pPr>
              <w:numPr>
                <w:ilvl w:val="0"/>
                <w:numId w:val="6"/>
              </w:numPr>
              <w:tabs>
                <w:tab w:val="left" w:pos="2880"/>
              </w:tabs>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Develop and monitor implementation of agreed policies, procedures and safe professional practice by adhering to relevant legislation, regulations and standards.</w:t>
            </w:r>
          </w:p>
          <w:p w14:paraId="76CB251C"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Ensure the safety of self and others, and the maintenance of safe environments and equipment used in Physiotherapy in accordance with legislation.</w:t>
            </w:r>
          </w:p>
          <w:p w14:paraId="6A5BAA91"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Assess and manage risk in their assigned area(s) of responsibility.</w:t>
            </w:r>
          </w:p>
          <w:p w14:paraId="59AB5F35" w14:textId="77777777" w:rsidR="00AF369C" w:rsidRPr="001E66E8" w:rsidRDefault="00AF369C" w:rsidP="00AF369C">
            <w:pPr>
              <w:numPr>
                <w:ilvl w:val="0"/>
                <w:numId w:val="6"/>
              </w:numPr>
              <w:tabs>
                <w:tab w:val="left" w:pos="2880"/>
                <w:tab w:val="left" w:pos="4740"/>
              </w:tabs>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Take the appropriate timely action to manage any incidents or near misses within their assigned area(s).</w:t>
            </w:r>
          </w:p>
          <w:p w14:paraId="1E7048A0" w14:textId="77777777" w:rsidR="00AF369C" w:rsidRPr="001E66E8" w:rsidRDefault="00AF369C" w:rsidP="00AF369C">
            <w:pPr>
              <w:numPr>
                <w:ilvl w:val="0"/>
                <w:numId w:val="6"/>
              </w:numPr>
              <w:tabs>
                <w:tab w:val="left" w:pos="2880"/>
                <w:tab w:val="left" w:pos="4740"/>
              </w:tabs>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Report any deficiency/danger in any aspect of the service to the team or Physiotherapy Manager as appropriate.</w:t>
            </w:r>
          </w:p>
          <w:p w14:paraId="549EE9D5" w14:textId="77777777" w:rsidR="00AF369C" w:rsidRPr="001E66E8" w:rsidRDefault="00AF369C" w:rsidP="00AF369C">
            <w:pPr>
              <w:numPr>
                <w:ilvl w:val="0"/>
                <w:numId w:val="6"/>
              </w:numPr>
              <w:tabs>
                <w:tab w:val="left" w:pos="2880"/>
                <w:tab w:val="left" w:pos="4740"/>
              </w:tabs>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Be responsible for the safe and competent use of all equipment, aids and appliances both by clients and staff under their supervision.</w:t>
            </w:r>
          </w:p>
          <w:p w14:paraId="6F7D63B2"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Develop and promote quality standards of work and co-operate with quality assurance programmes.</w:t>
            </w:r>
          </w:p>
          <w:p w14:paraId="3866A345"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Oversee and monitor the standards of best practice within their physiotherapy team.</w:t>
            </w:r>
          </w:p>
          <w:p w14:paraId="54924E6E" w14:textId="77777777" w:rsidR="00AF369C" w:rsidRPr="001E66E8" w:rsidRDefault="00AF369C" w:rsidP="00AF369C">
            <w:pPr>
              <w:numPr>
                <w:ilvl w:val="0"/>
                <w:numId w:val="6"/>
              </w:numPr>
              <w:spacing w:after="0" w:line="240" w:lineRule="auto"/>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w:t>
            </w:r>
          </w:p>
          <w:p w14:paraId="0BD7ACED" w14:textId="77777777" w:rsidR="00AF369C" w:rsidRPr="001E66E8" w:rsidRDefault="00AF369C" w:rsidP="00AF369C">
            <w:pPr>
              <w:numPr>
                <w:ilvl w:val="0"/>
                <w:numId w:val="6"/>
              </w:numPr>
              <w:spacing w:after="0" w:line="240" w:lineRule="auto"/>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Support, promote and actively participate in sustainable energy, water and waste initiatives to create a more sustainable, low carbon and efficient health service.</w:t>
            </w:r>
          </w:p>
          <w:p w14:paraId="6C11C734" w14:textId="77777777" w:rsidR="00AF369C" w:rsidRPr="001E66E8" w:rsidRDefault="00AF369C" w:rsidP="00AF369C">
            <w:pPr>
              <w:spacing w:after="0" w:line="240" w:lineRule="auto"/>
              <w:jc w:val="both"/>
              <w:rPr>
                <w:rFonts w:ascii="Arial" w:eastAsia="Times New Roman" w:hAnsi="Arial" w:cs="Arial"/>
                <w:b/>
                <w:i/>
                <w:iCs/>
                <w:sz w:val="20"/>
                <w:szCs w:val="20"/>
                <w:u w:val="single"/>
                <w:lang w:val="en-IE" w:eastAsia="en-IE"/>
              </w:rPr>
            </w:pPr>
          </w:p>
          <w:p w14:paraId="0113FE32" w14:textId="77777777" w:rsidR="00AF369C" w:rsidRPr="001E66E8" w:rsidRDefault="00AF369C" w:rsidP="00AF369C">
            <w:pPr>
              <w:spacing w:after="0" w:line="240" w:lineRule="auto"/>
              <w:jc w:val="both"/>
              <w:rPr>
                <w:rFonts w:ascii="Arial" w:eastAsia="Times New Roman" w:hAnsi="Arial" w:cs="Arial"/>
                <w:b/>
                <w:iCs/>
                <w:sz w:val="20"/>
                <w:szCs w:val="20"/>
                <w:u w:val="single"/>
                <w:lang w:val="en-IE" w:eastAsia="en-IE"/>
              </w:rPr>
            </w:pPr>
            <w:r w:rsidRPr="001E66E8">
              <w:rPr>
                <w:rFonts w:ascii="Arial" w:eastAsia="Times New Roman" w:hAnsi="Arial" w:cs="Arial"/>
                <w:b/>
                <w:iCs/>
                <w:sz w:val="20"/>
                <w:szCs w:val="20"/>
                <w:u w:val="single"/>
                <w:lang w:val="en-IE" w:eastAsia="en-IE"/>
              </w:rPr>
              <w:t>Administrative</w:t>
            </w:r>
          </w:p>
          <w:p w14:paraId="770B71A4" w14:textId="77777777" w:rsidR="00AF369C" w:rsidRPr="001E66E8" w:rsidRDefault="00AF369C" w:rsidP="00AF369C">
            <w:pPr>
              <w:spacing w:after="0" w:line="240" w:lineRule="auto"/>
              <w:jc w:val="both"/>
              <w:rPr>
                <w:rFonts w:ascii="Arial" w:eastAsia="Times New Roman" w:hAnsi="Arial" w:cs="Arial"/>
                <w:b/>
                <w:iCs/>
                <w:sz w:val="20"/>
                <w:szCs w:val="20"/>
                <w:u w:val="single"/>
                <w:lang w:val="en-IE" w:eastAsia="en-IE"/>
              </w:rPr>
            </w:pPr>
          </w:p>
          <w:p w14:paraId="0D13AA9A" w14:textId="77777777" w:rsidR="00AF369C" w:rsidRPr="001E66E8" w:rsidRDefault="00AF369C" w:rsidP="00AF369C">
            <w:pPr>
              <w:spacing w:after="0" w:line="240" w:lineRule="auto"/>
              <w:rPr>
                <w:rFonts w:ascii="Arial" w:eastAsia="Times New Roman" w:hAnsi="Arial" w:cs="Arial"/>
                <w:i/>
                <w:sz w:val="20"/>
                <w:szCs w:val="20"/>
                <w:lang w:val="en-IE" w:eastAsia="en-IE"/>
              </w:rPr>
            </w:pPr>
            <w:r w:rsidRPr="001E66E8">
              <w:rPr>
                <w:rFonts w:ascii="Arial" w:eastAsia="Times New Roman" w:hAnsi="Arial" w:cs="Arial"/>
                <w:i/>
                <w:sz w:val="20"/>
                <w:szCs w:val="20"/>
                <w:lang w:val="en-IE" w:eastAsia="en-IE"/>
              </w:rPr>
              <w:t xml:space="preserve">The Senior Physiotherapist will: </w:t>
            </w:r>
          </w:p>
          <w:p w14:paraId="468484ED" w14:textId="77777777" w:rsidR="00AF369C" w:rsidRPr="001E66E8" w:rsidRDefault="00AF369C" w:rsidP="00AF369C">
            <w:pPr>
              <w:spacing w:after="0" w:line="240" w:lineRule="auto"/>
              <w:jc w:val="both"/>
              <w:rPr>
                <w:rFonts w:ascii="Arial" w:eastAsia="Times New Roman" w:hAnsi="Arial" w:cs="Arial"/>
                <w:b/>
                <w:i/>
                <w:iCs/>
                <w:sz w:val="20"/>
                <w:szCs w:val="20"/>
                <w:u w:val="single"/>
                <w:lang w:val="en-IE" w:eastAsia="en-IE"/>
              </w:rPr>
            </w:pPr>
          </w:p>
          <w:p w14:paraId="64EC4DAA"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Contribute to the service planning process.</w:t>
            </w:r>
          </w:p>
          <w:p w14:paraId="586C5D3B" w14:textId="77777777" w:rsidR="00AF369C" w:rsidRPr="001E66E8" w:rsidRDefault="00AF369C" w:rsidP="00AF369C">
            <w:pPr>
              <w:numPr>
                <w:ilvl w:val="0"/>
                <w:numId w:val="6"/>
              </w:numPr>
              <w:spacing w:after="0" w:line="240" w:lineRule="auto"/>
              <w:jc w:val="both"/>
              <w:rPr>
                <w:rFonts w:ascii="Arial" w:eastAsia="Times New Roman" w:hAnsi="Arial" w:cs="Arial"/>
                <w:b/>
                <w:sz w:val="20"/>
                <w:szCs w:val="20"/>
                <w:lang w:val="en-IE" w:eastAsia="en-IE"/>
              </w:rPr>
            </w:pPr>
            <w:r w:rsidRPr="001E66E8">
              <w:rPr>
                <w:rFonts w:ascii="Arial" w:eastAsia="Times New Roman" w:hAnsi="Arial" w:cs="Arial"/>
                <w:sz w:val="20"/>
                <w:szCs w:val="20"/>
                <w:lang w:val="en-IE" w:eastAsia="en-IE"/>
              </w:rPr>
              <w:t>Assist the Physiotherapy Manager and relevant others in service development encompassing policy development and implementation.</w:t>
            </w:r>
          </w:p>
          <w:p w14:paraId="50417E8B"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 xml:space="preserve">Review and evaluate the Physiotherapy service regularly, identifying changing needs and opportunities to improve services. </w:t>
            </w:r>
          </w:p>
          <w:p w14:paraId="7BA079BA"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 xml:space="preserve">Collect and evaluate data about the service area as identified in service plans and demonstrate the achievement of the objectives of the service. </w:t>
            </w:r>
          </w:p>
          <w:p w14:paraId="566ACF9A"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Collate and maintain accurate statistics and render reports as required.</w:t>
            </w:r>
          </w:p>
          <w:p w14:paraId="5AAB2AAC"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Oversee the upkeep of accurate records in line with best practice.</w:t>
            </w:r>
          </w:p>
          <w:p w14:paraId="7390FF9E"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Represent the department / team at meetings and conferences as appropriate.</w:t>
            </w:r>
          </w:p>
          <w:p w14:paraId="1CAB4943"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Inform the Physiotherapy Manager of staff issues (needs, interests, views) as appropriate.</w:t>
            </w:r>
          </w:p>
          <w:p w14:paraId="7226425D"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Promote a culture that values diversity and respect in the workplace.</w:t>
            </w:r>
          </w:p>
          <w:p w14:paraId="40CCDE60"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Participate in the control and ordering of Physiotherapy stock and equipment in conjunction with the Physiotherapy Manager.</w:t>
            </w:r>
          </w:p>
          <w:p w14:paraId="0E7BD4A1"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Be accountable for the budget, where relevant.</w:t>
            </w:r>
          </w:p>
          <w:p w14:paraId="3F98F077"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Keep up to date with organisational developments within the Irish Health Service.</w:t>
            </w:r>
          </w:p>
          <w:p w14:paraId="694DE61C" w14:textId="77777777" w:rsidR="00AF369C" w:rsidRPr="001E66E8" w:rsidRDefault="00AF369C" w:rsidP="00AF369C">
            <w:pPr>
              <w:numPr>
                <w:ilvl w:val="0"/>
                <w:numId w:val="6"/>
              </w:numPr>
              <w:spacing w:after="0" w:line="240" w:lineRule="auto"/>
              <w:jc w:val="both"/>
              <w:rPr>
                <w:rFonts w:ascii="Arial" w:eastAsia="Times New Roman" w:hAnsi="Arial" w:cs="Arial"/>
                <w:sz w:val="20"/>
                <w:szCs w:val="20"/>
                <w:lang w:val="en-IE" w:eastAsia="en-IE"/>
              </w:rPr>
            </w:pPr>
            <w:r w:rsidRPr="001E66E8">
              <w:rPr>
                <w:rFonts w:ascii="Arial" w:eastAsia="Times New Roman" w:hAnsi="Arial" w:cs="Arial"/>
                <w:sz w:val="20"/>
                <w:szCs w:val="20"/>
                <w:lang w:val="en-IE" w:eastAsia="en-IE"/>
              </w:rPr>
              <w:t>Engage in IT developments as they apply to clients and service administration.</w:t>
            </w:r>
          </w:p>
          <w:p w14:paraId="6C81BB0D" w14:textId="77777777" w:rsidR="00AF369C" w:rsidRPr="001E66E8" w:rsidRDefault="00AF369C" w:rsidP="00AF369C">
            <w:pPr>
              <w:numPr>
                <w:ilvl w:val="0"/>
                <w:numId w:val="6"/>
              </w:numPr>
              <w:spacing w:after="0" w:line="240" w:lineRule="auto"/>
              <w:rPr>
                <w:rFonts w:ascii="Arial" w:eastAsia="Times New Roman" w:hAnsi="Arial" w:cs="Arial"/>
                <w:iCs/>
                <w:sz w:val="20"/>
                <w:szCs w:val="20"/>
                <w:lang w:eastAsia="en-GB"/>
              </w:rPr>
            </w:pPr>
            <w:r w:rsidRPr="001E66E8">
              <w:rPr>
                <w:rFonts w:ascii="Arial" w:eastAsia="Times New Roman" w:hAnsi="Arial" w:cs="Arial"/>
                <w:sz w:val="20"/>
                <w:szCs w:val="20"/>
                <w:lang w:eastAsia="en-GB"/>
              </w:rPr>
              <w:t>Perform such other duties appropriate to the role as may be assigned by the Physiotherapy Manager.</w:t>
            </w:r>
          </w:p>
          <w:p w14:paraId="47F1DDBB" w14:textId="77777777" w:rsidR="00AF369C" w:rsidRPr="001E66E8" w:rsidRDefault="00AF369C" w:rsidP="00AF369C">
            <w:pPr>
              <w:spacing w:after="0" w:line="240" w:lineRule="auto"/>
              <w:contextualSpacing/>
              <w:rPr>
                <w:rFonts w:ascii="Arial" w:eastAsia="Times New Roman" w:hAnsi="Arial" w:cs="Arial"/>
                <w:i/>
                <w:color w:val="FF0000"/>
                <w:sz w:val="20"/>
                <w:szCs w:val="20"/>
                <w:lang w:val="en-IE" w:eastAsia="en-GB"/>
              </w:rPr>
            </w:pPr>
          </w:p>
          <w:p w14:paraId="24D41A17" w14:textId="77777777" w:rsidR="00AF369C" w:rsidRPr="001E66E8" w:rsidRDefault="00AF369C" w:rsidP="00AF369C">
            <w:pPr>
              <w:spacing w:after="0" w:line="240" w:lineRule="auto"/>
              <w:rPr>
                <w:rFonts w:ascii="Arial" w:eastAsia="Times New Roman" w:hAnsi="Arial" w:cs="Arial"/>
                <w:b/>
                <w:color w:val="000000"/>
                <w:sz w:val="20"/>
                <w:szCs w:val="20"/>
                <w:u w:val="single"/>
                <w:lang w:eastAsia="en-GB"/>
              </w:rPr>
            </w:pPr>
            <w:r w:rsidRPr="001E66E8">
              <w:rPr>
                <w:rFonts w:ascii="Arial" w:eastAsia="Times New Roman" w:hAnsi="Arial" w:cs="Arial"/>
                <w:b/>
                <w:color w:val="000000"/>
                <w:sz w:val="20"/>
                <w:szCs w:val="20"/>
                <w:u w:val="single"/>
                <w:lang w:eastAsia="en-GB"/>
              </w:rPr>
              <w:lastRenderedPageBreak/>
              <w:t>KPI’s</w:t>
            </w:r>
          </w:p>
          <w:p w14:paraId="77F99EF2" w14:textId="77777777" w:rsidR="00AF369C" w:rsidRPr="001E66E8" w:rsidRDefault="00AF369C" w:rsidP="00AF369C">
            <w:pPr>
              <w:spacing w:after="0" w:line="240" w:lineRule="auto"/>
              <w:rPr>
                <w:rFonts w:ascii="Arial" w:eastAsia="Times New Roman" w:hAnsi="Arial" w:cs="Arial"/>
                <w:b/>
                <w:color w:val="000000"/>
                <w:sz w:val="20"/>
                <w:szCs w:val="20"/>
                <w:u w:val="single"/>
                <w:lang w:eastAsia="en-GB"/>
              </w:rPr>
            </w:pPr>
          </w:p>
          <w:p w14:paraId="3E53ABC4"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The identification and development of Key Performance Indicators (KPIs) which are congruent with the Hospital’s service plan targets.</w:t>
            </w:r>
          </w:p>
          <w:p w14:paraId="2AF14FCD"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The development of Action Plans to address KPI targets.</w:t>
            </w:r>
          </w:p>
          <w:p w14:paraId="068F3DE6" w14:textId="77777777" w:rsidR="00AF369C" w:rsidRPr="001E66E8" w:rsidRDefault="00AF369C" w:rsidP="00AF369C">
            <w:pPr>
              <w:numPr>
                <w:ilvl w:val="0"/>
                <w:numId w:val="6"/>
              </w:numPr>
              <w:spacing w:after="0" w:line="240" w:lineRule="auto"/>
              <w:rPr>
                <w:rFonts w:ascii="Arial" w:eastAsia="Times New Roman" w:hAnsi="Arial" w:cs="Arial"/>
                <w:b/>
                <w:sz w:val="20"/>
                <w:szCs w:val="20"/>
                <w:u w:val="single"/>
                <w:lang w:eastAsia="en-GB"/>
              </w:rPr>
            </w:pPr>
            <w:r w:rsidRPr="001E66E8">
              <w:rPr>
                <w:rFonts w:ascii="Arial" w:eastAsia="Times New Roman" w:hAnsi="Arial" w:cs="Arial"/>
                <w:sz w:val="20"/>
                <w:szCs w:val="20"/>
                <w:lang w:eastAsia="en-GB"/>
              </w:rPr>
              <w:t>Driving and promoting a Performance Management culture.</w:t>
            </w:r>
          </w:p>
          <w:p w14:paraId="40464C8A"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In conjunction with line manager assist in the development of a Performance Management system for your profession.</w:t>
            </w:r>
          </w:p>
          <w:p w14:paraId="63F31582"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The management and delivery of KPIs as a routine and core business objective.</w:t>
            </w:r>
          </w:p>
          <w:p w14:paraId="7F8D1216" w14:textId="77777777" w:rsidR="00AF369C" w:rsidRPr="001E66E8" w:rsidRDefault="00AF369C" w:rsidP="00AF369C">
            <w:pPr>
              <w:spacing w:after="0" w:line="240" w:lineRule="auto"/>
              <w:rPr>
                <w:rFonts w:ascii="Arial" w:eastAsia="Times New Roman" w:hAnsi="Arial" w:cs="Arial"/>
                <w:b/>
                <w:color w:val="000000"/>
                <w:sz w:val="20"/>
                <w:szCs w:val="20"/>
                <w:lang w:eastAsia="en-GB"/>
              </w:rPr>
            </w:pPr>
          </w:p>
          <w:p w14:paraId="61FBCB7A" w14:textId="77777777" w:rsidR="00AF369C" w:rsidRPr="001E66E8" w:rsidRDefault="00AF369C" w:rsidP="00AF369C">
            <w:pPr>
              <w:spacing w:after="0" w:line="240" w:lineRule="auto"/>
              <w:rPr>
                <w:rFonts w:ascii="Arial" w:eastAsia="Times New Roman" w:hAnsi="Arial" w:cs="Arial"/>
                <w:b/>
                <w:color w:val="000000"/>
                <w:sz w:val="20"/>
                <w:szCs w:val="20"/>
                <w:u w:val="single"/>
                <w:lang w:eastAsia="en-GB"/>
              </w:rPr>
            </w:pPr>
            <w:r w:rsidRPr="001E66E8">
              <w:rPr>
                <w:rFonts w:ascii="Arial" w:eastAsia="Times New Roman" w:hAnsi="Arial" w:cs="Arial"/>
                <w:b/>
                <w:color w:val="000000"/>
                <w:sz w:val="20"/>
                <w:szCs w:val="20"/>
                <w:u w:val="single"/>
                <w:lang w:eastAsia="en-GB"/>
              </w:rPr>
              <w:t>PLEASE NOTE THE FOLLOWING GENERAL CONDITIONS:</w:t>
            </w:r>
          </w:p>
          <w:p w14:paraId="13BA0055" w14:textId="77777777" w:rsidR="00AF369C" w:rsidRPr="001E66E8" w:rsidRDefault="00AF369C" w:rsidP="00AF369C">
            <w:pPr>
              <w:spacing w:after="0" w:line="240" w:lineRule="auto"/>
              <w:rPr>
                <w:rFonts w:ascii="Arial" w:eastAsia="Times New Roman" w:hAnsi="Arial" w:cs="Arial"/>
                <w:b/>
                <w:color w:val="000000"/>
                <w:sz w:val="20"/>
                <w:szCs w:val="20"/>
                <w:lang w:eastAsia="en-GB"/>
              </w:rPr>
            </w:pPr>
          </w:p>
          <w:p w14:paraId="61AB7DC4"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eastAsia="en-GB"/>
              </w:rPr>
              <w:t>Employees must attend fire lectures periodically and must observe fire orders.</w:t>
            </w:r>
          </w:p>
          <w:p w14:paraId="0B04AD96"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eastAsia="en-GB"/>
              </w:rPr>
              <w:t>All accidents within the Department must be reported immediately.</w:t>
            </w:r>
          </w:p>
          <w:p w14:paraId="4D83FDC0"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eastAsia="en-GB"/>
              </w:rPr>
              <w:t>Infection Control Policies must be adhered to.</w:t>
            </w:r>
          </w:p>
          <w:p w14:paraId="5BAA99AC" w14:textId="77777777" w:rsidR="00AF369C" w:rsidRPr="001E66E8" w:rsidRDefault="00AF369C" w:rsidP="00AF369C">
            <w:pPr>
              <w:numPr>
                <w:ilvl w:val="0"/>
                <w:numId w:val="6"/>
              </w:numPr>
              <w:spacing w:after="0" w:line="240" w:lineRule="auto"/>
              <w:rPr>
                <w:rFonts w:ascii="Arial" w:eastAsia="Times New Roman" w:hAnsi="Arial" w:cs="Arial"/>
                <w:b/>
                <w:sz w:val="20"/>
                <w:szCs w:val="20"/>
                <w:lang w:eastAsia="en-GB"/>
              </w:rPr>
            </w:pPr>
            <w:r w:rsidRPr="001E66E8">
              <w:rPr>
                <w:rFonts w:ascii="Arial" w:eastAsia="Times New Roman" w:hAnsi="Arial" w:cs="Arial"/>
                <w:sz w:val="20"/>
                <w:szCs w:val="20"/>
                <w:lang w:eastAsia="en-GB"/>
              </w:rPr>
              <w:t>In line with the Safety, Health and Welfare at Work Acts 2005 and 2010 all staff must comply with all safety regulations and audits.</w:t>
            </w:r>
          </w:p>
          <w:p w14:paraId="3AD63D0B" w14:textId="77777777" w:rsidR="00AF369C" w:rsidRPr="001E66E8" w:rsidRDefault="00AF369C" w:rsidP="00AF369C">
            <w:pPr>
              <w:numPr>
                <w:ilvl w:val="0"/>
                <w:numId w:val="6"/>
              </w:numPr>
              <w:spacing w:after="0" w:line="240" w:lineRule="auto"/>
              <w:rPr>
                <w:rFonts w:ascii="Arial" w:eastAsia="Times New Roman" w:hAnsi="Arial" w:cs="Arial"/>
                <w:b/>
                <w:sz w:val="20"/>
                <w:szCs w:val="20"/>
              </w:rPr>
            </w:pPr>
            <w:r w:rsidRPr="001E66E8">
              <w:rPr>
                <w:rFonts w:ascii="Arial" w:eastAsia="Times New Roman" w:hAnsi="Arial" w:cs="Arial"/>
                <w:sz w:val="20"/>
                <w:szCs w:val="20"/>
              </w:rPr>
              <w:t>In line with the Public Health (Tobacco) (Amendment) Act 2004, smoking within the Hospital Buildings is not permitted.</w:t>
            </w:r>
          </w:p>
          <w:p w14:paraId="47F09581"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eastAsia="en-GB"/>
              </w:rPr>
              <w:t>Hospital uniform code must be adhered to.</w:t>
            </w:r>
          </w:p>
          <w:p w14:paraId="73A44CC7"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eastAsia="en-GB"/>
              </w:rPr>
              <w:t>Provide information that meets the need of Senior Management.</w:t>
            </w:r>
          </w:p>
          <w:p w14:paraId="0122631C"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val="en-IE" w:eastAsia="en-IE"/>
              </w:rPr>
              <w:t>To support, promote and actively participate in sustainable energy, water and waste initiatives to create a more sustainable, low carbon and efficient health service.</w:t>
            </w:r>
          </w:p>
          <w:p w14:paraId="1F40E38B" w14:textId="77777777" w:rsidR="00AF369C" w:rsidRPr="001E66E8" w:rsidRDefault="00AF369C" w:rsidP="00AF369C">
            <w:pPr>
              <w:spacing w:after="0" w:line="240" w:lineRule="auto"/>
              <w:ind w:left="643"/>
              <w:rPr>
                <w:rFonts w:ascii="Arial" w:eastAsia="Times New Roman" w:hAnsi="Arial" w:cs="Arial"/>
                <w:b/>
                <w:color w:val="000000"/>
                <w:sz w:val="20"/>
                <w:szCs w:val="20"/>
                <w:lang w:eastAsia="en-GB"/>
              </w:rPr>
            </w:pPr>
          </w:p>
          <w:p w14:paraId="17661215" w14:textId="77777777" w:rsidR="00AF369C" w:rsidRPr="001E66E8" w:rsidRDefault="00AF369C" w:rsidP="00AF369C">
            <w:pPr>
              <w:spacing w:after="0" w:line="240" w:lineRule="auto"/>
              <w:rPr>
                <w:rFonts w:ascii="Arial" w:eastAsia="Times New Roman" w:hAnsi="Arial" w:cs="Arial"/>
                <w:b/>
                <w:color w:val="000000"/>
                <w:sz w:val="20"/>
                <w:szCs w:val="20"/>
                <w:u w:val="single"/>
                <w:lang w:eastAsia="en-GB"/>
              </w:rPr>
            </w:pPr>
            <w:r w:rsidRPr="001E66E8">
              <w:rPr>
                <w:rFonts w:ascii="Arial" w:eastAsia="Times New Roman" w:hAnsi="Arial" w:cs="Arial"/>
                <w:b/>
                <w:color w:val="000000"/>
                <w:sz w:val="20"/>
                <w:szCs w:val="20"/>
                <w:u w:val="single"/>
                <w:lang w:eastAsia="en-GB"/>
              </w:rPr>
              <w:t>Risk Management, Infection Control, Hygiene Services and Health &amp; Safety</w:t>
            </w:r>
          </w:p>
          <w:p w14:paraId="41D072A7" w14:textId="77777777" w:rsidR="00AF369C" w:rsidRPr="001E66E8" w:rsidRDefault="00AF369C" w:rsidP="00AF369C">
            <w:pPr>
              <w:spacing w:after="0" w:line="240" w:lineRule="auto"/>
              <w:rPr>
                <w:rFonts w:ascii="Arial" w:eastAsia="Times New Roman" w:hAnsi="Arial" w:cs="Arial"/>
                <w:b/>
                <w:color w:val="000000"/>
                <w:sz w:val="20"/>
                <w:szCs w:val="20"/>
                <w:lang w:eastAsia="en-GB"/>
              </w:rPr>
            </w:pPr>
          </w:p>
          <w:p w14:paraId="74CB49A4"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 xml:space="preserve">The management of Risk, Infection Control, Hygiene Services and Health &amp; Safety is the responsibility of everyone and will be achieved within a progressive, honest and open environment. </w:t>
            </w:r>
          </w:p>
          <w:p w14:paraId="35D52059"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 xml:space="preserve">The post holder must be familiar with the necessary education, training and support to enable them to meet this responsibility. </w:t>
            </w:r>
          </w:p>
          <w:p w14:paraId="4C46D544"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The post holder has a duty to familiarise themselves with the relevant Organisational Policies, Procedures &amp; Standards and attend training as appropriate in the following areas:</w:t>
            </w:r>
          </w:p>
          <w:p w14:paraId="547070DC" w14:textId="77777777" w:rsidR="00AF369C" w:rsidRPr="001E66E8" w:rsidRDefault="00AF369C" w:rsidP="00AF369C">
            <w:pPr>
              <w:spacing w:after="0" w:line="240" w:lineRule="auto"/>
              <w:ind w:left="643"/>
              <w:rPr>
                <w:rFonts w:ascii="Arial" w:eastAsia="Times New Roman" w:hAnsi="Arial" w:cs="Arial"/>
                <w:color w:val="000000"/>
                <w:sz w:val="20"/>
                <w:szCs w:val="20"/>
                <w:lang w:eastAsia="en-GB"/>
              </w:rPr>
            </w:pPr>
          </w:p>
          <w:p w14:paraId="78A69BFC"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Continuous Quality Improvement Initiatives</w:t>
            </w:r>
          </w:p>
          <w:p w14:paraId="2ABAFA40"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Document Control Information Management Systems</w:t>
            </w:r>
          </w:p>
          <w:p w14:paraId="621F2BB6"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Risk Management Strategy and Policies</w:t>
            </w:r>
          </w:p>
          <w:p w14:paraId="60DCC360"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Hygiene Related Policies, Procedures and Standards</w:t>
            </w:r>
          </w:p>
          <w:p w14:paraId="1040270C"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Decontamination Code of Practice</w:t>
            </w:r>
          </w:p>
          <w:p w14:paraId="0826C3CA"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Infection Control Policies</w:t>
            </w:r>
          </w:p>
          <w:p w14:paraId="5231DA59"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Safety Statement, Health &amp; Safety Policies and Fire Procedure</w:t>
            </w:r>
          </w:p>
          <w:p w14:paraId="5D926A7D" w14:textId="77777777" w:rsidR="00AF369C" w:rsidRPr="001E66E8" w:rsidRDefault="00AF369C" w:rsidP="00AF369C">
            <w:pPr>
              <w:numPr>
                <w:ilvl w:val="1"/>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Data Protection and confidentiality Policies</w:t>
            </w:r>
          </w:p>
          <w:p w14:paraId="550C154D" w14:textId="77777777" w:rsidR="00AF369C" w:rsidRPr="001E66E8" w:rsidRDefault="00AF369C" w:rsidP="00AF369C">
            <w:pPr>
              <w:spacing w:after="0" w:line="240" w:lineRule="auto"/>
              <w:ind w:left="643"/>
              <w:rPr>
                <w:rFonts w:ascii="Arial" w:eastAsia="Times New Roman" w:hAnsi="Arial" w:cs="Arial"/>
                <w:color w:val="000000"/>
                <w:sz w:val="20"/>
                <w:szCs w:val="20"/>
                <w:lang w:eastAsia="en-GB"/>
              </w:rPr>
            </w:pPr>
          </w:p>
          <w:p w14:paraId="4B9A0749"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The post holder is responsible for ensuring that they become familiar with the requirements stated within the Risk Management Strategy and that they comply with the Group’s Risk Management Incident/Near miss reporting Policies and Procedures.</w:t>
            </w:r>
          </w:p>
          <w:p w14:paraId="6F164CF7"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45938A94"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The post holder must foster and support a quality improvement culture through-out your area of responsibility in relation to hygiene services.</w:t>
            </w:r>
          </w:p>
          <w:p w14:paraId="48382A81" w14:textId="77777777" w:rsidR="00AF369C" w:rsidRPr="001E66E8" w:rsidRDefault="00AF369C" w:rsidP="00AF369C">
            <w:pPr>
              <w:numPr>
                <w:ilvl w:val="0"/>
                <w:numId w:val="6"/>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The post holders’ responsibility for Quality &amp; Risk Management, Hygiene Services and Health &amp; Safety will be clarified to you in the induction process and by your line manager.</w:t>
            </w:r>
          </w:p>
          <w:p w14:paraId="2DC36F6E"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The post holder must take reasonable care for his or her own actions and the effect that these may have upon the safety of others.</w:t>
            </w:r>
          </w:p>
          <w:p w14:paraId="3D969D43" w14:textId="77777777" w:rsidR="00AF369C" w:rsidRPr="001E66E8" w:rsidRDefault="00AF369C" w:rsidP="00AF369C">
            <w:pPr>
              <w:numPr>
                <w:ilvl w:val="0"/>
                <w:numId w:val="6"/>
              </w:numPr>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The post holder must cooperate with management, attend Health &amp; Safety related training and not undertake any task for which they have not been authorised and adequately trained.</w:t>
            </w:r>
          </w:p>
          <w:p w14:paraId="561BE60F" w14:textId="77777777" w:rsidR="00AF369C" w:rsidRPr="001E66E8" w:rsidRDefault="00AF369C" w:rsidP="00AF369C">
            <w:pPr>
              <w:numPr>
                <w:ilvl w:val="0"/>
                <w:numId w:val="6"/>
              </w:numPr>
              <w:spacing w:after="0" w:line="240" w:lineRule="auto"/>
              <w:rPr>
                <w:rFonts w:ascii="Arial" w:eastAsia="Times New Roman" w:hAnsi="Arial" w:cs="Arial"/>
                <w:b/>
                <w:color w:val="000000"/>
                <w:sz w:val="20"/>
                <w:szCs w:val="20"/>
                <w:lang w:eastAsia="en-GB"/>
              </w:rPr>
            </w:pPr>
            <w:r w:rsidRPr="001E66E8">
              <w:rPr>
                <w:rFonts w:ascii="Arial" w:eastAsia="Times New Roman" w:hAnsi="Arial" w:cs="Arial"/>
                <w:color w:val="000000"/>
                <w:sz w:val="20"/>
                <w:szCs w:val="20"/>
                <w:lang w:eastAsia="en-GB"/>
              </w:rPr>
              <w:t>The post holder is required to bring to the attention of a responsible person any perceived shortcoming in our safety arrangements or any defects in work equipment.</w:t>
            </w:r>
          </w:p>
          <w:p w14:paraId="0755BBAC" w14:textId="77777777" w:rsidR="00AF369C" w:rsidRPr="001E66E8" w:rsidRDefault="00AF369C" w:rsidP="00AF369C">
            <w:pPr>
              <w:numPr>
                <w:ilvl w:val="0"/>
                <w:numId w:val="6"/>
              </w:numPr>
              <w:spacing w:after="0" w:line="240" w:lineRule="auto"/>
              <w:rPr>
                <w:rFonts w:ascii="Arial" w:eastAsia="Times New Roman" w:hAnsi="Arial" w:cs="Arial"/>
                <w:sz w:val="20"/>
                <w:szCs w:val="20"/>
                <w:lang w:val="en-US"/>
              </w:rPr>
            </w:pPr>
            <w:r w:rsidRPr="001E66E8">
              <w:rPr>
                <w:rFonts w:ascii="Arial" w:eastAsia="Times New Roman" w:hAnsi="Arial" w:cs="Arial"/>
                <w:sz w:val="20"/>
                <w:szCs w:val="20"/>
                <w:lang w:val="en-US"/>
              </w:rPr>
              <w:lastRenderedPageBreak/>
              <w:t xml:space="preserve">It is the post holder’s responsibility to be aware of and comply with the </w:t>
            </w:r>
            <w:smartTag w:uri="urn:schemas-microsoft-com:office:smarttags" w:element="stockticker">
              <w:r w:rsidRPr="001E66E8">
                <w:rPr>
                  <w:rFonts w:ascii="Arial" w:eastAsia="Times New Roman" w:hAnsi="Arial" w:cs="Arial"/>
                  <w:sz w:val="20"/>
                  <w:szCs w:val="20"/>
                  <w:lang w:val="en-US"/>
                </w:rPr>
                <w:t>HSE</w:t>
              </w:r>
            </w:smartTag>
            <w:r w:rsidRPr="001E66E8">
              <w:rPr>
                <w:rFonts w:ascii="Arial" w:eastAsia="Times New Roman" w:hAnsi="Arial" w:cs="Arial"/>
                <w:sz w:val="20"/>
                <w:szCs w:val="20"/>
                <w:lang w:val="en-US"/>
              </w:rPr>
              <w:t xml:space="preserve"> Health Care Records Management/Integrated Discharge Planning (HCRM / IDP) Code of Practice.</w:t>
            </w:r>
          </w:p>
          <w:p w14:paraId="7F0D7060" w14:textId="77777777" w:rsidR="00AF369C" w:rsidRPr="001E66E8" w:rsidRDefault="00AF369C" w:rsidP="00AF369C">
            <w:pPr>
              <w:spacing w:after="0" w:line="240" w:lineRule="auto"/>
              <w:rPr>
                <w:rFonts w:ascii="Arial" w:eastAsia="Times New Roman" w:hAnsi="Arial" w:cs="Arial"/>
                <w:sz w:val="20"/>
                <w:szCs w:val="20"/>
                <w:lang w:val="en-US"/>
              </w:rPr>
            </w:pPr>
          </w:p>
          <w:p w14:paraId="419D0A3C" w14:textId="77777777" w:rsidR="00AF369C" w:rsidRPr="001E66E8" w:rsidRDefault="00AF369C" w:rsidP="00AF369C">
            <w:pPr>
              <w:spacing w:after="0" w:line="240" w:lineRule="auto"/>
              <w:rPr>
                <w:rFonts w:ascii="Arial" w:eastAsia="Times New Roman" w:hAnsi="Arial" w:cs="Arial"/>
                <w:sz w:val="20"/>
                <w:szCs w:val="20"/>
                <w:lang w:val="en-US"/>
              </w:rPr>
            </w:pPr>
            <w:r w:rsidRPr="001E66E8">
              <w:rPr>
                <w:rFonts w:ascii="Arial" w:eastAsia="Times New Roman" w:hAnsi="Arial" w:cs="Arial"/>
                <w:b/>
                <w:iCs/>
                <w:sz w:val="20"/>
                <w:szCs w:val="20"/>
                <w:lang w:val="en-IE"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E66E8">
              <w:rPr>
                <w:rFonts w:ascii="Arial" w:eastAsia="Times New Roman" w:hAnsi="Arial" w:cs="Arial"/>
                <w:b/>
                <w:sz w:val="20"/>
                <w:szCs w:val="20"/>
                <w:lang w:eastAsia="en-GB"/>
              </w:rPr>
              <w:t xml:space="preserve">  </w:t>
            </w:r>
          </w:p>
        </w:tc>
      </w:tr>
      <w:tr w:rsidR="001E66E8" w:rsidRPr="001E66E8" w14:paraId="0423F37D" w14:textId="77777777" w:rsidTr="008A611D">
        <w:tc>
          <w:tcPr>
            <w:tcW w:w="2364" w:type="dxa"/>
          </w:tcPr>
          <w:p w14:paraId="1CB85C5A" w14:textId="77777777" w:rsidR="001E66E8" w:rsidRPr="001E66E8" w:rsidRDefault="001E66E8" w:rsidP="001E66E8">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lastRenderedPageBreak/>
              <w:t>Eligibility Criteria</w:t>
            </w:r>
          </w:p>
          <w:p w14:paraId="67BBACF4" w14:textId="77777777" w:rsidR="001E66E8" w:rsidRPr="001E66E8" w:rsidRDefault="001E66E8" w:rsidP="001E66E8">
            <w:pPr>
              <w:spacing w:after="0" w:line="240" w:lineRule="auto"/>
              <w:rPr>
                <w:rFonts w:ascii="Arial" w:eastAsia="Times New Roman" w:hAnsi="Arial" w:cs="Arial"/>
                <w:b/>
                <w:bCs/>
                <w:sz w:val="20"/>
                <w:szCs w:val="20"/>
                <w:lang w:eastAsia="en-GB"/>
              </w:rPr>
            </w:pPr>
          </w:p>
          <w:p w14:paraId="25E6F8B0" w14:textId="77777777" w:rsidR="001E66E8" w:rsidRPr="001E66E8" w:rsidRDefault="001E66E8" w:rsidP="001E66E8">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Qualifications and/ or experience</w:t>
            </w:r>
          </w:p>
          <w:p w14:paraId="28DF4EEE" w14:textId="77777777" w:rsidR="001E66E8" w:rsidRPr="001E66E8" w:rsidRDefault="001E66E8" w:rsidP="001E66E8">
            <w:pPr>
              <w:spacing w:after="0" w:line="240" w:lineRule="auto"/>
              <w:rPr>
                <w:rFonts w:ascii="Arial" w:eastAsia="Times New Roman" w:hAnsi="Arial" w:cs="Arial"/>
                <w:b/>
                <w:bCs/>
                <w:sz w:val="20"/>
                <w:szCs w:val="20"/>
                <w:lang w:eastAsia="en-GB"/>
              </w:rPr>
            </w:pPr>
          </w:p>
        </w:tc>
        <w:tc>
          <w:tcPr>
            <w:tcW w:w="8394" w:type="dxa"/>
          </w:tcPr>
          <w:p w14:paraId="19E3D5E2" w14:textId="77777777" w:rsidR="001E66E8" w:rsidRPr="001E66E8" w:rsidRDefault="001E66E8" w:rsidP="001E66E8">
            <w:pPr>
              <w:rPr>
                <w:rFonts w:ascii="Arial" w:hAnsi="Arial" w:cs="Arial"/>
                <w:b/>
                <w:sz w:val="20"/>
                <w:szCs w:val="20"/>
              </w:rPr>
            </w:pPr>
            <w:r w:rsidRPr="001E66E8">
              <w:rPr>
                <w:rFonts w:ascii="Arial" w:hAnsi="Arial" w:cs="Arial"/>
                <w:b/>
                <w:sz w:val="20"/>
                <w:szCs w:val="20"/>
              </w:rPr>
              <w:t>1. Statutory Registration, Professional Qualifications, Experience, etc</w:t>
            </w:r>
          </w:p>
          <w:p w14:paraId="5490F546" w14:textId="77777777" w:rsidR="001E66E8" w:rsidRPr="001E66E8" w:rsidRDefault="001E66E8" w:rsidP="001E66E8">
            <w:pPr>
              <w:rPr>
                <w:rFonts w:ascii="Arial" w:hAnsi="Arial" w:cs="Arial"/>
                <w:sz w:val="20"/>
                <w:szCs w:val="20"/>
              </w:rPr>
            </w:pPr>
          </w:p>
          <w:p w14:paraId="581E64C8"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(a) </w:t>
            </w:r>
            <w:r w:rsidRPr="001E66E8">
              <w:rPr>
                <w:rFonts w:ascii="Arial" w:hAnsi="Arial" w:cs="Arial"/>
                <w:b/>
                <w:sz w:val="20"/>
                <w:szCs w:val="20"/>
              </w:rPr>
              <w:t>Candidates for appointment must:</w:t>
            </w:r>
            <w:r w:rsidRPr="001E66E8">
              <w:rPr>
                <w:rFonts w:ascii="Arial" w:hAnsi="Arial" w:cs="Arial"/>
                <w:sz w:val="20"/>
                <w:szCs w:val="20"/>
              </w:rPr>
              <w:t xml:space="preserve"> </w:t>
            </w:r>
          </w:p>
          <w:p w14:paraId="210D2B25" w14:textId="77777777" w:rsidR="001E66E8" w:rsidRPr="001E66E8" w:rsidRDefault="001E66E8" w:rsidP="001E66E8">
            <w:pPr>
              <w:ind w:left="720"/>
              <w:rPr>
                <w:rFonts w:ascii="Arial" w:hAnsi="Arial" w:cs="Arial"/>
                <w:sz w:val="20"/>
                <w:szCs w:val="20"/>
              </w:rPr>
            </w:pPr>
          </w:p>
          <w:p w14:paraId="113CDFCB" w14:textId="77777777" w:rsidR="001E66E8" w:rsidRPr="001E66E8" w:rsidRDefault="001E66E8" w:rsidP="001E66E8">
            <w:pPr>
              <w:rPr>
                <w:rFonts w:ascii="Arial" w:hAnsi="Arial" w:cs="Arial"/>
                <w:sz w:val="20"/>
                <w:szCs w:val="20"/>
              </w:rPr>
            </w:pPr>
            <w:r w:rsidRPr="001E66E8">
              <w:rPr>
                <w:rFonts w:ascii="Arial" w:hAnsi="Arial" w:cs="Arial"/>
                <w:sz w:val="20"/>
                <w:szCs w:val="20"/>
              </w:rPr>
              <w:t>(</w:t>
            </w:r>
            <w:proofErr w:type="spellStart"/>
            <w:r w:rsidRPr="001E66E8">
              <w:rPr>
                <w:rFonts w:ascii="Arial" w:hAnsi="Arial" w:cs="Arial"/>
                <w:sz w:val="20"/>
                <w:szCs w:val="20"/>
              </w:rPr>
              <w:t>i</w:t>
            </w:r>
            <w:proofErr w:type="spellEnd"/>
            <w:r w:rsidRPr="001E66E8">
              <w:rPr>
                <w:rFonts w:ascii="Arial" w:hAnsi="Arial" w:cs="Arial"/>
                <w:sz w:val="20"/>
                <w:szCs w:val="20"/>
              </w:rPr>
              <w:t>) Be registered, or be eligible for registration, on the Physiotherapists Register maintained by the Physiotherapists Registration Board at CORU.</w:t>
            </w:r>
          </w:p>
          <w:p w14:paraId="67622ECF" w14:textId="77777777" w:rsidR="001E66E8" w:rsidRPr="001E66E8" w:rsidRDefault="001E66E8" w:rsidP="001E66E8">
            <w:pPr>
              <w:rPr>
                <w:rFonts w:ascii="Arial" w:hAnsi="Arial" w:cs="Arial"/>
                <w:sz w:val="20"/>
                <w:szCs w:val="20"/>
              </w:rPr>
            </w:pPr>
          </w:p>
          <w:p w14:paraId="3CAAA0A7" w14:textId="77777777" w:rsidR="001E66E8" w:rsidRPr="001E66E8" w:rsidRDefault="006560E9" w:rsidP="001E66E8">
            <w:pPr>
              <w:rPr>
                <w:rFonts w:ascii="Arial" w:hAnsi="Arial" w:cs="Arial"/>
                <w:sz w:val="20"/>
                <w:szCs w:val="20"/>
              </w:rPr>
            </w:pPr>
            <w:hyperlink r:id="rId16" w:history="1">
              <w:r w:rsidR="001E66E8" w:rsidRPr="001E66E8">
                <w:rPr>
                  <w:rStyle w:val="Hyperlink"/>
                  <w:rFonts w:ascii="Arial" w:hAnsi="Arial" w:cs="Arial"/>
                  <w:sz w:val="20"/>
                  <w:szCs w:val="20"/>
                </w:rPr>
                <w:t>https://coru.ie/health-and-social-care-professionals/education/approved-qualifications/physiotherapists/</w:t>
              </w:r>
            </w:hyperlink>
          </w:p>
          <w:p w14:paraId="78E1FE42" w14:textId="77777777" w:rsidR="001E66E8" w:rsidRPr="001E66E8" w:rsidRDefault="001E66E8" w:rsidP="001E66E8">
            <w:pPr>
              <w:rPr>
                <w:rFonts w:ascii="Arial" w:hAnsi="Arial" w:cs="Arial"/>
                <w:sz w:val="20"/>
                <w:szCs w:val="20"/>
              </w:rPr>
            </w:pPr>
          </w:p>
          <w:p w14:paraId="10E410C8" w14:textId="77777777" w:rsidR="001E66E8" w:rsidRPr="001E66E8" w:rsidRDefault="001E66E8" w:rsidP="001E66E8">
            <w:pPr>
              <w:rPr>
                <w:rFonts w:ascii="Arial" w:hAnsi="Arial" w:cs="Arial"/>
                <w:b/>
                <w:sz w:val="20"/>
                <w:szCs w:val="20"/>
              </w:rPr>
            </w:pPr>
            <w:r w:rsidRPr="001E66E8">
              <w:rPr>
                <w:rFonts w:ascii="Arial" w:hAnsi="Arial" w:cs="Arial"/>
                <w:b/>
                <w:sz w:val="20"/>
                <w:szCs w:val="20"/>
              </w:rPr>
              <w:t>If you are a section 91 candidate, please see note *</w:t>
            </w:r>
          </w:p>
          <w:p w14:paraId="1864843A" w14:textId="77777777" w:rsidR="001E66E8" w:rsidRPr="001E66E8" w:rsidRDefault="001E66E8" w:rsidP="001E66E8">
            <w:pPr>
              <w:jc w:val="center"/>
              <w:rPr>
                <w:rFonts w:ascii="Arial" w:hAnsi="Arial" w:cs="Arial"/>
                <w:b/>
                <w:sz w:val="20"/>
                <w:szCs w:val="20"/>
              </w:rPr>
            </w:pPr>
            <w:r w:rsidRPr="001E66E8">
              <w:rPr>
                <w:rFonts w:ascii="Arial" w:hAnsi="Arial" w:cs="Arial"/>
                <w:b/>
                <w:sz w:val="20"/>
                <w:szCs w:val="20"/>
              </w:rPr>
              <w:t>AND</w:t>
            </w:r>
          </w:p>
          <w:p w14:paraId="6331680E" w14:textId="77777777" w:rsidR="001E66E8" w:rsidRPr="001E66E8" w:rsidRDefault="001E66E8" w:rsidP="001E66E8">
            <w:pPr>
              <w:rPr>
                <w:rFonts w:ascii="Arial" w:hAnsi="Arial" w:cs="Arial"/>
                <w:sz w:val="20"/>
                <w:szCs w:val="20"/>
              </w:rPr>
            </w:pPr>
            <w:r w:rsidRPr="001E66E8">
              <w:rPr>
                <w:rFonts w:ascii="Arial" w:hAnsi="Arial" w:cs="Arial"/>
                <w:sz w:val="20"/>
                <w:szCs w:val="20"/>
              </w:rPr>
              <w:t>(ii) Have three years full time (or an aggregate of three years full time) post qualification clinical experience.</w:t>
            </w:r>
          </w:p>
          <w:p w14:paraId="7971C9C2" w14:textId="77777777" w:rsidR="001E66E8" w:rsidRPr="001E66E8" w:rsidRDefault="001E66E8" w:rsidP="001E66E8">
            <w:pPr>
              <w:jc w:val="center"/>
              <w:rPr>
                <w:rFonts w:ascii="Arial" w:hAnsi="Arial" w:cs="Arial"/>
                <w:b/>
                <w:sz w:val="20"/>
                <w:szCs w:val="20"/>
              </w:rPr>
            </w:pPr>
            <w:r w:rsidRPr="001E66E8">
              <w:rPr>
                <w:rFonts w:ascii="Arial" w:hAnsi="Arial" w:cs="Arial"/>
                <w:b/>
                <w:sz w:val="20"/>
                <w:szCs w:val="20"/>
              </w:rPr>
              <w:t>AND</w:t>
            </w:r>
          </w:p>
          <w:p w14:paraId="1D560E2A" w14:textId="77777777" w:rsidR="001E66E8" w:rsidRPr="001E66E8" w:rsidRDefault="001E66E8" w:rsidP="001E66E8">
            <w:pPr>
              <w:rPr>
                <w:rFonts w:ascii="Arial" w:hAnsi="Arial" w:cs="Arial"/>
                <w:sz w:val="20"/>
                <w:szCs w:val="20"/>
              </w:rPr>
            </w:pPr>
            <w:r w:rsidRPr="001E66E8">
              <w:rPr>
                <w:rFonts w:ascii="Arial" w:hAnsi="Arial" w:cs="Arial"/>
                <w:sz w:val="20"/>
                <w:szCs w:val="20"/>
              </w:rPr>
              <w:t>(iii) Have the requisite knowledge and ability (including a high standard of suitability and professional ability) for the proper discharge of the duties of the office.</w:t>
            </w:r>
          </w:p>
          <w:p w14:paraId="096A3050" w14:textId="77777777" w:rsidR="001E66E8" w:rsidRPr="001E66E8" w:rsidRDefault="001E66E8" w:rsidP="001E66E8">
            <w:pPr>
              <w:jc w:val="center"/>
              <w:rPr>
                <w:rFonts w:ascii="Arial" w:hAnsi="Arial" w:cs="Arial"/>
                <w:b/>
                <w:sz w:val="20"/>
                <w:szCs w:val="20"/>
              </w:rPr>
            </w:pPr>
          </w:p>
          <w:p w14:paraId="49CC1260" w14:textId="77777777" w:rsidR="001E66E8" w:rsidRPr="001E66E8" w:rsidRDefault="001E66E8" w:rsidP="001E66E8">
            <w:pPr>
              <w:jc w:val="center"/>
              <w:rPr>
                <w:rFonts w:ascii="Arial" w:hAnsi="Arial" w:cs="Arial"/>
                <w:b/>
                <w:sz w:val="20"/>
                <w:szCs w:val="20"/>
              </w:rPr>
            </w:pPr>
            <w:r w:rsidRPr="001E66E8">
              <w:rPr>
                <w:rFonts w:ascii="Arial" w:hAnsi="Arial" w:cs="Arial"/>
                <w:b/>
                <w:sz w:val="20"/>
                <w:szCs w:val="20"/>
              </w:rPr>
              <w:t>AND</w:t>
            </w:r>
          </w:p>
          <w:p w14:paraId="34E9D840"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(iv) Provide proof of Statutory Registration on the Physiotherapists Register maintained by the Physiotherapists Registration Board at CORU </w:t>
            </w:r>
            <w:r w:rsidRPr="001E66E8">
              <w:rPr>
                <w:rFonts w:ascii="Arial" w:hAnsi="Arial" w:cs="Arial"/>
                <w:b/>
                <w:sz w:val="20"/>
                <w:szCs w:val="20"/>
                <w:u w:val="single"/>
              </w:rPr>
              <w:t xml:space="preserve">before a contract of employment can be issued. </w:t>
            </w:r>
            <w:r w:rsidRPr="001E66E8">
              <w:rPr>
                <w:rFonts w:ascii="Arial" w:hAnsi="Arial" w:cs="Arial"/>
                <w:b/>
                <w:sz w:val="20"/>
                <w:szCs w:val="20"/>
                <w:u w:val="single"/>
              </w:rPr>
              <w:cr/>
            </w:r>
          </w:p>
          <w:p w14:paraId="0A19CDE5"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2. </w:t>
            </w:r>
            <w:r w:rsidRPr="001E66E8">
              <w:rPr>
                <w:rFonts w:ascii="Arial" w:hAnsi="Arial" w:cs="Arial"/>
                <w:b/>
                <w:sz w:val="20"/>
                <w:szCs w:val="20"/>
              </w:rPr>
              <w:t>Annual registration</w:t>
            </w:r>
            <w:r w:rsidRPr="001E66E8">
              <w:rPr>
                <w:rFonts w:ascii="Arial" w:hAnsi="Arial" w:cs="Arial"/>
                <w:sz w:val="20"/>
                <w:szCs w:val="20"/>
              </w:rPr>
              <w:t xml:space="preserve"> </w:t>
            </w:r>
          </w:p>
          <w:p w14:paraId="1AFC77FA" w14:textId="77777777" w:rsidR="001E66E8" w:rsidRPr="001E66E8" w:rsidRDefault="001E66E8" w:rsidP="001E66E8">
            <w:pPr>
              <w:rPr>
                <w:rFonts w:ascii="Arial" w:hAnsi="Arial" w:cs="Arial"/>
                <w:sz w:val="20"/>
                <w:szCs w:val="20"/>
              </w:rPr>
            </w:pPr>
            <w:r w:rsidRPr="001E66E8">
              <w:rPr>
                <w:rFonts w:ascii="Arial" w:hAnsi="Arial" w:cs="Arial"/>
                <w:sz w:val="20"/>
                <w:szCs w:val="20"/>
              </w:rPr>
              <w:t>(</w:t>
            </w:r>
            <w:proofErr w:type="spellStart"/>
            <w:r w:rsidRPr="001E66E8">
              <w:rPr>
                <w:rFonts w:ascii="Arial" w:hAnsi="Arial" w:cs="Arial"/>
                <w:sz w:val="20"/>
                <w:szCs w:val="20"/>
              </w:rPr>
              <w:t>i</w:t>
            </w:r>
            <w:proofErr w:type="spellEnd"/>
            <w:r w:rsidRPr="001E66E8">
              <w:rPr>
                <w:rFonts w:ascii="Arial" w:hAnsi="Arial" w:cs="Arial"/>
                <w:sz w:val="20"/>
                <w:szCs w:val="20"/>
              </w:rPr>
              <w:t xml:space="preserve">) On appointment, practitioners must maintain annual registration on Physiotherapists Register maintained by the Physiotherapists Registration Board at CORU </w:t>
            </w:r>
          </w:p>
          <w:p w14:paraId="6293649F" w14:textId="77777777" w:rsidR="001E66E8" w:rsidRPr="001E66E8" w:rsidRDefault="001E66E8" w:rsidP="001E66E8">
            <w:pPr>
              <w:rPr>
                <w:rFonts w:ascii="Arial" w:hAnsi="Arial" w:cs="Arial"/>
                <w:b/>
                <w:sz w:val="20"/>
                <w:szCs w:val="20"/>
              </w:rPr>
            </w:pPr>
            <w:r w:rsidRPr="001E66E8">
              <w:rPr>
                <w:rFonts w:ascii="Arial" w:hAnsi="Arial" w:cs="Arial"/>
                <w:sz w:val="20"/>
                <w:szCs w:val="20"/>
              </w:rPr>
              <w:t xml:space="preserve">                                                                         </w:t>
            </w:r>
            <w:r w:rsidRPr="001E66E8">
              <w:rPr>
                <w:rFonts w:ascii="Arial" w:hAnsi="Arial" w:cs="Arial"/>
                <w:b/>
                <w:sz w:val="20"/>
                <w:szCs w:val="20"/>
              </w:rPr>
              <w:t xml:space="preserve">AND </w:t>
            </w:r>
          </w:p>
          <w:p w14:paraId="4B880772"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(ii) Practitioners must confirm annual registration with CORU to the HSE by way of the annual Patient Safety Assurance Certificate (PSAC). </w:t>
            </w:r>
          </w:p>
          <w:p w14:paraId="3C927888" w14:textId="77777777" w:rsidR="001E66E8" w:rsidRPr="001E66E8" w:rsidRDefault="001E66E8" w:rsidP="001E66E8">
            <w:pPr>
              <w:rPr>
                <w:rFonts w:ascii="Arial" w:hAnsi="Arial" w:cs="Arial"/>
                <w:sz w:val="20"/>
                <w:szCs w:val="20"/>
              </w:rPr>
            </w:pPr>
          </w:p>
          <w:p w14:paraId="1C44036D"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3. </w:t>
            </w:r>
            <w:r w:rsidRPr="001E66E8">
              <w:rPr>
                <w:rFonts w:ascii="Arial" w:hAnsi="Arial" w:cs="Arial"/>
                <w:b/>
                <w:sz w:val="20"/>
                <w:szCs w:val="20"/>
              </w:rPr>
              <w:t xml:space="preserve">Health </w:t>
            </w:r>
          </w:p>
          <w:p w14:paraId="78443234"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6B46EB46" w14:textId="77777777" w:rsidR="001E66E8" w:rsidRPr="001E66E8" w:rsidRDefault="001E66E8" w:rsidP="001E66E8">
            <w:pPr>
              <w:rPr>
                <w:rFonts w:ascii="Arial" w:hAnsi="Arial" w:cs="Arial"/>
                <w:sz w:val="20"/>
                <w:szCs w:val="20"/>
              </w:rPr>
            </w:pPr>
          </w:p>
          <w:p w14:paraId="1ABCDC56" w14:textId="77777777" w:rsidR="001E66E8" w:rsidRPr="001E66E8" w:rsidRDefault="001E66E8" w:rsidP="001E66E8">
            <w:pPr>
              <w:rPr>
                <w:rFonts w:ascii="Arial" w:hAnsi="Arial" w:cs="Arial"/>
                <w:sz w:val="20"/>
                <w:szCs w:val="20"/>
              </w:rPr>
            </w:pPr>
            <w:r w:rsidRPr="001E66E8">
              <w:rPr>
                <w:rFonts w:ascii="Arial" w:hAnsi="Arial" w:cs="Arial"/>
                <w:sz w:val="20"/>
                <w:szCs w:val="20"/>
              </w:rPr>
              <w:t xml:space="preserve">4. </w:t>
            </w:r>
            <w:r w:rsidRPr="001E66E8">
              <w:rPr>
                <w:rFonts w:ascii="Arial" w:hAnsi="Arial" w:cs="Arial"/>
                <w:b/>
                <w:sz w:val="20"/>
                <w:szCs w:val="20"/>
              </w:rPr>
              <w:t xml:space="preserve">Character </w:t>
            </w:r>
          </w:p>
          <w:p w14:paraId="5A5D851D" w14:textId="77777777" w:rsidR="001E66E8" w:rsidRPr="001E66E8" w:rsidRDefault="001E66E8" w:rsidP="001E66E8">
            <w:pPr>
              <w:jc w:val="both"/>
              <w:rPr>
                <w:rFonts w:ascii="Arial" w:hAnsi="Arial" w:cs="Arial"/>
                <w:sz w:val="20"/>
                <w:szCs w:val="20"/>
              </w:rPr>
            </w:pPr>
            <w:r w:rsidRPr="001E66E8">
              <w:rPr>
                <w:rFonts w:ascii="Arial" w:hAnsi="Arial" w:cs="Arial"/>
                <w:sz w:val="20"/>
                <w:szCs w:val="20"/>
              </w:rPr>
              <w:t>Candidates for and any person holding the office must be of good character</w:t>
            </w:r>
          </w:p>
          <w:p w14:paraId="6F528FAE" w14:textId="77777777" w:rsidR="001E66E8" w:rsidRPr="001E66E8" w:rsidRDefault="001E66E8" w:rsidP="001E66E8">
            <w:pPr>
              <w:jc w:val="both"/>
              <w:rPr>
                <w:rFonts w:ascii="Arial" w:hAnsi="Arial" w:cs="Arial"/>
                <w:b/>
                <w:sz w:val="20"/>
                <w:szCs w:val="20"/>
              </w:rPr>
            </w:pPr>
            <w:r w:rsidRPr="001E66E8">
              <w:rPr>
                <w:rFonts w:ascii="Arial" w:hAnsi="Arial" w:cs="Arial"/>
                <w:b/>
                <w:sz w:val="20"/>
                <w:szCs w:val="20"/>
              </w:rPr>
              <w:lastRenderedPageBreak/>
              <w:t>Note*</w:t>
            </w:r>
          </w:p>
          <w:p w14:paraId="4D5EFAB9" w14:textId="77777777" w:rsidR="001E66E8" w:rsidRPr="001E66E8" w:rsidRDefault="001E66E8" w:rsidP="001E66E8">
            <w:pPr>
              <w:jc w:val="both"/>
              <w:rPr>
                <w:rFonts w:ascii="Arial" w:hAnsi="Arial" w:cs="Arial"/>
                <w:b/>
                <w:sz w:val="20"/>
                <w:szCs w:val="20"/>
              </w:rPr>
            </w:pPr>
            <w:r w:rsidRPr="001E66E8">
              <w:rPr>
                <w:rFonts w:ascii="Arial" w:hAnsi="Arial" w:cs="Arial"/>
                <w:b/>
                <w:sz w:val="20"/>
                <w:szCs w:val="20"/>
              </w:rPr>
              <w:t>Individuals who qualified before 30</w:t>
            </w:r>
            <w:r w:rsidRPr="001E66E8">
              <w:rPr>
                <w:rFonts w:ascii="Arial" w:hAnsi="Arial" w:cs="Arial"/>
                <w:b/>
                <w:sz w:val="20"/>
                <w:szCs w:val="20"/>
                <w:vertAlign w:val="superscript"/>
              </w:rPr>
              <w:t>th</w:t>
            </w:r>
            <w:r w:rsidRPr="001E66E8">
              <w:rPr>
                <w:rFonts w:ascii="Arial" w:hAnsi="Arial" w:cs="Arial"/>
                <w:b/>
                <w:sz w:val="20"/>
                <w:szCs w:val="20"/>
              </w:rPr>
              <w:t xml:space="preserve"> September 2018 and are registered or have applied for registration under Section 91 of the Health and Social Care Professional Act, 2005, must hold a Physiotherapy qualification approved by CORU in order to be eligible to apply. The list of approved qualifications under the Section 91 route can be accessed on the attached link.</w:t>
            </w:r>
          </w:p>
          <w:p w14:paraId="4FC5766E" w14:textId="77777777" w:rsidR="001E66E8" w:rsidRPr="001E66E8" w:rsidRDefault="001E66E8" w:rsidP="001E66E8">
            <w:pPr>
              <w:jc w:val="both"/>
              <w:rPr>
                <w:rFonts w:ascii="Arial" w:hAnsi="Arial" w:cs="Arial"/>
                <w:b/>
                <w:sz w:val="20"/>
                <w:szCs w:val="20"/>
              </w:rPr>
            </w:pPr>
          </w:p>
          <w:p w14:paraId="655D3107" w14:textId="77777777" w:rsidR="001E66E8" w:rsidRPr="001E66E8" w:rsidRDefault="006560E9" w:rsidP="001E66E8">
            <w:pPr>
              <w:jc w:val="both"/>
              <w:rPr>
                <w:rFonts w:ascii="Arial" w:hAnsi="Arial" w:cs="Arial"/>
                <w:b/>
                <w:sz w:val="20"/>
                <w:szCs w:val="20"/>
              </w:rPr>
            </w:pPr>
            <w:hyperlink r:id="rId17" w:history="1">
              <w:r w:rsidR="001E66E8" w:rsidRPr="001E66E8">
                <w:rPr>
                  <w:rStyle w:val="Hyperlink"/>
                  <w:rFonts w:ascii="Arial" w:hAnsi="Arial" w:cs="Arial"/>
                  <w:b/>
                  <w:sz w:val="20"/>
                  <w:szCs w:val="20"/>
                </w:rPr>
                <w:t>https://coru.ie/health-and-social-care-professionals/education/approved-qualifications/physiotherapists/</w:t>
              </w:r>
            </w:hyperlink>
            <w:r w:rsidR="001E66E8" w:rsidRPr="001E66E8">
              <w:rPr>
                <w:rFonts w:ascii="Arial" w:hAnsi="Arial" w:cs="Arial"/>
                <w:b/>
                <w:sz w:val="20"/>
                <w:szCs w:val="20"/>
              </w:rPr>
              <w:t xml:space="preserve"> </w:t>
            </w:r>
          </w:p>
          <w:p w14:paraId="432EB5EE" w14:textId="77777777" w:rsidR="001E66E8" w:rsidRPr="001E66E8" w:rsidRDefault="001E66E8" w:rsidP="001E66E8">
            <w:pPr>
              <w:jc w:val="both"/>
              <w:rPr>
                <w:rFonts w:ascii="Arial" w:hAnsi="Arial" w:cs="Arial"/>
                <w:b/>
                <w:sz w:val="20"/>
                <w:szCs w:val="20"/>
              </w:rPr>
            </w:pPr>
          </w:p>
          <w:p w14:paraId="720643E0" w14:textId="77777777" w:rsidR="001E66E8" w:rsidRPr="001E66E8" w:rsidRDefault="001E66E8" w:rsidP="001E66E8">
            <w:pPr>
              <w:jc w:val="both"/>
              <w:rPr>
                <w:rFonts w:ascii="Arial" w:hAnsi="Arial" w:cs="Arial"/>
                <w:b/>
                <w:sz w:val="20"/>
                <w:szCs w:val="20"/>
              </w:rPr>
            </w:pPr>
            <w:r w:rsidRPr="001E66E8">
              <w:rPr>
                <w:rFonts w:ascii="Arial" w:hAnsi="Arial" w:cs="Arial"/>
                <w:b/>
                <w:sz w:val="20"/>
                <w:szCs w:val="20"/>
              </w:rPr>
              <w:t>Section 91 candidates are individuals who qualified before 30</w:t>
            </w:r>
            <w:r w:rsidRPr="001E66E8">
              <w:rPr>
                <w:rFonts w:ascii="Arial" w:hAnsi="Arial" w:cs="Arial"/>
                <w:b/>
                <w:sz w:val="20"/>
                <w:szCs w:val="20"/>
                <w:vertAlign w:val="superscript"/>
              </w:rPr>
              <w:t>th</w:t>
            </w:r>
            <w:r w:rsidRPr="001E66E8">
              <w:rPr>
                <w:rFonts w:ascii="Arial" w:hAnsi="Arial" w:cs="Arial"/>
                <w:b/>
                <w:sz w:val="20"/>
                <w:szCs w:val="20"/>
              </w:rPr>
              <w:t xml:space="preserve"> September 2018 and have engaged in the practice of the profession in the Republic of Ireland for a minimum of 2 years fulltime (or an aggregate of 2 years fulltime) between 1</w:t>
            </w:r>
            <w:r w:rsidRPr="001E66E8">
              <w:rPr>
                <w:rFonts w:ascii="Arial" w:hAnsi="Arial" w:cs="Arial"/>
                <w:b/>
                <w:sz w:val="20"/>
                <w:szCs w:val="20"/>
                <w:vertAlign w:val="superscript"/>
              </w:rPr>
              <w:t>st</w:t>
            </w:r>
            <w:r w:rsidRPr="001E66E8">
              <w:rPr>
                <w:rFonts w:ascii="Arial" w:hAnsi="Arial" w:cs="Arial"/>
                <w:b/>
                <w:sz w:val="20"/>
                <w:szCs w:val="20"/>
              </w:rPr>
              <w:t xml:space="preserve"> October 2016 and 30</w:t>
            </w:r>
            <w:r w:rsidRPr="001E66E8">
              <w:rPr>
                <w:rFonts w:ascii="Arial" w:hAnsi="Arial" w:cs="Arial"/>
                <w:b/>
                <w:sz w:val="20"/>
                <w:szCs w:val="20"/>
                <w:vertAlign w:val="superscript"/>
              </w:rPr>
              <w:t>th</w:t>
            </w:r>
            <w:r w:rsidRPr="001E66E8">
              <w:rPr>
                <w:rFonts w:ascii="Arial" w:hAnsi="Arial" w:cs="Arial"/>
                <w:b/>
                <w:sz w:val="20"/>
                <w:szCs w:val="20"/>
              </w:rPr>
              <w:t xml:space="preserve"> September 2018 are considered to be Section 91 applicants under the Health and Social Care Professionals Act, 2005.</w:t>
            </w:r>
          </w:p>
          <w:p w14:paraId="7566CF19" w14:textId="77777777" w:rsidR="001E66E8" w:rsidRPr="001E66E8" w:rsidRDefault="001E66E8" w:rsidP="001E66E8">
            <w:pPr>
              <w:jc w:val="both"/>
              <w:rPr>
                <w:rFonts w:ascii="Arial" w:hAnsi="Arial" w:cs="Arial"/>
                <w:b/>
                <w:bCs/>
                <w:iCs/>
                <w:color w:val="222222"/>
                <w:sz w:val="20"/>
                <w:szCs w:val="20"/>
                <w:shd w:val="clear" w:color="auto" w:fill="FFFFFF"/>
              </w:rPr>
            </w:pPr>
          </w:p>
        </w:tc>
      </w:tr>
      <w:tr w:rsidR="00AF369C" w:rsidRPr="001E66E8" w14:paraId="38C0B83E" w14:textId="77777777" w:rsidTr="008A611D">
        <w:trPr>
          <w:trHeight w:val="1048"/>
        </w:trPr>
        <w:tc>
          <w:tcPr>
            <w:tcW w:w="2364" w:type="dxa"/>
          </w:tcPr>
          <w:p w14:paraId="7240AA32"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lastRenderedPageBreak/>
              <w:t>Post specific Requirements</w:t>
            </w:r>
          </w:p>
        </w:tc>
        <w:tc>
          <w:tcPr>
            <w:tcW w:w="8394" w:type="dxa"/>
          </w:tcPr>
          <w:p w14:paraId="35CE2B50" w14:textId="77777777" w:rsidR="00AF369C" w:rsidRPr="001E66E8" w:rsidRDefault="00AF369C" w:rsidP="00AF369C">
            <w:pPr>
              <w:spacing w:after="0" w:line="240" w:lineRule="auto"/>
              <w:jc w:val="both"/>
              <w:rPr>
                <w:rFonts w:ascii="Arial" w:eastAsia="Times New Roman" w:hAnsi="Arial" w:cs="Arial"/>
                <w:b/>
                <w:bCs/>
                <w:iCs/>
                <w:sz w:val="20"/>
                <w:szCs w:val="20"/>
                <w:lang w:eastAsia="en-GB"/>
              </w:rPr>
            </w:pPr>
            <w:r w:rsidRPr="001E66E8">
              <w:rPr>
                <w:rFonts w:ascii="Arial" w:eastAsia="Times New Roman" w:hAnsi="Arial" w:cs="Arial"/>
                <w:color w:val="FF0000"/>
                <w:sz w:val="20"/>
                <w:szCs w:val="20"/>
                <w:lang w:eastAsia="en-GB"/>
              </w:rPr>
              <w:t xml:space="preserve"> </w:t>
            </w:r>
            <w:r w:rsidRPr="001E66E8">
              <w:rPr>
                <w:rFonts w:ascii="Arial" w:eastAsia="Times New Roman" w:hAnsi="Arial" w:cs="Arial"/>
                <w:b/>
                <w:bCs/>
                <w:iCs/>
                <w:sz w:val="20"/>
                <w:szCs w:val="20"/>
                <w:lang w:eastAsia="en-GB"/>
              </w:rPr>
              <w:t xml:space="preserve">Candidate must demonstrate: </w:t>
            </w:r>
          </w:p>
          <w:p w14:paraId="41606C50" w14:textId="77777777" w:rsidR="00AF369C" w:rsidRPr="001E66E8" w:rsidRDefault="00AF369C" w:rsidP="00AF369C">
            <w:pPr>
              <w:numPr>
                <w:ilvl w:val="0"/>
                <w:numId w:val="13"/>
              </w:numPr>
              <w:spacing w:after="0" w:line="240" w:lineRule="auto"/>
              <w:jc w:val="both"/>
              <w:rPr>
                <w:rFonts w:ascii="Arial" w:eastAsia="Times New Roman" w:hAnsi="Arial" w:cs="Arial"/>
                <w:bCs/>
                <w:iCs/>
                <w:sz w:val="20"/>
                <w:szCs w:val="20"/>
                <w:lang w:eastAsia="en-GB"/>
              </w:rPr>
            </w:pPr>
            <w:r w:rsidRPr="001E66E8">
              <w:rPr>
                <w:rFonts w:ascii="Arial" w:eastAsia="Times New Roman" w:hAnsi="Arial" w:cs="Arial"/>
                <w:bCs/>
                <w:iCs/>
                <w:sz w:val="20"/>
                <w:szCs w:val="20"/>
                <w:lang w:eastAsia="en-GB"/>
              </w:rPr>
              <w:t>Depth and breadth of experience of working in an acute hospital.</w:t>
            </w:r>
          </w:p>
          <w:p w14:paraId="2B280125" w14:textId="77777777" w:rsidR="00AF369C" w:rsidRPr="001E66E8" w:rsidRDefault="00AF369C" w:rsidP="00AF369C">
            <w:pPr>
              <w:numPr>
                <w:ilvl w:val="0"/>
                <w:numId w:val="13"/>
              </w:numPr>
              <w:spacing w:after="0" w:line="240" w:lineRule="auto"/>
              <w:jc w:val="both"/>
              <w:rPr>
                <w:rFonts w:ascii="Arial" w:eastAsia="Times New Roman" w:hAnsi="Arial" w:cs="Arial"/>
                <w:bCs/>
                <w:iCs/>
                <w:sz w:val="20"/>
                <w:szCs w:val="20"/>
                <w:lang w:eastAsia="en-GB"/>
              </w:rPr>
            </w:pPr>
            <w:r w:rsidRPr="001E66E8">
              <w:rPr>
                <w:rFonts w:ascii="Arial" w:eastAsia="Times New Roman" w:hAnsi="Arial" w:cs="Arial"/>
                <w:bCs/>
                <w:iCs/>
                <w:sz w:val="20"/>
                <w:szCs w:val="20"/>
                <w:lang w:eastAsia="en-GB"/>
              </w:rPr>
              <w:t>Depth and breadth of experience across a variety of acute inpatient settings, including respiratory, neurology and elderly care.</w:t>
            </w:r>
          </w:p>
        </w:tc>
      </w:tr>
      <w:tr w:rsidR="00AF369C" w:rsidRPr="001E66E8" w14:paraId="511F4BD6" w14:textId="77777777" w:rsidTr="008A611D">
        <w:trPr>
          <w:trHeight w:val="818"/>
        </w:trPr>
        <w:tc>
          <w:tcPr>
            <w:tcW w:w="2364" w:type="dxa"/>
          </w:tcPr>
          <w:p w14:paraId="5468E728"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Other requirements specific to the post</w:t>
            </w:r>
          </w:p>
        </w:tc>
        <w:tc>
          <w:tcPr>
            <w:tcW w:w="8394" w:type="dxa"/>
          </w:tcPr>
          <w:p w14:paraId="5778D20E" w14:textId="77777777" w:rsidR="00AF369C" w:rsidRPr="001E66E8" w:rsidRDefault="00AF369C" w:rsidP="00AF369C">
            <w:pPr>
              <w:spacing w:after="0" w:line="240" w:lineRule="auto"/>
              <w:rPr>
                <w:rFonts w:ascii="Arial" w:eastAsia="Times New Roman" w:hAnsi="Arial" w:cs="Arial"/>
                <w:i/>
                <w:iCs/>
                <w:sz w:val="20"/>
                <w:szCs w:val="20"/>
                <w:lang w:eastAsia="en-GB"/>
              </w:rPr>
            </w:pPr>
            <w:r w:rsidRPr="001E66E8">
              <w:rPr>
                <w:rFonts w:ascii="Arial" w:eastAsia="Times New Roman" w:hAnsi="Arial" w:cs="Arial"/>
                <w:sz w:val="20"/>
                <w:szCs w:val="20"/>
                <w:lang w:eastAsia="en-GB"/>
              </w:rPr>
              <w:t>Supporting on call and weekend work, which is a requirement of this post</w:t>
            </w:r>
          </w:p>
        </w:tc>
      </w:tr>
      <w:tr w:rsidR="00AF369C" w:rsidRPr="001E66E8" w14:paraId="02D6EE7F" w14:textId="77777777" w:rsidTr="008A611D">
        <w:trPr>
          <w:trHeight w:val="1048"/>
        </w:trPr>
        <w:tc>
          <w:tcPr>
            <w:tcW w:w="2364" w:type="dxa"/>
          </w:tcPr>
          <w:p w14:paraId="38AD2809"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Skills, competencies and/or knowledge</w:t>
            </w:r>
          </w:p>
          <w:p w14:paraId="65E5AC32" w14:textId="77777777" w:rsidR="00AF369C" w:rsidRPr="001E66E8" w:rsidRDefault="00AF369C" w:rsidP="00AF369C">
            <w:pPr>
              <w:spacing w:after="0" w:line="240" w:lineRule="auto"/>
              <w:rPr>
                <w:rFonts w:ascii="Arial" w:eastAsia="Times New Roman" w:hAnsi="Arial" w:cs="Arial"/>
                <w:b/>
                <w:bCs/>
                <w:color w:val="FF0000"/>
                <w:sz w:val="20"/>
                <w:szCs w:val="20"/>
                <w:lang w:eastAsia="en-GB"/>
              </w:rPr>
            </w:pPr>
          </w:p>
          <w:p w14:paraId="370BEC95" w14:textId="77777777" w:rsidR="00AF369C" w:rsidRPr="001E66E8" w:rsidRDefault="00AF369C" w:rsidP="00AF369C">
            <w:pPr>
              <w:spacing w:after="0" w:line="240" w:lineRule="auto"/>
              <w:rPr>
                <w:rFonts w:ascii="Arial" w:eastAsia="Times New Roman" w:hAnsi="Arial" w:cs="Arial"/>
                <w:b/>
                <w:bCs/>
                <w:color w:val="FF0000"/>
                <w:sz w:val="20"/>
                <w:szCs w:val="20"/>
                <w:lang w:eastAsia="en-GB"/>
              </w:rPr>
            </w:pPr>
          </w:p>
        </w:tc>
        <w:tc>
          <w:tcPr>
            <w:tcW w:w="8394" w:type="dxa"/>
          </w:tcPr>
          <w:p w14:paraId="5F7FD19D" w14:textId="77777777" w:rsidR="00AF369C" w:rsidRPr="001E66E8" w:rsidRDefault="00AF369C" w:rsidP="00AF369C">
            <w:pPr>
              <w:spacing w:after="0" w:line="240" w:lineRule="auto"/>
              <w:contextualSpacing/>
              <w:jc w:val="both"/>
              <w:rPr>
                <w:rFonts w:ascii="Arial" w:eastAsia="Arial" w:hAnsi="Arial" w:cs="Arial"/>
                <w:color w:val="000000"/>
                <w:sz w:val="20"/>
                <w:szCs w:val="20"/>
                <w:lang w:val="en-US" w:eastAsia="en-GB"/>
              </w:rPr>
            </w:pPr>
            <w:r w:rsidRPr="001E66E8">
              <w:rPr>
                <w:rFonts w:ascii="Arial" w:eastAsia="Arial" w:hAnsi="Arial" w:cs="Arial"/>
                <w:b/>
                <w:bCs/>
                <w:color w:val="000000"/>
                <w:sz w:val="20"/>
                <w:szCs w:val="20"/>
                <w:lang w:val="en-US" w:eastAsia="en-GB"/>
              </w:rPr>
              <w:t xml:space="preserve">Professional Knowledge &amp; Experience </w:t>
            </w:r>
          </w:p>
          <w:p w14:paraId="45996ACC"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iCs/>
                <w:sz w:val="20"/>
                <w:szCs w:val="20"/>
                <w:lang w:eastAsia="en-GB"/>
              </w:rPr>
              <w:t xml:space="preserve">Demonstrate clinical knowledge, clinical reasoning skills </w:t>
            </w:r>
            <w:r w:rsidRPr="001E66E8">
              <w:rPr>
                <w:rFonts w:ascii="Arial" w:eastAsia="Times New Roman" w:hAnsi="Arial" w:cs="Arial"/>
                <w:sz w:val="20"/>
                <w:szCs w:val="20"/>
                <w:lang w:eastAsia="en-GB"/>
              </w:rPr>
              <w:t xml:space="preserve">and evidence based practice appropriate </w:t>
            </w:r>
            <w:r w:rsidRPr="001E66E8">
              <w:rPr>
                <w:rFonts w:ascii="Arial" w:eastAsia="Times New Roman" w:hAnsi="Arial" w:cs="Arial"/>
                <w:iCs/>
                <w:sz w:val="20"/>
                <w:szCs w:val="20"/>
                <w:lang w:eastAsia="en-GB"/>
              </w:rPr>
              <w:t>to carrying out the duties and responsibilities of the role in line with relevant legislation and standards.</w:t>
            </w:r>
            <w:r w:rsidRPr="001E66E8">
              <w:rPr>
                <w:rFonts w:ascii="Arial" w:eastAsia="Times New Roman" w:hAnsi="Arial" w:cs="Arial"/>
                <w:i/>
                <w:sz w:val="20"/>
                <w:szCs w:val="20"/>
                <w:lang w:eastAsia="en-GB"/>
              </w:rPr>
              <w:t xml:space="preserve"> </w:t>
            </w:r>
          </w:p>
          <w:p w14:paraId="29A2EA21"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iCs/>
                <w:sz w:val="20"/>
                <w:szCs w:val="20"/>
                <w:lang w:eastAsia="en-GB"/>
              </w:rPr>
              <w:t>Demonstrate an appropriate level of understanding of the Physiotherapy process, the underpinning theory and its application to the role.</w:t>
            </w:r>
          </w:p>
          <w:p w14:paraId="69FCBB8B"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sz w:val="20"/>
                <w:szCs w:val="20"/>
                <w:lang w:eastAsia="en-GB"/>
              </w:rPr>
              <w:t>Demonstrate evidence of having applied / used appropriate assessment tools and treatments and a knowledge of the implications of outcomes to service users.</w:t>
            </w:r>
          </w:p>
          <w:p w14:paraId="1FB3AF3F" w14:textId="77777777" w:rsidR="00AF369C" w:rsidRPr="001E66E8" w:rsidRDefault="00AF369C" w:rsidP="00AF369C">
            <w:pPr>
              <w:numPr>
                <w:ilvl w:val="0"/>
                <w:numId w:val="11"/>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Demonstrates the knowledge, abilities and technical skills required to provide safe, efficient and effective service in the area of practice.</w:t>
            </w:r>
          </w:p>
          <w:p w14:paraId="4B56BF01" w14:textId="77777777" w:rsidR="00AF369C" w:rsidRPr="001E66E8" w:rsidRDefault="00AF369C" w:rsidP="00AF369C">
            <w:pPr>
              <w:numPr>
                <w:ilvl w:val="0"/>
                <w:numId w:val="11"/>
              </w:numPr>
              <w:spacing w:after="0" w:line="240" w:lineRule="auto"/>
              <w:contextualSpacing/>
              <w:rPr>
                <w:rFonts w:ascii="Arial" w:eastAsia="Times New Roman" w:hAnsi="Arial" w:cs="Arial"/>
                <w:i/>
                <w:sz w:val="20"/>
                <w:szCs w:val="20"/>
                <w:lang w:eastAsia="en-GB"/>
              </w:rPr>
            </w:pPr>
            <w:r w:rsidRPr="001E66E8">
              <w:rPr>
                <w:rFonts w:ascii="Arial" w:eastAsia="Times New Roman" w:hAnsi="Arial" w:cs="Arial"/>
                <w:sz w:val="20"/>
                <w:szCs w:val="20"/>
                <w:lang w:eastAsia="en-GB"/>
              </w:rPr>
              <w:t>Demonstrate a willingness to engage and develop IT skills relevant to the role.</w:t>
            </w:r>
          </w:p>
          <w:p w14:paraId="59EA6F44" w14:textId="77777777" w:rsidR="00AF369C" w:rsidRPr="001E66E8" w:rsidRDefault="00AF369C" w:rsidP="00AF369C">
            <w:pPr>
              <w:spacing w:after="0" w:line="240" w:lineRule="auto"/>
              <w:contextualSpacing/>
              <w:rPr>
                <w:rFonts w:ascii="Arial" w:eastAsia="Arial" w:hAnsi="Arial" w:cs="Arial"/>
                <w:b/>
                <w:bCs/>
                <w:color w:val="000000"/>
                <w:sz w:val="20"/>
                <w:szCs w:val="20"/>
                <w:lang w:val="en-US" w:eastAsia="en-GB"/>
              </w:rPr>
            </w:pPr>
          </w:p>
          <w:p w14:paraId="11BB5EBF" w14:textId="77777777" w:rsidR="00AF369C" w:rsidRPr="001E66E8" w:rsidRDefault="00AF369C" w:rsidP="00AF369C">
            <w:pPr>
              <w:spacing w:after="0" w:line="240" w:lineRule="auto"/>
              <w:contextualSpacing/>
              <w:rPr>
                <w:rFonts w:ascii="Arial" w:eastAsia="Arial" w:hAnsi="Arial" w:cs="Arial"/>
                <w:color w:val="000000"/>
                <w:sz w:val="20"/>
                <w:szCs w:val="20"/>
                <w:lang w:eastAsia="en-GB"/>
              </w:rPr>
            </w:pPr>
            <w:r w:rsidRPr="001E66E8">
              <w:rPr>
                <w:rFonts w:ascii="Arial" w:eastAsia="Arial" w:hAnsi="Arial" w:cs="Arial"/>
                <w:b/>
                <w:bCs/>
                <w:color w:val="000000"/>
                <w:sz w:val="20"/>
                <w:szCs w:val="20"/>
                <w:lang w:val="en-US" w:eastAsia="en-GB"/>
              </w:rPr>
              <w:t xml:space="preserve">Planning and Managing Resources </w:t>
            </w:r>
            <w:r w:rsidRPr="001E66E8">
              <w:rPr>
                <w:rFonts w:ascii="Arial" w:eastAsia="Arial" w:hAnsi="Arial" w:cs="Arial"/>
                <w:color w:val="000000"/>
                <w:sz w:val="20"/>
                <w:szCs w:val="20"/>
                <w:lang w:eastAsia="en-GB"/>
              </w:rPr>
              <w:t xml:space="preserve"> </w:t>
            </w:r>
          </w:p>
          <w:p w14:paraId="5C2E6D19" w14:textId="77777777" w:rsidR="00AF369C" w:rsidRPr="001E66E8" w:rsidRDefault="00AF369C" w:rsidP="00AF369C">
            <w:pPr>
              <w:numPr>
                <w:ilvl w:val="0"/>
                <w:numId w:val="11"/>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Demonstrates the ability to plan activities and co-ordinate resources to ensure value for money and maximum benefit for the organisation.</w:t>
            </w:r>
          </w:p>
          <w:p w14:paraId="7C1C3C42" w14:textId="77777777" w:rsidR="00AF369C" w:rsidRPr="001E66E8" w:rsidRDefault="00AF369C" w:rsidP="00AF369C">
            <w:pPr>
              <w:numPr>
                <w:ilvl w:val="0"/>
                <w:numId w:val="11"/>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Demonstrates ability to prioritise the most important tasks on an ongoing basis.</w:t>
            </w:r>
          </w:p>
          <w:p w14:paraId="6240AA8F"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color w:val="000000"/>
                <w:sz w:val="20"/>
                <w:szCs w:val="20"/>
                <w:lang w:eastAsia="en-GB"/>
              </w:rPr>
              <w:t>Demonstrates flexibility and adaptability in response to workforce demands.</w:t>
            </w:r>
          </w:p>
          <w:p w14:paraId="65DC1015"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iCs/>
                <w:sz w:val="20"/>
                <w:szCs w:val="20"/>
                <w:lang w:eastAsia="en-GB"/>
              </w:rPr>
              <w:t>D</w:t>
            </w:r>
            <w:r w:rsidRPr="001E66E8">
              <w:rPr>
                <w:rFonts w:ascii="Arial" w:eastAsia="Times New Roman" w:hAnsi="Arial" w:cs="Arial"/>
                <w:sz w:val="20"/>
                <w:szCs w:val="20"/>
                <w:lang w:eastAsia="en-GB"/>
              </w:rPr>
              <w:t>emonstrate ability to take initiative and to be appropriately self-directed.</w:t>
            </w:r>
          </w:p>
          <w:p w14:paraId="4661D131" w14:textId="77777777" w:rsidR="00AF369C" w:rsidRPr="001E66E8" w:rsidRDefault="00AF369C" w:rsidP="00AF369C">
            <w:pPr>
              <w:spacing w:after="0"/>
              <w:contextualSpacing/>
              <w:rPr>
                <w:rFonts w:ascii="Arial" w:eastAsia="Arial" w:hAnsi="Arial" w:cs="Arial"/>
                <w:b/>
                <w:bCs/>
                <w:color w:val="000000"/>
                <w:sz w:val="20"/>
                <w:szCs w:val="20"/>
                <w:lang w:val="en-US" w:eastAsia="en-GB"/>
              </w:rPr>
            </w:pPr>
          </w:p>
          <w:p w14:paraId="59A78D94" w14:textId="5EFF6B63" w:rsidR="00AF369C" w:rsidRPr="006560E9" w:rsidRDefault="00AF369C" w:rsidP="006560E9">
            <w:pPr>
              <w:spacing w:after="0"/>
              <w:contextualSpacing/>
              <w:rPr>
                <w:rFonts w:ascii="Arial" w:eastAsia="Arial" w:hAnsi="Arial" w:cs="Arial"/>
                <w:b/>
                <w:bCs/>
                <w:color w:val="000000"/>
                <w:sz w:val="20"/>
                <w:szCs w:val="20"/>
                <w:lang w:val="en-US" w:eastAsia="en-GB"/>
              </w:rPr>
            </w:pPr>
            <w:r w:rsidRPr="001E66E8">
              <w:rPr>
                <w:rFonts w:ascii="Arial" w:eastAsia="Arial" w:hAnsi="Arial" w:cs="Arial"/>
                <w:b/>
                <w:bCs/>
                <w:color w:val="000000"/>
                <w:sz w:val="20"/>
                <w:szCs w:val="20"/>
                <w:lang w:val="en-US" w:eastAsia="en-GB"/>
              </w:rPr>
              <w:t>Managing and Developing (Self and Others)</w:t>
            </w:r>
          </w:p>
          <w:p w14:paraId="0BEF3D9C" w14:textId="77777777" w:rsidR="00AF369C" w:rsidRPr="001E66E8" w:rsidRDefault="00AF369C" w:rsidP="00AF369C">
            <w:pPr>
              <w:numPr>
                <w:ilvl w:val="0"/>
                <w:numId w:val="11"/>
              </w:numPr>
              <w:spacing w:after="0" w:line="240" w:lineRule="auto"/>
              <w:contextualSpacing/>
              <w:rPr>
                <w:rFonts w:ascii="Arial" w:eastAsia="Times New Roman" w:hAnsi="Arial" w:cs="Arial"/>
                <w:i/>
                <w:sz w:val="20"/>
                <w:szCs w:val="20"/>
                <w:lang w:eastAsia="en-GB"/>
              </w:rPr>
            </w:pPr>
            <w:r w:rsidRPr="001E66E8">
              <w:rPr>
                <w:rFonts w:ascii="Arial" w:eastAsia="Times New Roman" w:hAnsi="Arial" w:cs="Arial"/>
                <w:sz w:val="20"/>
                <w:szCs w:val="20"/>
                <w:lang w:eastAsia="en-GB"/>
              </w:rPr>
              <w:t>Demonstrates ability to lead by example and adapts leadership style to suit the demands of the situation and the people involved.</w:t>
            </w:r>
          </w:p>
          <w:p w14:paraId="741B5127" w14:textId="77777777" w:rsidR="00AF369C" w:rsidRPr="001E66E8" w:rsidRDefault="00AF369C" w:rsidP="00AF369C">
            <w:pPr>
              <w:numPr>
                <w:ilvl w:val="0"/>
                <w:numId w:val="11"/>
              </w:numPr>
              <w:spacing w:after="0" w:line="240" w:lineRule="auto"/>
              <w:contextualSpacing/>
              <w:rPr>
                <w:rFonts w:ascii="Arial" w:eastAsia="Times New Roman" w:hAnsi="Arial" w:cs="Arial"/>
                <w:i/>
                <w:sz w:val="20"/>
                <w:szCs w:val="20"/>
                <w:lang w:eastAsia="en-GB"/>
              </w:rPr>
            </w:pPr>
            <w:r w:rsidRPr="001E66E8">
              <w:rPr>
                <w:rFonts w:ascii="Arial" w:eastAsia="Times New Roman" w:hAnsi="Arial" w:cs="Arial"/>
                <w:iCs/>
                <w:sz w:val="20"/>
                <w:szCs w:val="20"/>
                <w:lang w:eastAsia="en-GB"/>
              </w:rPr>
              <w:t>Demonstrate an a</w:t>
            </w:r>
            <w:r w:rsidRPr="001E66E8">
              <w:rPr>
                <w:rFonts w:ascii="Arial" w:eastAsia="Times New Roman" w:hAnsi="Arial" w:cs="Arial"/>
                <w:sz w:val="20"/>
                <w:szCs w:val="20"/>
                <w:lang w:eastAsia="en-GB"/>
              </w:rPr>
              <w:t>bility to manage and develop self and others in a busy working environment.</w:t>
            </w:r>
          </w:p>
          <w:p w14:paraId="570529F2" w14:textId="77777777" w:rsidR="00AF369C" w:rsidRPr="001E66E8" w:rsidRDefault="00AF369C" w:rsidP="00AF369C">
            <w:pPr>
              <w:numPr>
                <w:ilvl w:val="0"/>
                <w:numId w:val="11"/>
              </w:numPr>
              <w:spacing w:after="0" w:line="240" w:lineRule="auto"/>
              <w:contextualSpacing/>
              <w:rPr>
                <w:rFonts w:ascii="Arial" w:eastAsia="Times New Roman" w:hAnsi="Arial" w:cs="Arial"/>
                <w:i/>
                <w:sz w:val="20"/>
                <w:szCs w:val="20"/>
                <w:lang w:eastAsia="en-GB"/>
              </w:rPr>
            </w:pPr>
            <w:r w:rsidRPr="001E66E8">
              <w:rPr>
                <w:rFonts w:ascii="Arial" w:eastAsia="Times New Roman" w:hAnsi="Arial" w:cs="Arial"/>
                <w:iCs/>
                <w:sz w:val="20"/>
                <w:szCs w:val="20"/>
                <w:lang w:eastAsia="en-GB"/>
              </w:rPr>
              <w:t>Demonstrate the ability to work independently as well as part of a team, collaborates well with others.</w:t>
            </w:r>
          </w:p>
          <w:p w14:paraId="7C270E97" w14:textId="77777777" w:rsidR="00AF369C" w:rsidRPr="001E66E8" w:rsidRDefault="00AF369C" w:rsidP="00AF369C">
            <w:pPr>
              <w:numPr>
                <w:ilvl w:val="0"/>
                <w:numId w:val="11"/>
              </w:numPr>
              <w:spacing w:after="0" w:line="240" w:lineRule="auto"/>
              <w:contextualSpacing/>
              <w:rPr>
                <w:rFonts w:ascii="Arial" w:eastAsia="Times New Roman" w:hAnsi="Arial" w:cs="Arial"/>
                <w:i/>
                <w:sz w:val="20"/>
                <w:szCs w:val="20"/>
                <w:lang w:eastAsia="en-GB"/>
              </w:rPr>
            </w:pPr>
            <w:r w:rsidRPr="001E66E8">
              <w:rPr>
                <w:rFonts w:ascii="Arial" w:eastAsia="Times New Roman" w:hAnsi="Arial" w:cs="Arial"/>
                <w:color w:val="000000"/>
                <w:sz w:val="20"/>
                <w:szCs w:val="20"/>
                <w:lang w:eastAsia="en-GB"/>
              </w:rPr>
              <w:t xml:space="preserve">Demonstrates the ability to react constructively to setbacks and to both give direction / feedback, and take direction / feedback, from others. </w:t>
            </w:r>
          </w:p>
          <w:p w14:paraId="0167A35B" w14:textId="77777777" w:rsidR="00AF369C" w:rsidRPr="001E66E8" w:rsidRDefault="00AF369C" w:rsidP="00AF369C">
            <w:pPr>
              <w:numPr>
                <w:ilvl w:val="0"/>
                <w:numId w:val="11"/>
              </w:numPr>
              <w:spacing w:after="0" w:line="240" w:lineRule="auto"/>
              <w:contextualSpacing/>
              <w:rPr>
                <w:rFonts w:ascii="Arial" w:eastAsia="Times New Roman" w:hAnsi="Arial" w:cs="Arial"/>
                <w:i/>
                <w:sz w:val="20"/>
                <w:szCs w:val="20"/>
                <w:lang w:eastAsia="en-GB"/>
              </w:rPr>
            </w:pPr>
            <w:r w:rsidRPr="001E66E8">
              <w:rPr>
                <w:rFonts w:ascii="Arial" w:eastAsia="Times New Roman" w:hAnsi="Arial" w:cs="Arial"/>
                <w:iCs/>
                <w:sz w:val="20"/>
                <w:szCs w:val="20"/>
                <w:lang w:eastAsia="en-GB"/>
              </w:rPr>
              <w:t>Demonstrate a commitment to continuous professional development and knowledge sharing.</w:t>
            </w:r>
          </w:p>
          <w:p w14:paraId="7FF28E21" w14:textId="77777777" w:rsidR="00AF369C" w:rsidRPr="001E66E8" w:rsidRDefault="00AF369C" w:rsidP="00AF369C">
            <w:pPr>
              <w:spacing w:after="0"/>
              <w:contextualSpacing/>
              <w:rPr>
                <w:rFonts w:ascii="Arial" w:eastAsia="Arial" w:hAnsi="Arial" w:cs="Arial"/>
                <w:b/>
                <w:bCs/>
                <w:color w:val="000000"/>
                <w:sz w:val="20"/>
                <w:szCs w:val="20"/>
                <w:lang w:val="en-US" w:eastAsia="en-GB"/>
              </w:rPr>
            </w:pPr>
          </w:p>
          <w:p w14:paraId="17439169" w14:textId="77777777" w:rsidR="00AF369C" w:rsidRPr="001E66E8" w:rsidRDefault="00AF369C" w:rsidP="005779B3">
            <w:pPr>
              <w:spacing w:after="0"/>
              <w:contextualSpacing/>
              <w:rPr>
                <w:rFonts w:ascii="Arial" w:eastAsia="Arial" w:hAnsi="Arial" w:cs="Arial"/>
                <w:b/>
                <w:bCs/>
                <w:color w:val="000000"/>
                <w:sz w:val="20"/>
                <w:szCs w:val="20"/>
                <w:lang w:val="en-US" w:eastAsia="en-GB"/>
              </w:rPr>
            </w:pPr>
            <w:r w:rsidRPr="001E66E8">
              <w:rPr>
                <w:rFonts w:ascii="Arial" w:eastAsia="Arial" w:hAnsi="Arial" w:cs="Arial"/>
                <w:b/>
                <w:bCs/>
                <w:color w:val="000000"/>
                <w:sz w:val="20"/>
                <w:szCs w:val="20"/>
                <w:lang w:val="en-US" w:eastAsia="en-GB"/>
              </w:rPr>
              <w:t>Commitment to providing a Quality Service</w:t>
            </w:r>
          </w:p>
          <w:p w14:paraId="162E2D1B"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sz w:val="20"/>
                <w:szCs w:val="20"/>
                <w:lang w:eastAsia="en-GB"/>
              </w:rPr>
              <w:t>Demonstrate a commitment to and the ability to lead on the delivery of a high quality, person centred service.</w:t>
            </w:r>
          </w:p>
          <w:p w14:paraId="048534FC"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sz w:val="20"/>
                <w:szCs w:val="20"/>
                <w:lang w:eastAsia="en-GB"/>
              </w:rPr>
              <w:lastRenderedPageBreak/>
              <w:t>Demonstrates innovation in the provision of person-centred care and in overcoming resource limitations.</w:t>
            </w:r>
          </w:p>
          <w:p w14:paraId="054E68AA"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color w:val="000000"/>
                <w:sz w:val="20"/>
                <w:szCs w:val="20"/>
                <w:lang w:eastAsia="en-GB"/>
              </w:rPr>
              <w:t>Ensures that all service users are treated with dignity and respect and ensures that the welfare of the service user is a key consideration at all times.</w:t>
            </w:r>
          </w:p>
          <w:p w14:paraId="2C11EF51" w14:textId="77777777" w:rsidR="00AF369C" w:rsidRPr="001E66E8" w:rsidRDefault="00AF369C" w:rsidP="00AF369C">
            <w:pPr>
              <w:numPr>
                <w:ilvl w:val="0"/>
                <w:numId w:val="11"/>
              </w:num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Works at an operational level to build alliances and learn how to best position service delivery to meet the needs of its service users.</w:t>
            </w:r>
          </w:p>
          <w:p w14:paraId="4716BAAF"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iCs/>
                <w:color w:val="000000"/>
                <w:sz w:val="20"/>
                <w:szCs w:val="20"/>
                <w:lang w:eastAsia="en-GB"/>
              </w:rPr>
              <w:t xml:space="preserve">Is open to change and supports the implementation of change. </w:t>
            </w:r>
          </w:p>
          <w:p w14:paraId="4E04B79F" w14:textId="77777777" w:rsidR="00AF369C" w:rsidRPr="001E66E8" w:rsidRDefault="00AF369C" w:rsidP="00AF369C">
            <w:pPr>
              <w:spacing w:after="0"/>
              <w:contextualSpacing/>
              <w:rPr>
                <w:rFonts w:ascii="Arial" w:eastAsia="Arial" w:hAnsi="Arial" w:cs="Arial"/>
                <w:b/>
                <w:bCs/>
                <w:color w:val="000000"/>
                <w:sz w:val="20"/>
                <w:szCs w:val="20"/>
                <w:lang w:val="en-US" w:eastAsia="en-GB"/>
              </w:rPr>
            </w:pPr>
          </w:p>
          <w:p w14:paraId="260525C1" w14:textId="77777777" w:rsidR="00AF369C" w:rsidRPr="001E66E8" w:rsidRDefault="00AF369C" w:rsidP="005779B3">
            <w:pPr>
              <w:spacing w:after="0"/>
              <w:contextualSpacing/>
              <w:rPr>
                <w:rFonts w:ascii="Arial" w:eastAsia="Arial" w:hAnsi="Arial" w:cs="Arial"/>
                <w:b/>
                <w:bCs/>
                <w:color w:val="000000"/>
                <w:sz w:val="20"/>
                <w:szCs w:val="20"/>
                <w:lang w:val="en-US" w:eastAsia="en-GB"/>
              </w:rPr>
            </w:pPr>
            <w:r w:rsidRPr="001E66E8">
              <w:rPr>
                <w:rFonts w:ascii="Arial" w:eastAsia="Arial" w:hAnsi="Arial" w:cs="Arial"/>
                <w:b/>
                <w:bCs/>
                <w:color w:val="000000"/>
                <w:sz w:val="20"/>
                <w:szCs w:val="20"/>
                <w:lang w:val="en-US" w:eastAsia="en-GB"/>
              </w:rPr>
              <w:t xml:space="preserve">Evaluating Information and Judging Situations </w:t>
            </w:r>
          </w:p>
          <w:p w14:paraId="2E863288" w14:textId="77777777" w:rsidR="00AF369C" w:rsidRPr="001E66E8" w:rsidRDefault="00AF369C" w:rsidP="00AF369C">
            <w:pPr>
              <w:numPr>
                <w:ilvl w:val="0"/>
                <w:numId w:val="11"/>
              </w:numPr>
              <w:spacing w:after="0" w:line="240" w:lineRule="auto"/>
              <w:contextualSpacing/>
              <w:rPr>
                <w:rFonts w:ascii="Arial" w:eastAsia="Times New Roman" w:hAnsi="Arial" w:cs="Arial"/>
                <w:iCs/>
                <w:color w:val="000000"/>
                <w:sz w:val="20"/>
                <w:szCs w:val="20"/>
                <w:lang w:eastAsia="en-GB"/>
              </w:rPr>
            </w:pPr>
            <w:r w:rsidRPr="001E66E8">
              <w:rPr>
                <w:rFonts w:ascii="Arial" w:eastAsia="Times New Roman" w:hAnsi="Arial" w:cs="Arial"/>
                <w:iCs/>
                <w:color w:val="000000"/>
                <w:sz w:val="20"/>
                <w:szCs w:val="20"/>
                <w:lang w:eastAsia="en-GB"/>
              </w:rPr>
              <w:t>Demonstrate the ability to evaluate information and make effective decisions in relation to service user care.</w:t>
            </w:r>
          </w:p>
          <w:p w14:paraId="6D4D67F1" w14:textId="77777777" w:rsidR="00AF369C" w:rsidRPr="001E66E8" w:rsidRDefault="00AF369C" w:rsidP="00AF369C">
            <w:pPr>
              <w:numPr>
                <w:ilvl w:val="0"/>
                <w:numId w:val="11"/>
              </w:numPr>
              <w:spacing w:after="0" w:line="240" w:lineRule="auto"/>
              <w:contextualSpacing/>
              <w:rPr>
                <w:rFonts w:ascii="Arial" w:eastAsia="Times New Roman" w:hAnsi="Arial" w:cs="Arial"/>
                <w:sz w:val="20"/>
                <w:szCs w:val="20"/>
                <w:lang w:eastAsia="en-GB"/>
              </w:rPr>
            </w:pPr>
            <w:r w:rsidRPr="001E66E8">
              <w:rPr>
                <w:rFonts w:ascii="Arial" w:eastAsia="Times New Roman" w:hAnsi="Arial" w:cs="Arial"/>
                <w:sz w:val="20"/>
                <w:szCs w:val="20"/>
                <w:lang w:eastAsia="en-GB"/>
              </w:rPr>
              <w:t>Explains the rationale behind decisions confidently when faced with opposing or competing demands. Is objective but also aware of sensitivities in their approach.</w:t>
            </w:r>
          </w:p>
          <w:p w14:paraId="4D996EE7" w14:textId="77777777" w:rsidR="00AF369C" w:rsidRPr="001E66E8" w:rsidRDefault="00AF369C" w:rsidP="00AF369C">
            <w:pPr>
              <w:numPr>
                <w:ilvl w:val="0"/>
                <w:numId w:val="11"/>
              </w:numPr>
              <w:spacing w:after="0" w:line="240" w:lineRule="auto"/>
              <w:contextualSpacing/>
              <w:rPr>
                <w:rFonts w:ascii="Arial" w:eastAsia="Times New Roman" w:hAnsi="Arial" w:cs="Arial"/>
                <w:iCs/>
                <w:color w:val="000000"/>
                <w:sz w:val="20"/>
                <w:szCs w:val="20"/>
                <w:lang w:eastAsia="en-GB"/>
              </w:rPr>
            </w:pPr>
            <w:r w:rsidRPr="001E66E8">
              <w:rPr>
                <w:rFonts w:ascii="Arial" w:eastAsia="Times New Roman" w:hAnsi="Arial" w:cs="Arial"/>
                <w:iCs/>
                <w:color w:val="000000"/>
                <w:sz w:val="20"/>
                <w:szCs w:val="20"/>
                <w:lang w:eastAsia="en-GB"/>
              </w:rPr>
              <w:t>Regularly quantifies and evaluates activities against service plans and takes timely action to correct potential difficulties. Recognises how service constraints impact on service delivery.</w:t>
            </w:r>
          </w:p>
          <w:p w14:paraId="1240728E" w14:textId="77777777" w:rsidR="00AF369C" w:rsidRPr="001E66E8" w:rsidRDefault="00AF369C" w:rsidP="00AF369C">
            <w:pPr>
              <w:spacing w:after="0"/>
              <w:contextualSpacing/>
              <w:rPr>
                <w:rFonts w:ascii="Arial" w:eastAsia="Arial" w:hAnsi="Arial" w:cs="Arial"/>
                <w:b/>
                <w:bCs/>
                <w:color w:val="000000"/>
                <w:sz w:val="20"/>
                <w:szCs w:val="20"/>
                <w:lang w:val="en-US" w:eastAsia="en-GB"/>
              </w:rPr>
            </w:pPr>
          </w:p>
          <w:p w14:paraId="4D7774DF" w14:textId="77777777" w:rsidR="00AF369C" w:rsidRPr="001E66E8" w:rsidRDefault="00AF369C" w:rsidP="00AF369C">
            <w:pPr>
              <w:spacing w:after="0"/>
              <w:contextualSpacing/>
              <w:rPr>
                <w:rFonts w:ascii="Arial" w:eastAsia="Arial" w:hAnsi="Arial" w:cs="Arial"/>
                <w:b/>
                <w:bCs/>
                <w:color w:val="000000"/>
                <w:sz w:val="20"/>
                <w:szCs w:val="20"/>
                <w:lang w:val="en-US" w:eastAsia="en-GB"/>
              </w:rPr>
            </w:pPr>
            <w:r w:rsidRPr="001E66E8">
              <w:rPr>
                <w:rFonts w:ascii="Arial" w:eastAsia="Arial" w:hAnsi="Arial" w:cs="Arial"/>
                <w:b/>
                <w:bCs/>
                <w:color w:val="000000"/>
                <w:sz w:val="20"/>
                <w:szCs w:val="20"/>
                <w:lang w:val="en-US" w:eastAsia="en-GB"/>
              </w:rPr>
              <w:t>Communications and Interpersonal Skills</w:t>
            </w:r>
          </w:p>
          <w:p w14:paraId="7ACB6D31" w14:textId="77777777" w:rsidR="00AF369C" w:rsidRPr="001E66E8" w:rsidRDefault="00AF369C" w:rsidP="00AF369C">
            <w:pPr>
              <w:numPr>
                <w:ilvl w:val="0"/>
                <w:numId w:val="11"/>
              </w:numPr>
              <w:spacing w:after="0" w:line="240" w:lineRule="auto"/>
              <w:contextualSpacing/>
              <w:rPr>
                <w:rFonts w:ascii="Arial" w:eastAsia="Times New Roman" w:hAnsi="Arial" w:cs="Arial"/>
                <w:i/>
                <w:color w:val="000000"/>
                <w:sz w:val="20"/>
                <w:szCs w:val="20"/>
                <w:lang w:eastAsia="en-GB"/>
              </w:rPr>
            </w:pPr>
            <w:r w:rsidRPr="001E66E8">
              <w:rPr>
                <w:rFonts w:ascii="Arial" w:eastAsia="Times New Roman" w:hAnsi="Arial" w:cs="Arial"/>
                <w:iCs/>
                <w:color w:val="000000"/>
                <w:sz w:val="20"/>
                <w:szCs w:val="20"/>
                <w:lang w:eastAsia="en-GB"/>
              </w:rPr>
              <w:t>Display effective communication skills (verbal &amp; written).</w:t>
            </w:r>
          </w:p>
          <w:p w14:paraId="6928FD5D" w14:textId="77777777" w:rsidR="00AF369C" w:rsidRPr="001E66E8" w:rsidRDefault="00AF369C" w:rsidP="00AF369C">
            <w:pPr>
              <w:numPr>
                <w:ilvl w:val="0"/>
                <w:numId w:val="11"/>
              </w:numPr>
              <w:spacing w:after="0" w:line="240" w:lineRule="auto"/>
              <w:contextualSpacing/>
              <w:rPr>
                <w:rFonts w:ascii="Arial" w:eastAsia="Times New Roman" w:hAnsi="Arial" w:cs="Arial"/>
                <w:i/>
                <w:color w:val="000000"/>
                <w:sz w:val="20"/>
                <w:szCs w:val="20"/>
                <w:lang w:eastAsia="en-GB"/>
              </w:rPr>
            </w:pPr>
            <w:r w:rsidRPr="001E66E8">
              <w:rPr>
                <w:rFonts w:ascii="Arial" w:eastAsia="Times New Roman" w:hAnsi="Arial" w:cs="Arial"/>
                <w:iCs/>
                <w:color w:val="000000"/>
                <w:sz w:val="20"/>
                <w:szCs w:val="20"/>
                <w:lang w:eastAsia="en-GB"/>
              </w:rPr>
              <w:t>Tailors the communication method and the message to match the needs of the audience; demonstrates active listening skills.</w:t>
            </w:r>
          </w:p>
          <w:p w14:paraId="648CCFB2" w14:textId="77777777" w:rsidR="00AF369C" w:rsidRPr="001E66E8" w:rsidRDefault="00AF369C" w:rsidP="00AF369C">
            <w:pPr>
              <w:numPr>
                <w:ilvl w:val="0"/>
                <w:numId w:val="11"/>
              </w:numPr>
              <w:spacing w:after="0" w:line="240" w:lineRule="auto"/>
              <w:contextualSpacing/>
              <w:rPr>
                <w:rFonts w:ascii="Arial" w:eastAsia="Times New Roman" w:hAnsi="Arial" w:cs="Arial"/>
                <w:i/>
                <w:color w:val="000000"/>
                <w:sz w:val="20"/>
                <w:szCs w:val="20"/>
                <w:lang w:eastAsia="en-GB"/>
              </w:rPr>
            </w:pPr>
            <w:r w:rsidRPr="001E66E8">
              <w:rPr>
                <w:rFonts w:ascii="Arial" w:eastAsia="Times New Roman" w:hAnsi="Arial" w:cs="Arial"/>
                <w:color w:val="000000"/>
                <w:sz w:val="20"/>
                <w:szCs w:val="20"/>
                <w:lang w:eastAsia="en-GB"/>
              </w:rPr>
              <w:t xml:space="preserve">Demonstrates effective </w:t>
            </w:r>
            <w:r w:rsidRPr="001E66E8">
              <w:rPr>
                <w:rFonts w:ascii="Arial" w:eastAsia="Times New Roman" w:hAnsi="Arial" w:cs="Arial"/>
                <w:iCs/>
                <w:color w:val="000000"/>
                <w:sz w:val="20"/>
                <w:szCs w:val="20"/>
                <w:lang w:eastAsia="en-GB"/>
              </w:rPr>
              <w:t>interpersonal skills including the ability to collaborate in partnership with others.</w:t>
            </w:r>
          </w:p>
          <w:p w14:paraId="0908C39F" w14:textId="77777777" w:rsidR="00AF369C" w:rsidRPr="001E66E8" w:rsidRDefault="00AF369C" w:rsidP="00AF369C">
            <w:pPr>
              <w:numPr>
                <w:ilvl w:val="0"/>
                <w:numId w:val="11"/>
              </w:numPr>
              <w:spacing w:after="0" w:line="240" w:lineRule="auto"/>
              <w:contextualSpacing/>
              <w:rPr>
                <w:rFonts w:ascii="Arial" w:eastAsia="Times New Roman" w:hAnsi="Arial" w:cs="Arial"/>
                <w:i/>
                <w:color w:val="000000"/>
                <w:sz w:val="20"/>
                <w:szCs w:val="20"/>
                <w:lang w:eastAsia="en-GB"/>
              </w:rPr>
            </w:pPr>
            <w:r w:rsidRPr="001E66E8">
              <w:rPr>
                <w:rFonts w:ascii="Arial" w:eastAsia="Times New Roman" w:hAnsi="Arial" w:cs="Arial"/>
                <w:iCs/>
                <w:color w:val="000000"/>
                <w:sz w:val="20"/>
                <w:szCs w:val="20"/>
                <w:lang w:eastAsia="en-GB"/>
              </w:rPr>
              <w:t xml:space="preserve">Demonstrates sensitivity, diplomacy and tact when dealing with others; is patient and tolerant when dealing with conflict situations. </w:t>
            </w:r>
          </w:p>
          <w:p w14:paraId="30456A14" w14:textId="77777777" w:rsidR="00AF369C" w:rsidRPr="001E66E8" w:rsidRDefault="00AF369C" w:rsidP="00AF369C">
            <w:pPr>
              <w:numPr>
                <w:ilvl w:val="0"/>
                <w:numId w:val="11"/>
              </w:numPr>
              <w:spacing w:after="0" w:line="240" w:lineRule="auto"/>
              <w:contextualSpacing/>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D</w:t>
            </w:r>
            <w:r w:rsidRPr="001E66E8">
              <w:rPr>
                <w:rFonts w:ascii="Arial" w:eastAsia="Times New Roman" w:hAnsi="Arial" w:cs="Arial"/>
                <w:iCs/>
                <w:color w:val="000000"/>
                <w:sz w:val="20"/>
                <w:szCs w:val="20"/>
                <w:lang w:eastAsia="en-GB"/>
              </w:rPr>
              <w:t xml:space="preserve">emonstrates strong negotiation skills; remains firm but flexible when putting forward a point of view. </w:t>
            </w:r>
          </w:p>
          <w:p w14:paraId="72034765" w14:textId="77777777" w:rsidR="00AF369C" w:rsidRPr="001E66E8" w:rsidRDefault="00AF369C" w:rsidP="00AF369C">
            <w:pPr>
              <w:spacing w:after="0" w:line="240" w:lineRule="auto"/>
              <w:rPr>
                <w:rFonts w:ascii="Arial" w:eastAsia="Times New Roman" w:hAnsi="Arial" w:cs="Arial"/>
                <w:iCs/>
                <w:color w:val="FF0000"/>
                <w:sz w:val="20"/>
                <w:szCs w:val="20"/>
                <w:lang w:eastAsia="en-GB"/>
              </w:rPr>
            </w:pPr>
          </w:p>
        </w:tc>
      </w:tr>
      <w:tr w:rsidR="00AF369C" w:rsidRPr="001E66E8" w14:paraId="266DA8A9" w14:textId="77777777" w:rsidTr="008A611D">
        <w:tc>
          <w:tcPr>
            <w:tcW w:w="2364" w:type="dxa"/>
          </w:tcPr>
          <w:p w14:paraId="0A883AE8"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lastRenderedPageBreak/>
              <w:t>Campaign Specific Selection Process</w:t>
            </w:r>
          </w:p>
          <w:p w14:paraId="274895AD" w14:textId="77777777" w:rsidR="00AF369C" w:rsidRPr="001E66E8" w:rsidRDefault="00AF369C" w:rsidP="00AF369C">
            <w:pPr>
              <w:spacing w:after="0" w:line="240" w:lineRule="auto"/>
              <w:rPr>
                <w:rFonts w:ascii="Arial" w:eastAsia="Times New Roman" w:hAnsi="Arial" w:cs="Arial"/>
                <w:b/>
                <w:bCs/>
                <w:sz w:val="20"/>
                <w:szCs w:val="20"/>
                <w:lang w:eastAsia="en-GB"/>
              </w:rPr>
            </w:pPr>
          </w:p>
          <w:p w14:paraId="26A2CB95"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Ranking/Shortlisting/ Interview</w:t>
            </w:r>
          </w:p>
        </w:tc>
        <w:tc>
          <w:tcPr>
            <w:tcW w:w="8394" w:type="dxa"/>
          </w:tcPr>
          <w:p w14:paraId="4E68D122"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62BD7D0" w14:textId="77777777" w:rsidR="00AF369C" w:rsidRPr="001E66E8" w:rsidRDefault="00AF369C" w:rsidP="00AF369C">
            <w:pPr>
              <w:spacing w:after="0" w:line="240" w:lineRule="auto"/>
              <w:rPr>
                <w:rFonts w:ascii="Arial" w:eastAsia="Times New Roman" w:hAnsi="Arial" w:cs="Arial"/>
                <w:sz w:val="20"/>
                <w:szCs w:val="20"/>
                <w:lang w:eastAsia="en-GB"/>
              </w:rPr>
            </w:pPr>
          </w:p>
          <w:p w14:paraId="7B03093F" w14:textId="77777777" w:rsidR="00AF369C" w:rsidRPr="001E66E8" w:rsidRDefault="00AF369C" w:rsidP="00AF369C">
            <w:pPr>
              <w:spacing w:after="0" w:line="240" w:lineRule="auto"/>
              <w:rPr>
                <w:rFonts w:ascii="Arial" w:eastAsia="Times New Roman" w:hAnsi="Arial" w:cs="Arial"/>
                <w:sz w:val="20"/>
                <w:szCs w:val="20"/>
                <w:u w:val="single"/>
                <w:lang w:eastAsia="en-GB"/>
              </w:rPr>
            </w:pPr>
            <w:r w:rsidRPr="001E66E8">
              <w:rPr>
                <w:rFonts w:ascii="Arial" w:eastAsia="Times New Roman" w:hAnsi="Arial" w:cs="Arial"/>
                <w:sz w:val="20"/>
                <w:szCs w:val="20"/>
                <w:u w:val="single"/>
                <w:lang w:eastAsia="en-GB"/>
              </w:rPr>
              <w:t xml:space="preserve">Failure to include information regarding these requirements may result in you not being called forward to the next stage of the selection process.  </w:t>
            </w:r>
          </w:p>
          <w:p w14:paraId="3E86A90D" w14:textId="77777777" w:rsidR="00AF369C" w:rsidRPr="001E66E8" w:rsidRDefault="00AF369C" w:rsidP="00AF369C">
            <w:pPr>
              <w:spacing w:after="0" w:line="240" w:lineRule="auto"/>
              <w:rPr>
                <w:rFonts w:ascii="Arial" w:eastAsia="Times New Roman" w:hAnsi="Arial" w:cs="Arial"/>
                <w:iCs/>
                <w:sz w:val="20"/>
                <w:szCs w:val="20"/>
                <w:lang w:eastAsia="en-GB"/>
              </w:rPr>
            </w:pPr>
          </w:p>
          <w:p w14:paraId="4F10389B" w14:textId="77777777" w:rsidR="00AF369C" w:rsidRPr="001E66E8" w:rsidRDefault="00AF369C" w:rsidP="00AF369C">
            <w:pPr>
              <w:spacing w:after="0" w:line="240" w:lineRule="auto"/>
              <w:rPr>
                <w:rFonts w:ascii="Arial" w:eastAsia="Times New Roman" w:hAnsi="Arial" w:cs="Arial"/>
                <w:iCs/>
                <w:sz w:val="20"/>
                <w:szCs w:val="20"/>
                <w:lang w:eastAsia="en-GB"/>
              </w:rPr>
            </w:pPr>
            <w:r w:rsidRPr="001E66E8">
              <w:rPr>
                <w:rFonts w:ascii="Arial" w:eastAsia="Times New Roman" w:hAnsi="Arial" w:cs="Arial"/>
                <w:iCs/>
                <w:sz w:val="20"/>
                <w:szCs w:val="20"/>
                <w:lang w:eastAsia="en-GB"/>
              </w:rPr>
              <w:t>Those successful at the ranking stage of this process (where applied) will be placed on an order of merit and will be called to interview in ‘bands’ depending on the service needs of the organisation.</w:t>
            </w:r>
          </w:p>
          <w:p w14:paraId="3C5866D4" w14:textId="77777777" w:rsidR="00AF369C" w:rsidRPr="001E66E8" w:rsidRDefault="00AF369C" w:rsidP="00AF369C">
            <w:pPr>
              <w:spacing w:after="0" w:line="240" w:lineRule="auto"/>
              <w:rPr>
                <w:rFonts w:ascii="Arial" w:eastAsia="Times New Roman" w:hAnsi="Arial" w:cs="Arial"/>
                <w:iCs/>
                <w:sz w:val="20"/>
                <w:szCs w:val="20"/>
                <w:lang w:eastAsia="en-GB"/>
              </w:rPr>
            </w:pPr>
          </w:p>
        </w:tc>
      </w:tr>
      <w:tr w:rsidR="00AF369C" w:rsidRPr="001E66E8" w14:paraId="3D512CFE" w14:textId="77777777" w:rsidTr="008A611D">
        <w:tc>
          <w:tcPr>
            <w:tcW w:w="2364" w:type="dxa"/>
          </w:tcPr>
          <w:p w14:paraId="57EC2679"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Code of Practice</w:t>
            </w:r>
          </w:p>
        </w:tc>
        <w:tc>
          <w:tcPr>
            <w:tcW w:w="8394" w:type="dxa"/>
          </w:tcPr>
          <w:p w14:paraId="198CC9F3"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The </w:t>
            </w:r>
            <w:r w:rsidRPr="001E66E8">
              <w:rPr>
                <w:rFonts w:ascii="Arial" w:eastAsia="Times New Roman" w:hAnsi="Arial" w:cs="Arial"/>
                <w:sz w:val="20"/>
                <w:szCs w:val="20"/>
                <w:lang w:val="en-IE" w:eastAsia="en-GB"/>
              </w:rPr>
              <w:t xml:space="preserve">Health Service Executive / Public Appointments Service </w:t>
            </w:r>
            <w:r w:rsidRPr="001E66E8">
              <w:rPr>
                <w:rFonts w:ascii="Arial" w:eastAsia="Times New Roman" w:hAnsi="Arial" w:cs="Arial"/>
                <w:sz w:val="20"/>
                <w:szCs w:val="20"/>
                <w:lang w:eastAsia="en-GB"/>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1E66E8">
              <w:rPr>
                <w:rFonts w:ascii="Arial" w:eastAsia="Times New Roman" w:hAnsi="Arial" w:cs="Arial"/>
                <w:iCs/>
                <w:sz w:val="20"/>
                <w:szCs w:val="20"/>
                <w:lang w:eastAsia="en-GB"/>
              </w:rPr>
              <w:t xml:space="preserve">facilities for feedback to applicants </w:t>
            </w:r>
            <w:r w:rsidRPr="001E66E8">
              <w:rPr>
                <w:rFonts w:ascii="Arial" w:eastAsia="Times New Roman" w:hAnsi="Arial" w:cs="Arial"/>
                <w:sz w:val="20"/>
                <w:szCs w:val="20"/>
                <w:lang w:eastAsia="en-GB"/>
              </w:rPr>
              <w:t xml:space="preserve">on matters relating to their application when requested, and </w:t>
            </w:r>
            <w:r w:rsidRPr="001E66E8">
              <w:rPr>
                <w:rFonts w:ascii="Arial" w:eastAsia="Times New Roman" w:hAnsi="Arial" w:cs="Arial"/>
                <w:sz w:val="20"/>
                <w:szCs w:val="20"/>
                <w:lang w:val="en-US" w:eastAsia="en-GB"/>
              </w:rPr>
              <w:t xml:space="preserve">outlines procedures in relation to requests for a review of the recruitment and selection process and review in relation to allegations of a breach of the Code of Practice. </w:t>
            </w:r>
            <w:r w:rsidRPr="001E66E8">
              <w:rPr>
                <w:rFonts w:ascii="Arial" w:eastAsia="Times New Roman" w:hAnsi="Arial" w:cs="Arial"/>
                <w:sz w:val="20"/>
                <w:szCs w:val="20"/>
                <w:lang w:eastAsia="en-GB"/>
              </w:rPr>
              <w:t xml:space="preserve"> Additional information on the </w:t>
            </w:r>
            <w:smartTag w:uri="urn:schemas-microsoft-com:office:smarttags" w:element="stockticker">
              <w:r w:rsidRPr="001E66E8">
                <w:rPr>
                  <w:rFonts w:ascii="Arial" w:eastAsia="Times New Roman" w:hAnsi="Arial" w:cs="Arial"/>
                  <w:sz w:val="20"/>
                  <w:szCs w:val="20"/>
                  <w:lang w:eastAsia="en-GB"/>
                </w:rPr>
                <w:t>HSE</w:t>
              </w:r>
            </w:smartTag>
            <w:r w:rsidRPr="001E66E8">
              <w:rPr>
                <w:rFonts w:ascii="Arial" w:eastAsia="Times New Roman" w:hAnsi="Arial" w:cs="Arial"/>
                <w:sz w:val="20"/>
                <w:szCs w:val="20"/>
                <w:lang w:eastAsia="en-GB"/>
              </w:rPr>
              <w:t>’s review process is available in the document posted with each vacancy entitled “Code of Practice, information for candidates”.</w:t>
            </w:r>
          </w:p>
          <w:p w14:paraId="492C2886" w14:textId="77777777" w:rsidR="00AF369C" w:rsidRPr="001E66E8" w:rsidRDefault="00AF369C" w:rsidP="00AF369C">
            <w:pPr>
              <w:spacing w:after="0" w:line="240" w:lineRule="auto"/>
              <w:ind w:firstLine="720"/>
              <w:rPr>
                <w:rFonts w:ascii="Arial" w:eastAsia="Times New Roman" w:hAnsi="Arial" w:cs="Arial"/>
                <w:sz w:val="20"/>
                <w:szCs w:val="20"/>
                <w:lang w:eastAsia="en-GB"/>
              </w:rPr>
            </w:pPr>
          </w:p>
          <w:p w14:paraId="3E1B6DD4"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Codes of practice are published by the CPSA and are available on </w:t>
            </w:r>
            <w:hyperlink r:id="rId18" w:history="1">
              <w:r w:rsidRPr="001E66E8">
                <w:rPr>
                  <w:rFonts w:ascii="Arial" w:eastAsia="Times New Roman" w:hAnsi="Arial" w:cs="Arial"/>
                  <w:color w:val="0000FF"/>
                  <w:sz w:val="20"/>
                  <w:szCs w:val="20"/>
                  <w:u w:val="single"/>
                  <w:lang w:eastAsia="en-GB"/>
                </w:rPr>
                <w:t>www.cpsa.ie</w:t>
              </w:r>
            </w:hyperlink>
          </w:p>
        </w:tc>
      </w:tr>
      <w:tr w:rsidR="00AF369C" w:rsidRPr="001E66E8" w14:paraId="0CE20911" w14:textId="77777777" w:rsidTr="008A611D">
        <w:tc>
          <w:tcPr>
            <w:tcW w:w="10758" w:type="dxa"/>
            <w:gridSpan w:val="2"/>
          </w:tcPr>
          <w:p w14:paraId="6E37D0FB"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The reform programme outlined for the Health Services may impact on this role and as structures change the job description may be reviewed.</w:t>
            </w:r>
          </w:p>
          <w:p w14:paraId="6E591CAD" w14:textId="77777777" w:rsidR="00AF369C" w:rsidRPr="001E66E8" w:rsidRDefault="00AF369C" w:rsidP="00AF369C">
            <w:pPr>
              <w:spacing w:after="0" w:line="240" w:lineRule="auto"/>
              <w:rPr>
                <w:rFonts w:ascii="Arial" w:eastAsia="Times New Roman" w:hAnsi="Arial" w:cs="Arial"/>
                <w:sz w:val="20"/>
                <w:szCs w:val="20"/>
                <w:lang w:eastAsia="en-GB"/>
              </w:rPr>
            </w:pPr>
          </w:p>
          <w:p w14:paraId="6BADFD79"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This job description is a guide to the general range of duties assigned to the post holder. It is intended to be neither definitive nor restrictive and is subject to periodic review with the employee concerned.</w:t>
            </w:r>
          </w:p>
        </w:tc>
      </w:tr>
    </w:tbl>
    <w:p w14:paraId="56827943" w14:textId="77777777" w:rsidR="00AF369C" w:rsidRPr="001E66E8" w:rsidRDefault="00AF369C" w:rsidP="00AF369C">
      <w:pPr>
        <w:spacing w:after="0" w:line="240" w:lineRule="auto"/>
        <w:rPr>
          <w:rFonts w:ascii="Arial" w:eastAsia="Times New Roman" w:hAnsi="Arial" w:cs="Arial"/>
          <w:b/>
          <w:sz w:val="20"/>
          <w:szCs w:val="20"/>
          <w:lang w:eastAsia="en-GB"/>
        </w:rPr>
        <w:sectPr w:rsidR="00AF369C" w:rsidRPr="001E66E8" w:rsidSect="00556300">
          <w:footerReference w:type="even" r:id="rId19"/>
          <w:footerReference w:type="default" r:id="rId20"/>
          <w:pgSz w:w="11906" w:h="16838"/>
          <w:pgMar w:top="284" w:right="746" w:bottom="1440" w:left="1800" w:header="708" w:footer="708" w:gutter="0"/>
          <w:cols w:space="708"/>
          <w:docGrid w:linePitch="360"/>
        </w:sectPr>
      </w:pPr>
    </w:p>
    <w:p w14:paraId="6672DFFF" w14:textId="77777777" w:rsidR="00AF369C" w:rsidRPr="001E66E8" w:rsidRDefault="00AF369C" w:rsidP="00AF369C">
      <w:pPr>
        <w:spacing w:after="0" w:line="240" w:lineRule="auto"/>
        <w:rPr>
          <w:rFonts w:ascii="Arial" w:eastAsia="Times New Roman" w:hAnsi="Arial" w:cs="Arial"/>
          <w:b/>
          <w:sz w:val="20"/>
          <w:szCs w:val="20"/>
          <w:lang w:eastAsia="en-GB"/>
        </w:rPr>
      </w:pPr>
      <w:r w:rsidRPr="001E66E8">
        <w:rPr>
          <w:rFonts w:ascii="Arial" w:eastAsia="Times New Roman" w:hAnsi="Arial" w:cs="Arial"/>
          <w:noProof/>
          <w:sz w:val="20"/>
          <w:szCs w:val="20"/>
          <w:lang w:val="en-IE" w:eastAsia="en-IE"/>
        </w:rPr>
        <w:lastRenderedPageBreak/>
        <w:drawing>
          <wp:anchor distT="0" distB="0" distL="114300" distR="114300" simplePos="0" relativeHeight="251659264" behindDoc="0" locked="0" layoutInCell="1" allowOverlap="1" wp14:anchorId="498C317D" wp14:editId="22535E81">
            <wp:simplePos x="0" y="0"/>
            <wp:positionH relativeFrom="column">
              <wp:posOffset>-123825</wp:posOffset>
            </wp:positionH>
            <wp:positionV relativeFrom="paragraph">
              <wp:posOffset>163195</wp:posOffset>
            </wp:positionV>
            <wp:extent cx="1181100" cy="729615"/>
            <wp:effectExtent l="0" t="0" r="0" b="0"/>
            <wp:wrapNone/>
            <wp:docPr id="3" name="Picture 3"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81F9D"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32B1AC0B" w14:textId="77777777" w:rsidR="00AF369C" w:rsidRPr="001E66E8" w:rsidRDefault="00AF369C" w:rsidP="00AF369C">
      <w:pPr>
        <w:spacing w:after="0" w:line="240" w:lineRule="auto"/>
        <w:jc w:val="center"/>
        <w:rPr>
          <w:rFonts w:ascii="Arial" w:eastAsia="Times New Roman" w:hAnsi="Arial" w:cs="Arial"/>
          <w:b/>
          <w:sz w:val="20"/>
          <w:szCs w:val="20"/>
          <w:lang w:eastAsia="en-GB"/>
        </w:rPr>
      </w:pPr>
      <w:r w:rsidRPr="001E66E8">
        <w:rPr>
          <w:rFonts w:ascii="Arial" w:eastAsia="Times New Roman" w:hAnsi="Arial" w:cs="Arial"/>
          <w:b/>
          <w:sz w:val="20"/>
          <w:szCs w:val="20"/>
          <w:lang w:eastAsia="en-GB"/>
        </w:rPr>
        <w:t>Terms and Conditions of Employment</w:t>
      </w:r>
    </w:p>
    <w:p w14:paraId="6521EBF3" w14:textId="77777777" w:rsidR="00AF369C" w:rsidRPr="001E66E8" w:rsidRDefault="00AF369C" w:rsidP="00AF369C">
      <w:pPr>
        <w:spacing w:after="0" w:line="240" w:lineRule="auto"/>
        <w:jc w:val="center"/>
        <w:rPr>
          <w:rFonts w:ascii="Arial" w:eastAsia="Times New Roman" w:hAnsi="Arial" w:cs="Arial"/>
          <w:b/>
          <w:sz w:val="20"/>
          <w:szCs w:val="20"/>
          <w:lang w:eastAsia="en-GB"/>
        </w:rPr>
      </w:pPr>
    </w:p>
    <w:p w14:paraId="6165ADD4" w14:textId="77777777" w:rsidR="00AF369C" w:rsidRDefault="00AF369C" w:rsidP="00AF369C">
      <w:pPr>
        <w:spacing w:after="0" w:line="240" w:lineRule="auto"/>
        <w:jc w:val="center"/>
        <w:rPr>
          <w:rFonts w:ascii="Arial" w:eastAsia="Times New Roman" w:hAnsi="Arial" w:cs="Arial"/>
          <w:b/>
          <w:sz w:val="20"/>
          <w:szCs w:val="20"/>
          <w:lang w:eastAsia="en-GB"/>
        </w:rPr>
      </w:pPr>
    </w:p>
    <w:p w14:paraId="14CA9514" w14:textId="77777777" w:rsidR="000E7691" w:rsidRPr="001E66E8" w:rsidRDefault="000E7691" w:rsidP="00AF369C">
      <w:pPr>
        <w:spacing w:after="0" w:line="240" w:lineRule="auto"/>
        <w:jc w:val="center"/>
        <w:rPr>
          <w:rFonts w:ascii="Arial" w:eastAsia="Times New Roman" w:hAnsi="Arial" w:cs="Arial"/>
          <w:b/>
          <w:sz w:val="20"/>
          <w:szCs w:val="20"/>
          <w:lang w:eastAsia="en-GB"/>
        </w:rPr>
      </w:pPr>
    </w:p>
    <w:p w14:paraId="3AC5EBCB" w14:textId="77777777" w:rsidR="00AF369C" w:rsidRPr="001E66E8" w:rsidRDefault="00AF369C" w:rsidP="00AF369C">
      <w:pPr>
        <w:spacing w:after="0" w:line="240" w:lineRule="auto"/>
        <w:rPr>
          <w:rFonts w:ascii="Arial" w:eastAsia="Times New Roman" w:hAnsi="Arial" w:cs="Arial"/>
          <w:b/>
          <w:sz w:val="20"/>
          <w:szCs w:val="20"/>
          <w:lang w:eastAsia="en-GB"/>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AF369C" w:rsidRPr="001E66E8" w14:paraId="014B1B43" w14:textId="77777777" w:rsidTr="001E66E8">
        <w:tc>
          <w:tcPr>
            <w:tcW w:w="3374" w:type="dxa"/>
          </w:tcPr>
          <w:p w14:paraId="55F3A82E"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 xml:space="preserve">Tenure </w:t>
            </w:r>
          </w:p>
        </w:tc>
        <w:tc>
          <w:tcPr>
            <w:tcW w:w="7144" w:type="dxa"/>
          </w:tcPr>
          <w:p w14:paraId="7F87D9F4" w14:textId="77777777" w:rsidR="00AF369C" w:rsidRPr="001E66E8" w:rsidRDefault="00AF369C" w:rsidP="00AF369C">
            <w:pPr>
              <w:tabs>
                <w:tab w:val="left" w:pos="-720"/>
                <w:tab w:val="left" w:pos="0"/>
                <w:tab w:val="left" w:pos="720"/>
              </w:tabs>
              <w:suppressAutoHyphens/>
              <w:spacing w:after="0" w:line="240" w:lineRule="auto"/>
              <w:jc w:val="both"/>
              <w:rPr>
                <w:rFonts w:ascii="Arial" w:eastAsia="Times New Roman" w:hAnsi="Arial" w:cs="Arial"/>
                <w:spacing w:val="-3"/>
                <w:sz w:val="20"/>
                <w:szCs w:val="20"/>
                <w:lang w:eastAsia="en-GB"/>
              </w:rPr>
            </w:pPr>
            <w:r w:rsidRPr="001E66E8">
              <w:rPr>
                <w:rFonts w:ascii="Arial" w:eastAsia="Times New Roman" w:hAnsi="Arial" w:cs="Arial"/>
                <w:spacing w:val="-3"/>
                <w:sz w:val="20"/>
                <w:szCs w:val="20"/>
                <w:lang w:eastAsia="en-GB"/>
              </w:rPr>
              <w:t xml:space="preserve">The current vacancy available is pensionable, </w:t>
            </w:r>
            <w:r w:rsidRPr="001E66E8">
              <w:rPr>
                <w:rFonts w:ascii="Arial" w:eastAsia="Times New Roman" w:hAnsi="Arial" w:cs="Arial"/>
                <w:b/>
                <w:bCs/>
                <w:spacing w:val="-3"/>
                <w:sz w:val="20"/>
                <w:szCs w:val="20"/>
                <w:lang w:eastAsia="en-GB"/>
              </w:rPr>
              <w:t>permanent</w:t>
            </w:r>
            <w:r w:rsidRPr="001E66E8">
              <w:rPr>
                <w:rFonts w:ascii="Arial" w:eastAsia="Times New Roman" w:hAnsi="Arial" w:cs="Arial"/>
                <w:spacing w:val="-3"/>
                <w:sz w:val="20"/>
                <w:szCs w:val="20"/>
                <w:lang w:eastAsia="en-GB"/>
              </w:rPr>
              <w:t xml:space="preserve"> and </w:t>
            </w:r>
            <w:r w:rsidRPr="001E66E8">
              <w:rPr>
                <w:rFonts w:ascii="Arial" w:eastAsia="Times New Roman" w:hAnsi="Arial" w:cs="Arial"/>
                <w:b/>
                <w:bCs/>
                <w:spacing w:val="-3"/>
                <w:sz w:val="20"/>
                <w:szCs w:val="20"/>
                <w:lang w:eastAsia="en-GB"/>
              </w:rPr>
              <w:t>whole time.</w:t>
            </w:r>
            <w:r w:rsidRPr="001E66E8">
              <w:rPr>
                <w:rFonts w:ascii="Arial" w:eastAsia="Times New Roman" w:hAnsi="Arial" w:cs="Arial"/>
                <w:spacing w:val="-3"/>
                <w:sz w:val="20"/>
                <w:szCs w:val="20"/>
                <w:lang w:eastAsia="en-GB"/>
              </w:rPr>
              <w:t xml:space="preserve">  </w:t>
            </w:r>
          </w:p>
          <w:p w14:paraId="19C15F67" w14:textId="77777777" w:rsidR="00AF369C" w:rsidRPr="001E66E8" w:rsidRDefault="00AF369C" w:rsidP="00AF369C">
            <w:pPr>
              <w:tabs>
                <w:tab w:val="left" w:pos="-720"/>
                <w:tab w:val="left" w:pos="0"/>
                <w:tab w:val="left" w:pos="720"/>
              </w:tabs>
              <w:suppressAutoHyphens/>
              <w:spacing w:after="0" w:line="240" w:lineRule="auto"/>
              <w:jc w:val="both"/>
              <w:rPr>
                <w:rFonts w:ascii="Arial" w:eastAsia="Times New Roman" w:hAnsi="Arial" w:cs="Arial"/>
                <w:spacing w:val="-3"/>
                <w:sz w:val="20"/>
                <w:szCs w:val="20"/>
                <w:lang w:eastAsia="en-GB"/>
              </w:rPr>
            </w:pPr>
          </w:p>
          <w:p w14:paraId="2A75AC57" w14:textId="77777777" w:rsidR="00AF369C" w:rsidRPr="001E66E8" w:rsidRDefault="00AF369C" w:rsidP="00AF369C">
            <w:pPr>
              <w:tabs>
                <w:tab w:val="left" w:pos="-720"/>
                <w:tab w:val="left" w:pos="0"/>
                <w:tab w:val="left" w:pos="720"/>
              </w:tabs>
              <w:suppressAutoHyphens/>
              <w:spacing w:after="0" w:line="240" w:lineRule="auto"/>
              <w:jc w:val="both"/>
              <w:rPr>
                <w:rFonts w:ascii="Arial" w:eastAsia="Times New Roman" w:hAnsi="Arial" w:cs="Arial"/>
                <w:spacing w:val="-3"/>
                <w:sz w:val="20"/>
                <w:szCs w:val="20"/>
                <w:lang w:eastAsia="en-GB"/>
              </w:rPr>
            </w:pPr>
            <w:r w:rsidRPr="001E66E8">
              <w:rPr>
                <w:rFonts w:ascii="Arial" w:eastAsia="Times New Roman" w:hAnsi="Arial" w:cs="Arial"/>
                <w:spacing w:val="-3"/>
                <w:sz w:val="20"/>
                <w:szCs w:val="20"/>
                <w:lang w:eastAsia="en-GB"/>
              </w:rPr>
              <w:t xml:space="preserve">A panel may be created from which permanent and specified purpose vacancies of full or part time duration may be filled. The tenure of these posts will be indicated at “expression of interest” stage. </w:t>
            </w:r>
          </w:p>
          <w:p w14:paraId="7F6148BD" w14:textId="77777777" w:rsidR="00AF369C" w:rsidRPr="001E66E8" w:rsidRDefault="00AF369C" w:rsidP="00AF369C">
            <w:pPr>
              <w:tabs>
                <w:tab w:val="left" w:pos="-720"/>
                <w:tab w:val="left" w:pos="0"/>
                <w:tab w:val="left" w:pos="720"/>
              </w:tabs>
              <w:suppressAutoHyphens/>
              <w:spacing w:after="0" w:line="240" w:lineRule="auto"/>
              <w:jc w:val="both"/>
              <w:rPr>
                <w:rFonts w:ascii="Arial" w:eastAsia="Times New Roman" w:hAnsi="Arial" w:cs="Arial"/>
                <w:spacing w:val="-3"/>
                <w:sz w:val="20"/>
                <w:szCs w:val="20"/>
                <w:lang w:eastAsia="en-GB"/>
              </w:rPr>
            </w:pPr>
          </w:p>
          <w:p w14:paraId="52307145" w14:textId="77777777" w:rsidR="00AF369C" w:rsidRPr="001E66E8" w:rsidRDefault="00AF369C" w:rsidP="00AF369C">
            <w:pPr>
              <w:tabs>
                <w:tab w:val="left" w:pos="-720"/>
                <w:tab w:val="left" w:pos="0"/>
                <w:tab w:val="left" w:pos="720"/>
              </w:tabs>
              <w:suppressAutoHyphens/>
              <w:spacing w:after="0" w:line="240" w:lineRule="auto"/>
              <w:jc w:val="both"/>
              <w:rPr>
                <w:rFonts w:ascii="Arial" w:eastAsia="Times New Roman" w:hAnsi="Arial" w:cs="Arial"/>
                <w:spacing w:val="-3"/>
                <w:sz w:val="20"/>
                <w:szCs w:val="20"/>
                <w:lang w:eastAsia="en-GB"/>
              </w:rPr>
            </w:pPr>
            <w:r w:rsidRPr="001E66E8">
              <w:rPr>
                <w:rFonts w:ascii="Arial" w:eastAsia="Times New Roman" w:hAnsi="Arial" w:cs="Arial"/>
                <w:spacing w:val="-3"/>
                <w:sz w:val="20"/>
                <w:szCs w:val="20"/>
                <w:lang w:eastAsia="en-GB"/>
              </w:rPr>
              <w:t>Appointment as an employee of the Health Service Executive is governed by the Health Act 2004 and the Public Service Management (Recruitment and Appointments) Act 2004 and Public Service Management (Recruitment and Appointments) Amendment Act 2013.</w:t>
            </w:r>
          </w:p>
          <w:p w14:paraId="27765296" w14:textId="77777777" w:rsidR="00AF369C" w:rsidRPr="001E66E8" w:rsidRDefault="00AF369C" w:rsidP="00AF369C">
            <w:pPr>
              <w:tabs>
                <w:tab w:val="left" w:pos="-720"/>
                <w:tab w:val="left" w:pos="0"/>
                <w:tab w:val="left" w:pos="720"/>
              </w:tabs>
              <w:suppressAutoHyphens/>
              <w:spacing w:after="0" w:line="240" w:lineRule="auto"/>
              <w:jc w:val="both"/>
              <w:rPr>
                <w:rFonts w:ascii="Arial" w:eastAsia="Times New Roman" w:hAnsi="Arial" w:cs="Arial"/>
                <w:spacing w:val="-3"/>
                <w:sz w:val="20"/>
                <w:szCs w:val="20"/>
                <w:lang w:eastAsia="en-GB"/>
              </w:rPr>
            </w:pPr>
          </w:p>
        </w:tc>
      </w:tr>
      <w:tr w:rsidR="00AF369C" w:rsidRPr="001E66E8" w14:paraId="154042B4" w14:textId="77777777" w:rsidTr="001E66E8">
        <w:tc>
          <w:tcPr>
            <w:tcW w:w="3374" w:type="dxa"/>
          </w:tcPr>
          <w:p w14:paraId="396199DB"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 xml:space="preserve">Remuneration </w:t>
            </w:r>
          </w:p>
        </w:tc>
        <w:tc>
          <w:tcPr>
            <w:tcW w:w="7144" w:type="dxa"/>
          </w:tcPr>
          <w:p w14:paraId="70582918" w14:textId="77777777" w:rsidR="001E66E8" w:rsidRPr="001E66E8" w:rsidRDefault="001E66E8" w:rsidP="001E66E8">
            <w:pPr>
              <w:spacing w:after="120"/>
              <w:jc w:val="both"/>
              <w:rPr>
                <w:rFonts w:ascii="Arial" w:hAnsi="Arial" w:cs="Arial"/>
                <w:sz w:val="20"/>
                <w:szCs w:val="20"/>
              </w:rPr>
            </w:pPr>
            <w:r w:rsidRPr="001E66E8">
              <w:rPr>
                <w:rFonts w:ascii="Arial" w:hAnsi="Arial" w:cs="Arial"/>
                <w:sz w:val="20"/>
                <w:szCs w:val="20"/>
              </w:rPr>
              <w:t xml:space="preserve">The Salary scale for the post as at 01/03/2025 is: </w:t>
            </w:r>
          </w:p>
          <w:p w14:paraId="012D6E6A" w14:textId="77777777" w:rsidR="001E66E8" w:rsidRPr="001E66E8" w:rsidRDefault="001E66E8" w:rsidP="001E66E8">
            <w:pPr>
              <w:rPr>
                <w:rFonts w:ascii="Arial" w:hAnsi="Arial" w:cs="Arial"/>
                <w:sz w:val="20"/>
                <w:szCs w:val="20"/>
              </w:rPr>
            </w:pPr>
            <w:r w:rsidRPr="001E66E8">
              <w:rPr>
                <w:rFonts w:ascii="Arial" w:hAnsi="Arial" w:cs="Arial"/>
                <w:sz w:val="20"/>
                <w:szCs w:val="20"/>
              </w:rPr>
              <w:t>€63,279-€64,629-€66,021-€67,399-€68,779-€70,231-€71,760-€73,285-€74,509</w:t>
            </w:r>
          </w:p>
          <w:p w14:paraId="46F1932D" w14:textId="77777777" w:rsidR="001E66E8" w:rsidRPr="001E66E8" w:rsidRDefault="001E66E8" w:rsidP="001E66E8">
            <w:pPr>
              <w:jc w:val="both"/>
              <w:rPr>
                <w:rFonts w:ascii="Arial" w:hAnsi="Arial" w:cs="Arial"/>
                <w:sz w:val="20"/>
                <w:szCs w:val="20"/>
              </w:rPr>
            </w:pPr>
          </w:p>
          <w:p w14:paraId="3CA807CE" w14:textId="77777777" w:rsidR="00AF369C" w:rsidRPr="001E66E8" w:rsidRDefault="001E66E8" w:rsidP="001E66E8">
            <w:pPr>
              <w:spacing w:after="0" w:line="240" w:lineRule="auto"/>
              <w:jc w:val="both"/>
              <w:rPr>
                <w:rFonts w:ascii="Arial" w:eastAsia="Times New Roman" w:hAnsi="Arial" w:cs="Arial"/>
                <w:sz w:val="20"/>
                <w:szCs w:val="20"/>
                <w:lang w:eastAsia="en-GB"/>
              </w:rPr>
            </w:pPr>
            <w:r w:rsidRPr="001E66E8">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E66E8" w:rsidRPr="001E66E8" w14:paraId="28CC6CAD" w14:textId="77777777" w:rsidTr="001E66E8">
        <w:tc>
          <w:tcPr>
            <w:tcW w:w="3374" w:type="dxa"/>
          </w:tcPr>
          <w:p w14:paraId="5D4BB733" w14:textId="77777777" w:rsidR="001E66E8" w:rsidRPr="001E66E8" w:rsidRDefault="001E66E8" w:rsidP="001E66E8">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Working Week</w:t>
            </w:r>
          </w:p>
          <w:p w14:paraId="3CC00821" w14:textId="77777777" w:rsidR="001E66E8" w:rsidRPr="001E66E8" w:rsidRDefault="001E66E8" w:rsidP="001E66E8">
            <w:pPr>
              <w:spacing w:after="0" w:line="240" w:lineRule="auto"/>
              <w:jc w:val="both"/>
              <w:rPr>
                <w:rFonts w:ascii="Arial" w:eastAsia="Times New Roman" w:hAnsi="Arial" w:cs="Arial"/>
                <w:b/>
                <w:bCs/>
                <w:sz w:val="20"/>
                <w:szCs w:val="20"/>
                <w:lang w:eastAsia="en-GB"/>
              </w:rPr>
            </w:pPr>
          </w:p>
        </w:tc>
        <w:tc>
          <w:tcPr>
            <w:tcW w:w="7144" w:type="dxa"/>
          </w:tcPr>
          <w:p w14:paraId="2E04A358" w14:textId="77777777" w:rsidR="001E66E8" w:rsidRPr="001E66E8" w:rsidRDefault="001E66E8" w:rsidP="001E66E8">
            <w:pPr>
              <w:pStyle w:val="paragraph"/>
              <w:spacing w:before="0" w:beforeAutospacing="0" w:after="0" w:afterAutospacing="0"/>
              <w:textAlignment w:val="baseline"/>
              <w:rPr>
                <w:rFonts w:ascii="Arial" w:hAnsi="Arial" w:cs="Arial"/>
                <w:sz w:val="20"/>
                <w:szCs w:val="20"/>
              </w:rPr>
            </w:pPr>
            <w:r w:rsidRPr="001E66E8">
              <w:rPr>
                <w:rStyle w:val="normaltextrun"/>
                <w:rFonts w:ascii="Arial" w:hAnsi="Arial" w:cs="Arial"/>
                <w:sz w:val="20"/>
                <w:szCs w:val="20"/>
                <w:lang w:val="en-US"/>
              </w:rPr>
              <w:t xml:space="preserve">The standard weekly working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of attendance for your grade are </w:t>
            </w:r>
            <w:r w:rsidRPr="001E66E8">
              <w:rPr>
                <w:rStyle w:val="normaltextrun"/>
                <w:rFonts w:ascii="Arial" w:hAnsi="Arial" w:cs="Arial"/>
                <w:b/>
                <w:bCs/>
                <w:sz w:val="20"/>
                <w:szCs w:val="20"/>
                <w:lang w:val="en-US"/>
              </w:rPr>
              <w:t xml:space="preserve">35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per week. Your normal weekly working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are </w:t>
            </w:r>
            <w:r w:rsidRPr="001E66E8">
              <w:rPr>
                <w:rStyle w:val="normaltextrun"/>
                <w:rFonts w:ascii="Arial" w:hAnsi="Arial" w:cs="Arial"/>
                <w:b/>
                <w:bCs/>
                <w:sz w:val="20"/>
                <w:szCs w:val="20"/>
                <w:lang w:val="en-US"/>
              </w:rPr>
              <w:t xml:space="preserve">35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Contracted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that are less than the standard weekly working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for your grade will be paid pro rata to the full time equivalent.</w:t>
            </w:r>
          </w:p>
          <w:p w14:paraId="02FB3A25" w14:textId="77777777" w:rsidR="001E66E8" w:rsidRPr="001E66E8" w:rsidRDefault="001E66E8" w:rsidP="001E66E8">
            <w:pPr>
              <w:pStyle w:val="paragraph"/>
              <w:spacing w:before="0" w:beforeAutospacing="0" w:after="0" w:afterAutospacing="0"/>
              <w:textAlignment w:val="baseline"/>
              <w:rPr>
                <w:rFonts w:ascii="Arial" w:hAnsi="Arial" w:cs="Arial"/>
                <w:sz w:val="20"/>
                <w:szCs w:val="20"/>
              </w:rPr>
            </w:pPr>
          </w:p>
          <w:p w14:paraId="7AF24261" w14:textId="77777777" w:rsidR="001E66E8" w:rsidRPr="001E66E8" w:rsidRDefault="001E66E8" w:rsidP="001E66E8">
            <w:pPr>
              <w:jc w:val="both"/>
              <w:rPr>
                <w:rStyle w:val="normaltextrun"/>
                <w:rFonts w:ascii="Arial" w:hAnsi="Arial" w:cs="Arial"/>
                <w:sz w:val="20"/>
                <w:szCs w:val="20"/>
                <w:lang w:val="en-US"/>
              </w:rPr>
            </w:pPr>
            <w:r w:rsidRPr="001E66E8">
              <w:rPr>
                <w:rStyle w:val="normaltextrun"/>
                <w:rFonts w:ascii="Arial" w:hAnsi="Arial" w:cs="Arial"/>
                <w:sz w:val="20"/>
                <w:szCs w:val="20"/>
                <w:lang w:val="en-US"/>
              </w:rPr>
              <w:t xml:space="preserve">You are required to work agreed roster/on-call arrangements advised by your Reporting Manager. Your contracted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are liable to change between the </w:t>
            </w:r>
            <w:r w:rsidRPr="001E66E8">
              <w:rPr>
                <w:rStyle w:val="findhit"/>
                <w:rFonts w:ascii="Arial" w:hAnsi="Arial" w:cs="Arial"/>
                <w:sz w:val="20"/>
                <w:szCs w:val="20"/>
                <w:lang w:val="en-US"/>
              </w:rPr>
              <w:t>hours</w:t>
            </w:r>
            <w:r w:rsidRPr="001E66E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AE97223" w14:textId="77777777" w:rsidR="001E66E8" w:rsidRPr="001E66E8" w:rsidRDefault="001E66E8" w:rsidP="001E66E8">
            <w:pPr>
              <w:jc w:val="both"/>
              <w:rPr>
                <w:rFonts w:ascii="Arial" w:hAnsi="Arial" w:cs="Arial"/>
                <w:sz w:val="20"/>
                <w:szCs w:val="20"/>
              </w:rPr>
            </w:pPr>
          </w:p>
        </w:tc>
      </w:tr>
      <w:tr w:rsidR="00AF369C" w:rsidRPr="001E66E8" w14:paraId="111C5EE2" w14:textId="77777777" w:rsidTr="001E66E8">
        <w:tc>
          <w:tcPr>
            <w:tcW w:w="3374" w:type="dxa"/>
          </w:tcPr>
          <w:p w14:paraId="4571F905"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Annual Leave</w:t>
            </w:r>
          </w:p>
        </w:tc>
        <w:tc>
          <w:tcPr>
            <w:tcW w:w="7144" w:type="dxa"/>
          </w:tcPr>
          <w:p w14:paraId="406B1C4B" w14:textId="77777777" w:rsidR="00AF369C" w:rsidRPr="001E66E8" w:rsidRDefault="00AF369C" w:rsidP="00AF369C">
            <w:pPr>
              <w:spacing w:after="0" w:line="240" w:lineRule="auto"/>
              <w:rPr>
                <w:rFonts w:ascii="Arial" w:eastAsia="Times New Roman" w:hAnsi="Arial" w:cs="Arial"/>
                <w:sz w:val="20"/>
                <w:szCs w:val="20"/>
                <w:lang w:eastAsia="en-GB"/>
              </w:rPr>
            </w:pPr>
            <w:r w:rsidRPr="001E66E8">
              <w:rPr>
                <w:rFonts w:ascii="Arial" w:eastAsia="Times New Roman" w:hAnsi="Arial" w:cs="Arial"/>
                <w:sz w:val="20"/>
                <w:szCs w:val="20"/>
                <w:lang w:eastAsia="en-GB"/>
              </w:rPr>
              <w:t>The annual leave associated with the post will be confirmed at job offer stage</w:t>
            </w:r>
          </w:p>
          <w:p w14:paraId="68293D2A" w14:textId="77777777" w:rsidR="00AF369C" w:rsidRPr="001E66E8" w:rsidRDefault="00AF369C" w:rsidP="00AF369C">
            <w:pPr>
              <w:spacing w:after="0" w:line="240" w:lineRule="auto"/>
              <w:rPr>
                <w:rFonts w:ascii="Arial" w:eastAsia="Times New Roman" w:hAnsi="Arial" w:cs="Arial"/>
                <w:sz w:val="20"/>
                <w:szCs w:val="20"/>
                <w:lang w:eastAsia="en-GB"/>
              </w:rPr>
            </w:pPr>
          </w:p>
        </w:tc>
      </w:tr>
      <w:tr w:rsidR="00AF369C" w:rsidRPr="001E66E8" w14:paraId="08301B70" w14:textId="77777777" w:rsidTr="001E66E8">
        <w:tc>
          <w:tcPr>
            <w:tcW w:w="3374" w:type="dxa"/>
          </w:tcPr>
          <w:p w14:paraId="0870C9CA"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Superannuation</w:t>
            </w:r>
          </w:p>
          <w:p w14:paraId="69F9FB02"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361F7782"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tc>
        <w:tc>
          <w:tcPr>
            <w:tcW w:w="7144" w:type="dxa"/>
          </w:tcPr>
          <w:p w14:paraId="703892C3"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45632931" w14:textId="77777777" w:rsidR="00AF369C" w:rsidRPr="001E66E8" w:rsidRDefault="00AF369C" w:rsidP="00AF369C">
            <w:pPr>
              <w:spacing w:after="0" w:line="240" w:lineRule="auto"/>
              <w:jc w:val="both"/>
              <w:rPr>
                <w:rFonts w:ascii="Arial" w:eastAsia="Times New Roman" w:hAnsi="Arial" w:cs="Arial"/>
                <w:bCs/>
                <w:iCs/>
                <w:sz w:val="20"/>
                <w:szCs w:val="20"/>
                <w:lang w:eastAsia="en-GB"/>
              </w:rPr>
            </w:pPr>
          </w:p>
        </w:tc>
      </w:tr>
      <w:tr w:rsidR="00AF369C" w:rsidRPr="001E66E8" w14:paraId="79A0D49F" w14:textId="77777777" w:rsidTr="001E66E8">
        <w:tc>
          <w:tcPr>
            <w:tcW w:w="3374" w:type="dxa"/>
          </w:tcPr>
          <w:p w14:paraId="38995AF9"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Age</w:t>
            </w:r>
          </w:p>
        </w:tc>
        <w:tc>
          <w:tcPr>
            <w:tcW w:w="7144" w:type="dxa"/>
          </w:tcPr>
          <w:p w14:paraId="6E43E0A4" w14:textId="77777777" w:rsidR="00AF369C" w:rsidRPr="001E66E8" w:rsidRDefault="00AF369C" w:rsidP="00AF369C">
            <w:pPr>
              <w:autoSpaceDE w:val="0"/>
              <w:autoSpaceDN w:val="0"/>
              <w:spacing w:after="0" w:line="276" w:lineRule="auto"/>
              <w:rPr>
                <w:rFonts w:ascii="Arial" w:eastAsia="Calibri" w:hAnsi="Arial" w:cs="Arial"/>
                <w:i/>
                <w:iCs/>
                <w:color w:val="000000"/>
                <w:sz w:val="20"/>
                <w:szCs w:val="20"/>
              </w:rPr>
            </w:pPr>
            <w:r w:rsidRPr="001E66E8">
              <w:rPr>
                <w:rFonts w:ascii="Arial" w:eastAsia="Times New Roman" w:hAnsi="Arial" w:cs="Arial"/>
                <w:color w:val="000000"/>
                <w:sz w:val="20"/>
                <w:szCs w:val="20"/>
                <w:lang w:eastAsia="en-GB"/>
              </w:rPr>
              <w:t>The Public Service Superannuation (Age of Retirement) Act, 2018* set 70 years as the compulsory retirement age for public servants.</w:t>
            </w:r>
            <w:r w:rsidRPr="001E66E8">
              <w:rPr>
                <w:rFonts w:ascii="Arial" w:eastAsia="Times New Roman" w:hAnsi="Arial" w:cs="Arial"/>
                <w:i/>
                <w:iCs/>
                <w:color w:val="000000"/>
                <w:sz w:val="20"/>
                <w:szCs w:val="20"/>
                <w:lang w:eastAsia="en-GB"/>
              </w:rPr>
              <w:t xml:space="preserve"> </w:t>
            </w:r>
          </w:p>
          <w:p w14:paraId="3D0DD9C8" w14:textId="77777777" w:rsidR="00AF369C" w:rsidRPr="001E66E8" w:rsidRDefault="00AF369C" w:rsidP="00AF369C">
            <w:pPr>
              <w:autoSpaceDE w:val="0"/>
              <w:autoSpaceDN w:val="0"/>
              <w:spacing w:after="0" w:line="276" w:lineRule="auto"/>
              <w:rPr>
                <w:rFonts w:ascii="Arial" w:eastAsia="Times New Roman" w:hAnsi="Arial" w:cs="Arial"/>
                <w:b/>
                <w:bCs/>
                <w:i/>
                <w:iCs/>
                <w:color w:val="000000"/>
                <w:sz w:val="20"/>
                <w:szCs w:val="20"/>
                <w:u w:val="single"/>
                <w:lang w:eastAsia="en-GB"/>
              </w:rPr>
            </w:pPr>
            <w:r w:rsidRPr="001E66E8">
              <w:rPr>
                <w:rFonts w:ascii="Arial" w:eastAsia="Times New Roman" w:hAnsi="Arial" w:cs="Arial"/>
                <w:b/>
                <w:bCs/>
                <w:i/>
                <w:iCs/>
                <w:color w:val="000000"/>
                <w:sz w:val="20"/>
                <w:szCs w:val="20"/>
                <w:lang w:eastAsia="en-GB"/>
              </w:rPr>
              <w:t xml:space="preserve">* </w:t>
            </w:r>
            <w:r w:rsidRPr="001E66E8">
              <w:rPr>
                <w:rFonts w:ascii="Arial" w:eastAsia="Times New Roman" w:hAnsi="Arial" w:cs="Arial"/>
                <w:b/>
                <w:bCs/>
                <w:i/>
                <w:iCs/>
                <w:color w:val="000000"/>
                <w:sz w:val="20"/>
                <w:szCs w:val="20"/>
                <w:u w:val="single"/>
                <w:lang w:eastAsia="en-GB"/>
              </w:rPr>
              <w:t>Public Servants not affected by this legislation:</w:t>
            </w:r>
          </w:p>
          <w:p w14:paraId="57689E34" w14:textId="77777777" w:rsidR="00551D3D" w:rsidRPr="001E66E8" w:rsidRDefault="00AF369C" w:rsidP="00AF369C">
            <w:pPr>
              <w:autoSpaceDE w:val="0"/>
              <w:autoSpaceDN w:val="0"/>
              <w:spacing w:after="0" w:line="276"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 xml:space="preserve">Public servants recruited between 1 April 2004 and 31 December 2012 (new </w:t>
            </w:r>
          </w:p>
          <w:p w14:paraId="638A14D8" w14:textId="77777777" w:rsidR="00551D3D" w:rsidRPr="001E66E8" w:rsidRDefault="00551D3D" w:rsidP="00AF369C">
            <w:pPr>
              <w:autoSpaceDE w:val="0"/>
              <w:autoSpaceDN w:val="0"/>
              <w:spacing w:after="0" w:line="276" w:lineRule="auto"/>
              <w:rPr>
                <w:rFonts w:ascii="Arial" w:eastAsia="Times New Roman" w:hAnsi="Arial" w:cs="Arial"/>
                <w:color w:val="000000"/>
                <w:sz w:val="20"/>
                <w:szCs w:val="20"/>
                <w:lang w:eastAsia="en-GB"/>
              </w:rPr>
            </w:pPr>
          </w:p>
          <w:p w14:paraId="434E8826" w14:textId="77777777" w:rsidR="00AF369C" w:rsidRPr="001E66E8" w:rsidRDefault="00AF369C" w:rsidP="00AF369C">
            <w:pPr>
              <w:autoSpaceDE w:val="0"/>
              <w:autoSpaceDN w:val="0"/>
              <w:spacing w:after="0" w:line="276"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entrants) have no compulsory retirement age.</w:t>
            </w:r>
          </w:p>
          <w:p w14:paraId="36C9DFF0" w14:textId="77777777" w:rsidR="00AF369C" w:rsidRPr="001E66E8" w:rsidRDefault="00AF369C" w:rsidP="00AF369C">
            <w:pPr>
              <w:autoSpaceDE w:val="0"/>
              <w:autoSpaceDN w:val="0"/>
              <w:adjustRightInd w:val="0"/>
              <w:spacing w:after="0" w:line="276"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Public servants recruited since 1 January 2013 are members of the Single Pension Scheme and have a compulsory retirement age of 70.</w:t>
            </w:r>
          </w:p>
        </w:tc>
      </w:tr>
      <w:tr w:rsidR="00AF369C" w:rsidRPr="001E66E8" w14:paraId="0C24191B" w14:textId="77777777" w:rsidTr="001E66E8">
        <w:tc>
          <w:tcPr>
            <w:tcW w:w="3374" w:type="dxa"/>
          </w:tcPr>
          <w:p w14:paraId="2A09E12F"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Probation</w:t>
            </w:r>
          </w:p>
        </w:tc>
        <w:tc>
          <w:tcPr>
            <w:tcW w:w="7144" w:type="dxa"/>
          </w:tcPr>
          <w:p w14:paraId="581080A5" w14:textId="77777777" w:rsidR="00AF369C" w:rsidRPr="001E66E8" w:rsidRDefault="00AF369C" w:rsidP="00AF369C">
            <w:pPr>
              <w:keepNext/>
              <w:tabs>
                <w:tab w:val="left" w:pos="-720"/>
                <w:tab w:val="left" w:pos="0"/>
                <w:tab w:val="left" w:pos="720"/>
              </w:tabs>
              <w:suppressAutoHyphens/>
              <w:spacing w:after="0" w:line="240" w:lineRule="auto"/>
              <w:jc w:val="both"/>
              <w:outlineLvl w:val="6"/>
              <w:rPr>
                <w:rFonts w:ascii="Arial" w:eastAsia="Times New Roman" w:hAnsi="Arial" w:cs="Arial"/>
                <w:spacing w:val="-3"/>
                <w:sz w:val="20"/>
                <w:szCs w:val="20"/>
              </w:rPr>
            </w:pPr>
            <w:r w:rsidRPr="001E66E8">
              <w:rPr>
                <w:rFonts w:ascii="Arial" w:eastAsia="Times New Roman" w:hAnsi="Arial" w:cs="Arial"/>
                <w:spacing w:val="-3"/>
                <w:sz w:val="20"/>
                <w:szCs w:val="20"/>
              </w:rPr>
              <w:t xml:space="preserve">Every appointment of a person who is not already a permanent officer of the </w:t>
            </w:r>
            <w:r w:rsidRPr="001E66E8">
              <w:rPr>
                <w:rFonts w:ascii="Arial" w:eastAsia="Times New Roman" w:hAnsi="Arial" w:cs="Arial"/>
                <w:spacing w:val="-3"/>
                <w:sz w:val="20"/>
                <w:szCs w:val="20"/>
                <w:shd w:val="clear" w:color="auto" w:fill="FFFFFF"/>
              </w:rPr>
              <w:t>Health Service Executive or of a Local Authority</w:t>
            </w:r>
            <w:r w:rsidRPr="001E66E8">
              <w:rPr>
                <w:rFonts w:ascii="Arial" w:eastAsia="Times New Roman" w:hAnsi="Arial" w:cs="Arial"/>
                <w:spacing w:val="-3"/>
                <w:sz w:val="20"/>
                <w:szCs w:val="20"/>
              </w:rPr>
              <w:t xml:space="preserve"> shall be subject to a probationary period of 12 months as stipulated in the Department of Health Circular No.10/71.</w:t>
            </w:r>
          </w:p>
        </w:tc>
      </w:tr>
      <w:tr w:rsidR="00AF369C" w:rsidRPr="001E66E8" w14:paraId="7514C1BE" w14:textId="77777777" w:rsidTr="001E66E8">
        <w:trPr>
          <w:trHeight w:val="1124"/>
        </w:trPr>
        <w:tc>
          <w:tcPr>
            <w:tcW w:w="3374" w:type="dxa"/>
          </w:tcPr>
          <w:p w14:paraId="5FE3C825"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lastRenderedPageBreak/>
              <w:t>Mandated Person Children First Act 2015</w:t>
            </w:r>
          </w:p>
        </w:tc>
        <w:tc>
          <w:tcPr>
            <w:tcW w:w="7144" w:type="dxa"/>
          </w:tcPr>
          <w:p w14:paraId="40821B24" w14:textId="77777777" w:rsidR="00AF369C" w:rsidRPr="001E66E8" w:rsidRDefault="00AF369C" w:rsidP="00AF369C">
            <w:pPr>
              <w:shd w:val="clear" w:color="auto" w:fill="FFFFFF"/>
              <w:spacing w:after="0" w:line="240" w:lineRule="auto"/>
              <w:rPr>
                <w:rFonts w:ascii="Arial" w:eastAsia="Times New Roman" w:hAnsi="Arial" w:cs="Arial"/>
                <w:sz w:val="20"/>
                <w:szCs w:val="20"/>
                <w:lang w:eastAsia="en-GB"/>
              </w:rPr>
            </w:pPr>
            <w:r w:rsidRPr="001E66E8">
              <w:rPr>
                <w:rFonts w:ascii="Arial" w:eastAsia="Times New Roman" w:hAnsi="Arial" w:cs="Arial"/>
                <w:iCs/>
                <w:sz w:val="20"/>
                <w:szCs w:val="20"/>
                <w:lang w:eastAsia="en-GB"/>
              </w:rPr>
              <w:t>As a mandated person under the Children First Act 2015 you will have a legal obligation</w:t>
            </w:r>
            <w:r w:rsidRPr="001E66E8">
              <w:rPr>
                <w:rFonts w:ascii="Arial" w:eastAsia="Times New Roman" w:hAnsi="Arial" w:cs="Arial"/>
                <w:sz w:val="20"/>
                <w:szCs w:val="20"/>
                <w:lang w:eastAsia="en-GB"/>
              </w:rPr>
              <w:t xml:space="preserve"> </w:t>
            </w:r>
          </w:p>
          <w:p w14:paraId="5A581CE7" w14:textId="77777777" w:rsidR="00AF369C" w:rsidRPr="001E66E8" w:rsidRDefault="00AF369C" w:rsidP="00AF369C">
            <w:pPr>
              <w:numPr>
                <w:ilvl w:val="0"/>
                <w:numId w:val="3"/>
              </w:numPr>
              <w:shd w:val="clear" w:color="auto" w:fill="FFFFFF"/>
              <w:spacing w:after="0" w:line="240" w:lineRule="auto"/>
              <w:rPr>
                <w:rFonts w:ascii="Arial" w:eastAsia="Times New Roman" w:hAnsi="Arial" w:cs="Arial"/>
                <w:color w:val="000000"/>
                <w:sz w:val="20"/>
                <w:szCs w:val="20"/>
                <w:lang w:eastAsia="en-GB"/>
              </w:rPr>
            </w:pPr>
            <w:r w:rsidRPr="001E66E8">
              <w:rPr>
                <w:rFonts w:ascii="Arial" w:eastAsia="Times New Roman" w:hAnsi="Arial" w:cs="Arial"/>
                <w:iCs/>
                <w:color w:val="000000"/>
                <w:sz w:val="20"/>
                <w:szCs w:val="20"/>
                <w:lang w:eastAsia="en-GB"/>
              </w:rPr>
              <w:t>To report child protection concerns at or above a defined threshold to TUSLA.</w:t>
            </w:r>
          </w:p>
          <w:p w14:paraId="0159A82F" w14:textId="77777777" w:rsidR="00AF369C" w:rsidRPr="001E66E8" w:rsidRDefault="00AF369C" w:rsidP="00AF369C">
            <w:pPr>
              <w:numPr>
                <w:ilvl w:val="0"/>
                <w:numId w:val="3"/>
              </w:numPr>
              <w:shd w:val="clear" w:color="auto" w:fill="FFFFFF"/>
              <w:spacing w:after="0" w:line="240" w:lineRule="auto"/>
              <w:rPr>
                <w:rFonts w:ascii="Arial" w:eastAsia="Times New Roman" w:hAnsi="Arial" w:cs="Arial"/>
                <w:color w:val="000000"/>
                <w:sz w:val="20"/>
                <w:szCs w:val="20"/>
                <w:lang w:eastAsia="en-GB"/>
              </w:rPr>
            </w:pPr>
            <w:r w:rsidRPr="001E66E8">
              <w:rPr>
                <w:rFonts w:ascii="Arial" w:eastAsia="Times New Roman" w:hAnsi="Arial" w:cs="Arial"/>
                <w:color w:val="000000"/>
                <w:sz w:val="20"/>
                <w:szCs w:val="20"/>
                <w:lang w:eastAsia="en-GB"/>
              </w:rPr>
              <w:t xml:space="preserve">To assist </w:t>
            </w:r>
            <w:proofErr w:type="spellStart"/>
            <w:r w:rsidRPr="001E66E8">
              <w:rPr>
                <w:rFonts w:ascii="Arial" w:eastAsia="Times New Roman" w:hAnsi="Arial" w:cs="Arial"/>
                <w:color w:val="000000"/>
                <w:sz w:val="20"/>
                <w:szCs w:val="20"/>
                <w:lang w:eastAsia="en-GB"/>
              </w:rPr>
              <w:t>Tusla</w:t>
            </w:r>
            <w:proofErr w:type="spellEnd"/>
            <w:r w:rsidRPr="001E66E8">
              <w:rPr>
                <w:rFonts w:ascii="Arial" w:eastAsia="Times New Roman" w:hAnsi="Arial" w:cs="Arial"/>
                <w:color w:val="000000"/>
                <w:sz w:val="20"/>
                <w:szCs w:val="20"/>
                <w:lang w:eastAsia="en-GB"/>
              </w:rPr>
              <w:t>, if requested, in assessing a concern which has been the subject of a mandated report</w:t>
            </w:r>
          </w:p>
          <w:p w14:paraId="6795B384" w14:textId="77777777" w:rsidR="00AF369C" w:rsidRPr="001E66E8" w:rsidRDefault="00AF369C" w:rsidP="00AF369C">
            <w:pPr>
              <w:shd w:val="clear" w:color="auto" w:fill="FFFFFF"/>
              <w:spacing w:after="0" w:line="240" w:lineRule="auto"/>
              <w:rPr>
                <w:rFonts w:ascii="Arial" w:eastAsia="Times New Roman" w:hAnsi="Arial" w:cs="Arial"/>
                <w:sz w:val="20"/>
                <w:szCs w:val="20"/>
                <w:lang w:eastAsia="en-GB"/>
              </w:rPr>
            </w:pPr>
            <w:r w:rsidRPr="001E66E8">
              <w:rPr>
                <w:rFonts w:ascii="Arial" w:eastAsia="Times New Roman" w:hAnsi="Arial" w:cs="Arial"/>
                <w:color w:val="000000"/>
                <w:sz w:val="20"/>
                <w:szCs w:val="20"/>
                <w:lang w:eastAsia="en-GB"/>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F369C" w:rsidRPr="001E66E8" w14:paraId="191DBC5C" w14:textId="77777777" w:rsidTr="001E66E8">
        <w:trPr>
          <w:trHeight w:val="1976"/>
        </w:trPr>
        <w:tc>
          <w:tcPr>
            <w:tcW w:w="3374" w:type="dxa"/>
          </w:tcPr>
          <w:p w14:paraId="385985D1" w14:textId="77777777" w:rsidR="00AF369C" w:rsidRPr="001E66E8" w:rsidRDefault="00AF369C" w:rsidP="00AF369C">
            <w:pPr>
              <w:spacing w:after="0" w:line="240" w:lineRule="auto"/>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Protection of Persons Reporting Child Abuse Act 1998</w:t>
            </w:r>
          </w:p>
        </w:tc>
        <w:tc>
          <w:tcPr>
            <w:tcW w:w="7144" w:type="dxa"/>
          </w:tcPr>
          <w:p w14:paraId="5D6F7D10"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sz w:val="20"/>
                <w:szCs w:val="20"/>
                <w:lang w:eastAsia="en-GB"/>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F369C" w:rsidRPr="001E66E8" w14:paraId="7EFC75C7" w14:textId="77777777" w:rsidTr="001E66E8">
        <w:trPr>
          <w:trHeight w:val="2693"/>
        </w:trPr>
        <w:tc>
          <w:tcPr>
            <w:tcW w:w="3374" w:type="dxa"/>
          </w:tcPr>
          <w:p w14:paraId="24CFDE54"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Ethics in Public Office 1995 and 2001</w:t>
            </w:r>
          </w:p>
          <w:p w14:paraId="55910C3D"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388F6431"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70037215"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sz w:val="20"/>
                <w:szCs w:val="20"/>
                <w:lang w:eastAsia="en-GB"/>
              </w:rPr>
              <w:t>Positions remunerated at or above the minimum point of the Grade VIII salary scale (€68,310 as at 01.09.19)</w:t>
            </w:r>
          </w:p>
          <w:p w14:paraId="4F3C7801"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5DD49940"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400812C1"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10C43C2D"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53453774"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216D4452"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77E2B5D5"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4F66A77C"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30342AAC"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5C55CE2B"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62D31E9C"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584A4274"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33E438AE"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p w14:paraId="555F2B33"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p>
        </w:tc>
        <w:tc>
          <w:tcPr>
            <w:tcW w:w="7144" w:type="dxa"/>
          </w:tcPr>
          <w:p w14:paraId="3F092203"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Positions remunerated at or above the minimum point of the Grade VIII salary scale (€ 68,310 as at 01.09.2019) are designated positions under Section 18 of the Ethics in Public Office Act 1995.  Any person appointed to a designated position must comply with the requirements of the Ethics in Public Office Acts 1995 and 2001 as outlined below;</w:t>
            </w:r>
          </w:p>
          <w:p w14:paraId="5C6AA8CD"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02DAA6E7"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1E66E8">
              <w:rPr>
                <w:rFonts w:ascii="Arial" w:eastAsia="Times New Roman" w:hAnsi="Arial" w:cs="Arial"/>
                <w:sz w:val="20"/>
                <w:szCs w:val="20"/>
                <w:vertAlign w:val="superscript"/>
                <w:lang w:eastAsia="en-GB"/>
              </w:rPr>
              <w:t>st</w:t>
            </w:r>
            <w:r w:rsidRPr="001E66E8">
              <w:rPr>
                <w:rFonts w:ascii="Arial" w:eastAsia="Times New Roman" w:hAnsi="Arial" w:cs="Arial"/>
                <w:sz w:val="20"/>
                <w:szCs w:val="20"/>
                <w:lang w:eastAsia="en-GB"/>
              </w:rPr>
              <w:t xml:space="preserve"> January in the following year.</w:t>
            </w:r>
          </w:p>
          <w:p w14:paraId="1941AB03"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074A4353"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05783B"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37E2484D"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2" w:history="1">
              <w:r w:rsidRPr="001E66E8">
                <w:rPr>
                  <w:rFonts w:ascii="Arial" w:eastAsia="Times New Roman" w:hAnsi="Arial" w:cs="Arial"/>
                  <w:sz w:val="20"/>
                  <w:szCs w:val="20"/>
                  <w:u w:val="single"/>
                  <w:lang w:eastAsia="en-GB"/>
                </w:rPr>
                <w:t>http://www.sipo.gov.ie/</w:t>
              </w:r>
            </w:hyperlink>
          </w:p>
        </w:tc>
      </w:tr>
      <w:tr w:rsidR="00AF369C" w:rsidRPr="001E66E8" w14:paraId="2E0BCD07" w14:textId="77777777" w:rsidTr="001E66E8">
        <w:trPr>
          <w:trHeight w:val="1138"/>
        </w:trPr>
        <w:tc>
          <w:tcPr>
            <w:tcW w:w="3374" w:type="dxa"/>
            <w:tcBorders>
              <w:top w:val="single" w:sz="4" w:space="0" w:color="auto"/>
              <w:left w:val="single" w:sz="4" w:space="0" w:color="auto"/>
              <w:bottom w:val="single" w:sz="4" w:space="0" w:color="auto"/>
              <w:right w:val="single" w:sz="4" w:space="0" w:color="auto"/>
            </w:tcBorders>
          </w:tcPr>
          <w:p w14:paraId="363F6242"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Infection Control</w:t>
            </w:r>
          </w:p>
        </w:tc>
        <w:tc>
          <w:tcPr>
            <w:tcW w:w="7144" w:type="dxa"/>
            <w:tcBorders>
              <w:top w:val="single" w:sz="4" w:space="0" w:color="auto"/>
              <w:left w:val="single" w:sz="4" w:space="0" w:color="auto"/>
              <w:bottom w:val="single" w:sz="4" w:space="0" w:color="auto"/>
              <w:right w:val="single" w:sz="4" w:space="0" w:color="auto"/>
            </w:tcBorders>
          </w:tcPr>
          <w:p w14:paraId="38A94755"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51225B0C" w14:textId="77777777" w:rsidR="00AF369C" w:rsidRPr="001E66E8" w:rsidRDefault="00AF369C" w:rsidP="00AF369C">
            <w:pPr>
              <w:spacing w:after="0" w:line="240" w:lineRule="auto"/>
              <w:jc w:val="both"/>
              <w:rPr>
                <w:rFonts w:ascii="Arial" w:eastAsia="Times New Roman" w:hAnsi="Arial" w:cs="Arial"/>
                <w:sz w:val="20"/>
                <w:szCs w:val="20"/>
                <w:lang w:eastAsia="en-GB"/>
              </w:rPr>
            </w:pPr>
          </w:p>
        </w:tc>
      </w:tr>
      <w:tr w:rsidR="00AF369C" w:rsidRPr="001E66E8" w14:paraId="6FA806BB" w14:textId="77777777" w:rsidTr="001E66E8">
        <w:trPr>
          <w:trHeight w:val="1138"/>
        </w:trPr>
        <w:tc>
          <w:tcPr>
            <w:tcW w:w="3374" w:type="dxa"/>
            <w:tcBorders>
              <w:top w:val="single" w:sz="4" w:space="0" w:color="auto"/>
              <w:left w:val="single" w:sz="4" w:space="0" w:color="auto"/>
              <w:bottom w:val="single" w:sz="4" w:space="0" w:color="auto"/>
              <w:right w:val="single" w:sz="4" w:space="0" w:color="auto"/>
            </w:tcBorders>
            <w:hideMark/>
          </w:tcPr>
          <w:p w14:paraId="15C54E14" w14:textId="77777777" w:rsidR="00AF369C" w:rsidRPr="001E66E8" w:rsidRDefault="00AF369C" w:rsidP="00AF369C">
            <w:pPr>
              <w:spacing w:after="0" w:line="240" w:lineRule="auto"/>
              <w:jc w:val="both"/>
              <w:rPr>
                <w:rFonts w:ascii="Arial" w:eastAsia="Times New Roman" w:hAnsi="Arial" w:cs="Arial"/>
                <w:b/>
                <w:bCs/>
                <w:sz w:val="20"/>
                <w:szCs w:val="20"/>
                <w:lang w:eastAsia="en-GB"/>
              </w:rPr>
            </w:pPr>
            <w:r w:rsidRPr="001E66E8">
              <w:rPr>
                <w:rFonts w:ascii="Arial" w:eastAsia="Times New Roman" w:hAnsi="Arial" w:cs="Arial"/>
                <w:b/>
                <w:bCs/>
                <w:sz w:val="20"/>
                <w:szCs w:val="20"/>
                <w:lang w:eastAsia="en-GB"/>
              </w:rPr>
              <w:t>Health &amp; Safety</w:t>
            </w:r>
          </w:p>
        </w:tc>
        <w:tc>
          <w:tcPr>
            <w:tcW w:w="7144" w:type="dxa"/>
            <w:tcBorders>
              <w:top w:val="single" w:sz="4" w:space="0" w:color="auto"/>
              <w:left w:val="single" w:sz="4" w:space="0" w:color="auto"/>
              <w:bottom w:val="single" w:sz="4" w:space="0" w:color="auto"/>
              <w:right w:val="single" w:sz="4" w:space="0" w:color="auto"/>
            </w:tcBorders>
          </w:tcPr>
          <w:p w14:paraId="4D510226"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7CC3E14"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317649AD"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Key responsibilities include:</w:t>
            </w:r>
          </w:p>
          <w:p w14:paraId="21F54578"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5976DB58"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Developing a SSSS for the department/service</w:t>
            </w:r>
            <w:r w:rsidRPr="001E66E8">
              <w:rPr>
                <w:rFonts w:ascii="Arial" w:eastAsia="Calibri" w:hAnsi="Arial" w:cs="Arial"/>
                <w:sz w:val="20"/>
                <w:szCs w:val="20"/>
                <w:vertAlign w:val="superscript"/>
                <w:lang w:eastAsia="en-GB"/>
              </w:rPr>
              <w:footnoteReference w:id="1"/>
            </w:r>
            <w:r w:rsidRPr="001E66E8">
              <w:rPr>
                <w:rFonts w:ascii="Arial" w:eastAsia="Times New Roman" w:hAnsi="Arial" w:cs="Arial"/>
                <w:sz w:val="20"/>
                <w:szCs w:val="20"/>
                <w:lang w:eastAsia="en-GB"/>
              </w:rPr>
              <w:t xml:space="preserve">, as applicable, based on the identification of hazards and the assessment of risks, and </w:t>
            </w:r>
            <w:r w:rsidRPr="001E66E8">
              <w:rPr>
                <w:rFonts w:ascii="Arial" w:eastAsia="Times New Roman" w:hAnsi="Arial" w:cs="Arial"/>
                <w:sz w:val="20"/>
                <w:szCs w:val="20"/>
                <w:lang w:eastAsia="en-GB"/>
              </w:rPr>
              <w:lastRenderedPageBreak/>
              <w:t>reviewing/updating same on a regular basis (at least annually) and in the event of any significant change in the work activity or place of work.</w:t>
            </w:r>
          </w:p>
          <w:p w14:paraId="3FC99523"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36B3536"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Consulting and communicating with staff and safety representatives on OSH matters.</w:t>
            </w:r>
          </w:p>
          <w:p w14:paraId="32E515C3"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Ensuring a training needs assessment (TNA) is undertaken for employees, facilitating their attendance at statutory OSH training, and ensuring records are maintained for each employee.</w:t>
            </w:r>
          </w:p>
          <w:p w14:paraId="198095B6"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Ensuring that all incidents occurring within the relevant department/service are appropriately managed and investigated in accordance with HSE procedures</w:t>
            </w:r>
            <w:r w:rsidRPr="001E66E8">
              <w:rPr>
                <w:rFonts w:ascii="Arial" w:eastAsia="Calibri" w:hAnsi="Arial" w:cs="Arial"/>
                <w:sz w:val="20"/>
                <w:szCs w:val="20"/>
                <w:vertAlign w:val="superscript"/>
                <w:lang w:eastAsia="en-GB"/>
              </w:rPr>
              <w:footnoteReference w:id="2"/>
            </w:r>
            <w:r w:rsidRPr="001E66E8">
              <w:rPr>
                <w:rFonts w:ascii="Arial" w:eastAsia="Times New Roman" w:hAnsi="Arial" w:cs="Arial"/>
                <w:sz w:val="20"/>
                <w:szCs w:val="20"/>
                <w:lang w:eastAsia="en-GB"/>
              </w:rPr>
              <w:t>.</w:t>
            </w:r>
          </w:p>
          <w:p w14:paraId="74FC1F9C"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Seeking advice from health and safety professionals through the National Health and Safety Function Helpdesk as appropriate.</w:t>
            </w:r>
          </w:p>
          <w:p w14:paraId="0755A23B" w14:textId="77777777" w:rsidR="00AF369C" w:rsidRPr="001E66E8" w:rsidRDefault="00AF369C" w:rsidP="00AF369C">
            <w:pPr>
              <w:numPr>
                <w:ilvl w:val="0"/>
                <w:numId w:val="2"/>
              </w:numPr>
              <w:spacing w:after="0" w:line="240" w:lineRule="auto"/>
              <w:ind w:left="714" w:hanging="357"/>
              <w:contextualSpacing/>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Reviewing the health and safety performance of the ward/department/service and staff through, respectively, local audit and performance achievement meetings for example.</w:t>
            </w:r>
          </w:p>
          <w:p w14:paraId="7B3D5CF7"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7C245E06" w14:textId="77777777" w:rsidR="00AF369C" w:rsidRPr="001E66E8" w:rsidRDefault="00AF369C" w:rsidP="00AF369C">
            <w:pPr>
              <w:spacing w:after="0" w:line="240" w:lineRule="auto"/>
              <w:jc w:val="both"/>
              <w:rPr>
                <w:rFonts w:ascii="Arial" w:eastAsia="Times New Roman" w:hAnsi="Arial" w:cs="Arial"/>
                <w:sz w:val="20"/>
                <w:szCs w:val="20"/>
                <w:lang w:eastAsia="en-GB"/>
              </w:rPr>
            </w:pPr>
            <w:r w:rsidRPr="001E66E8">
              <w:rPr>
                <w:rFonts w:ascii="Arial" w:eastAsia="Times New Roman" w:hAnsi="Arial" w:cs="Arial"/>
                <w:sz w:val="20"/>
                <w:szCs w:val="20"/>
                <w:lang w:eastAsia="en-GB"/>
              </w:rPr>
              <w:t xml:space="preserve">Note: Detailed roles and responsibilities of Line Managers are outlined in local SSSS. </w:t>
            </w:r>
          </w:p>
          <w:p w14:paraId="1A37F468" w14:textId="77777777" w:rsidR="00AF369C" w:rsidRPr="001E66E8" w:rsidRDefault="00AF369C" w:rsidP="00AF369C">
            <w:pPr>
              <w:spacing w:after="0" w:line="240" w:lineRule="auto"/>
              <w:jc w:val="both"/>
              <w:rPr>
                <w:rFonts w:ascii="Arial" w:eastAsia="Times New Roman" w:hAnsi="Arial" w:cs="Arial"/>
                <w:sz w:val="20"/>
                <w:szCs w:val="20"/>
                <w:lang w:eastAsia="en-GB"/>
              </w:rPr>
            </w:pPr>
          </w:p>
        </w:tc>
      </w:tr>
    </w:tbl>
    <w:p w14:paraId="1C1722AE" w14:textId="77777777" w:rsidR="00AF369C" w:rsidRPr="001E66E8" w:rsidRDefault="00AF369C" w:rsidP="00AF369C">
      <w:pPr>
        <w:spacing w:after="0" w:line="240" w:lineRule="auto"/>
        <w:jc w:val="both"/>
        <w:rPr>
          <w:rFonts w:ascii="Arial" w:eastAsia="Times New Roman" w:hAnsi="Arial" w:cs="Arial"/>
          <w:sz w:val="20"/>
          <w:szCs w:val="20"/>
          <w:lang w:eastAsia="en-GB"/>
        </w:rPr>
      </w:pPr>
    </w:p>
    <w:p w14:paraId="3E9A32AB" w14:textId="77777777" w:rsidR="00AF369C" w:rsidRPr="001E66E8" w:rsidRDefault="00AF369C" w:rsidP="00AF369C">
      <w:pPr>
        <w:tabs>
          <w:tab w:val="left" w:pos="8364"/>
        </w:tabs>
        <w:spacing w:after="0" w:line="240" w:lineRule="auto"/>
        <w:rPr>
          <w:rFonts w:ascii="Arial" w:eastAsia="Times New Roman" w:hAnsi="Arial" w:cs="Arial"/>
          <w:sz w:val="20"/>
          <w:szCs w:val="20"/>
          <w:lang w:eastAsia="en-GB"/>
        </w:rPr>
      </w:pPr>
    </w:p>
    <w:p w14:paraId="3C96B292" w14:textId="77777777" w:rsidR="00AF369C" w:rsidRPr="001E66E8" w:rsidRDefault="00AF369C" w:rsidP="00AF369C">
      <w:pPr>
        <w:spacing w:after="0" w:line="240" w:lineRule="auto"/>
        <w:rPr>
          <w:rFonts w:ascii="Arial" w:eastAsia="Times New Roman" w:hAnsi="Arial" w:cs="Arial"/>
          <w:sz w:val="20"/>
          <w:szCs w:val="20"/>
          <w:lang w:eastAsia="en-GB"/>
        </w:rPr>
      </w:pPr>
    </w:p>
    <w:p w14:paraId="7C4D6CD1" w14:textId="77777777" w:rsidR="00AF369C" w:rsidRPr="001E66E8" w:rsidRDefault="00AF369C" w:rsidP="00AF369C">
      <w:pPr>
        <w:spacing w:after="0" w:line="240" w:lineRule="auto"/>
        <w:rPr>
          <w:rFonts w:ascii="Arial" w:eastAsia="Times New Roman" w:hAnsi="Arial" w:cs="Arial"/>
          <w:sz w:val="20"/>
          <w:szCs w:val="20"/>
          <w:lang w:eastAsia="en-GB"/>
        </w:rPr>
      </w:pPr>
    </w:p>
    <w:p w14:paraId="41548FB4" w14:textId="77777777" w:rsidR="00BD4910" w:rsidRPr="001E66E8" w:rsidRDefault="00BD4910" w:rsidP="00AF369C">
      <w:pPr>
        <w:rPr>
          <w:rFonts w:ascii="Arial" w:hAnsi="Arial" w:cs="Arial"/>
          <w:sz w:val="20"/>
          <w:szCs w:val="20"/>
        </w:rPr>
      </w:pPr>
    </w:p>
    <w:sectPr w:rsidR="00BD4910" w:rsidRPr="001E66E8" w:rsidSect="00556300">
      <w:footerReference w:type="even" r:id="rId23"/>
      <w:footerReference w:type="default" r:id="rId24"/>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28B7" w14:textId="77777777" w:rsidR="008D61C0" w:rsidRDefault="008D61C0" w:rsidP="008D61C0">
      <w:pPr>
        <w:spacing w:after="0" w:line="240" w:lineRule="auto"/>
      </w:pPr>
      <w:r>
        <w:separator/>
      </w:r>
    </w:p>
  </w:endnote>
  <w:endnote w:type="continuationSeparator" w:id="0">
    <w:p w14:paraId="547B9018" w14:textId="77777777" w:rsidR="008D61C0" w:rsidRDefault="008D61C0" w:rsidP="008D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35E6" w14:textId="77777777" w:rsidR="00AF369C" w:rsidRDefault="00AF36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B204" w14:textId="77777777" w:rsidR="00AF369C" w:rsidRDefault="00AF3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D09" w14:textId="77777777" w:rsidR="00AF369C" w:rsidRDefault="00AF36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691">
      <w:rPr>
        <w:rStyle w:val="PageNumber"/>
        <w:noProof/>
      </w:rPr>
      <w:t>8</w:t>
    </w:r>
    <w:r>
      <w:rPr>
        <w:rStyle w:val="PageNumber"/>
      </w:rPr>
      <w:fldChar w:fldCharType="end"/>
    </w:r>
  </w:p>
  <w:p w14:paraId="31883524" w14:textId="77777777" w:rsidR="00AF369C" w:rsidRDefault="00AF3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F307" w14:textId="77777777" w:rsidR="008D61C0" w:rsidRDefault="008D6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7254A" w14:textId="77777777" w:rsidR="008D61C0" w:rsidRDefault="008D6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DCA0" w14:textId="77777777" w:rsidR="008D61C0" w:rsidRDefault="008D6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691">
      <w:rPr>
        <w:rStyle w:val="PageNumber"/>
        <w:noProof/>
      </w:rPr>
      <w:t>11</w:t>
    </w:r>
    <w:r>
      <w:rPr>
        <w:rStyle w:val="PageNumber"/>
      </w:rPr>
      <w:fldChar w:fldCharType="end"/>
    </w:r>
  </w:p>
  <w:p w14:paraId="06F9D89F" w14:textId="77777777" w:rsidR="008D61C0" w:rsidRDefault="008D6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4297" w14:textId="77777777" w:rsidR="008D61C0" w:rsidRDefault="008D61C0" w:rsidP="008D61C0">
      <w:pPr>
        <w:spacing w:after="0" w:line="240" w:lineRule="auto"/>
      </w:pPr>
      <w:r>
        <w:separator/>
      </w:r>
    </w:p>
  </w:footnote>
  <w:footnote w:type="continuationSeparator" w:id="0">
    <w:p w14:paraId="4F88145E" w14:textId="77777777" w:rsidR="008D61C0" w:rsidRDefault="008D61C0" w:rsidP="008D61C0">
      <w:pPr>
        <w:spacing w:after="0" w:line="240" w:lineRule="auto"/>
      </w:pPr>
      <w:r>
        <w:continuationSeparator/>
      </w:r>
    </w:p>
  </w:footnote>
  <w:footnote w:id="1">
    <w:p w14:paraId="20AF0623" w14:textId="77777777" w:rsidR="00AF369C" w:rsidRDefault="00AF369C" w:rsidP="00AF369C">
      <w:pPr>
        <w:pStyle w:val="FootnoteText"/>
      </w:pPr>
      <w:r>
        <w:rPr>
          <w:rStyle w:val="FootnoteReference"/>
        </w:rPr>
        <w:footnoteRef/>
      </w:r>
      <w:r>
        <w:t xml:space="preserve"> A template SSSS and guidelines are available on the National Health and Safety Function/H&amp;S web-pages</w:t>
      </w:r>
    </w:p>
  </w:footnote>
  <w:footnote w:id="2">
    <w:p w14:paraId="758B30D2" w14:textId="77777777" w:rsidR="00AF369C" w:rsidRDefault="00AF369C" w:rsidP="00AF369C">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DA6"/>
    <w:multiLevelType w:val="hybridMultilevel"/>
    <w:tmpl w:val="E466CFBC"/>
    <w:lvl w:ilvl="0" w:tplc="D9AC1CD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8CC12AB"/>
    <w:multiLevelType w:val="hybridMultilevel"/>
    <w:tmpl w:val="E02C7ABE"/>
    <w:lvl w:ilvl="0" w:tplc="D04EED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8625DC"/>
    <w:multiLevelType w:val="hybridMultilevel"/>
    <w:tmpl w:val="5D1462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34AA0A17"/>
    <w:multiLevelType w:val="hybridMultilevel"/>
    <w:tmpl w:val="A664D2D8"/>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7" w15:restartNumberingAfterBreak="0">
    <w:nsid w:val="4DD36933"/>
    <w:multiLevelType w:val="hybridMultilevel"/>
    <w:tmpl w:val="6B1477BA"/>
    <w:lvl w:ilvl="0" w:tplc="799EFD92">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2767A60"/>
    <w:multiLevelType w:val="hybridMultilevel"/>
    <w:tmpl w:val="CD1C5506"/>
    <w:lvl w:ilvl="0" w:tplc="22322FB2">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A9A4403"/>
    <w:multiLevelType w:val="hybridMultilevel"/>
    <w:tmpl w:val="9A5411E0"/>
    <w:lvl w:ilvl="0" w:tplc="E35496BE">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02438405">
    <w:abstractNumId w:val="10"/>
  </w:num>
  <w:num w:numId="2" w16cid:durableId="15036203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871607">
    <w:abstractNumId w:val="1"/>
  </w:num>
  <w:num w:numId="4" w16cid:durableId="1613128830">
    <w:abstractNumId w:val="8"/>
  </w:num>
  <w:num w:numId="5" w16cid:durableId="2079090542">
    <w:abstractNumId w:val="3"/>
  </w:num>
  <w:num w:numId="6" w16cid:durableId="410388927">
    <w:abstractNumId w:val="7"/>
  </w:num>
  <w:num w:numId="7" w16cid:durableId="1803308721">
    <w:abstractNumId w:val="11"/>
  </w:num>
  <w:num w:numId="8" w16cid:durableId="771435728">
    <w:abstractNumId w:val="0"/>
  </w:num>
  <w:num w:numId="9" w16cid:durableId="574046201">
    <w:abstractNumId w:val="2"/>
  </w:num>
  <w:num w:numId="10" w16cid:durableId="1400396461">
    <w:abstractNumId w:val="12"/>
  </w:num>
  <w:num w:numId="11" w16cid:durableId="951127558">
    <w:abstractNumId w:val="9"/>
  </w:num>
  <w:num w:numId="12" w16cid:durableId="12866915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594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C0"/>
    <w:rsid w:val="000863EF"/>
    <w:rsid w:val="000E7691"/>
    <w:rsid w:val="001E66E8"/>
    <w:rsid w:val="00551D3D"/>
    <w:rsid w:val="005779B3"/>
    <w:rsid w:val="006560E9"/>
    <w:rsid w:val="006D0968"/>
    <w:rsid w:val="00796DBB"/>
    <w:rsid w:val="0086714B"/>
    <w:rsid w:val="008D61C0"/>
    <w:rsid w:val="00992165"/>
    <w:rsid w:val="00AF369C"/>
    <w:rsid w:val="00BD4910"/>
    <w:rsid w:val="00D12604"/>
    <w:rsid w:val="00D64BDE"/>
    <w:rsid w:val="00DE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039BB1A6"/>
  <w15:chartTrackingRefBased/>
  <w15:docId w15:val="{562BF432-C96D-409E-BADC-B28DBC2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D61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61C0"/>
  </w:style>
  <w:style w:type="character" w:styleId="PageNumber">
    <w:name w:val="page number"/>
    <w:basedOn w:val="DefaultParagraphFont"/>
    <w:rsid w:val="008D61C0"/>
  </w:style>
  <w:style w:type="paragraph" w:styleId="FootnoteText">
    <w:name w:val="footnote text"/>
    <w:basedOn w:val="Normal"/>
    <w:link w:val="FootnoteTextChar"/>
    <w:uiPriority w:val="99"/>
    <w:semiHidden/>
    <w:unhideWhenUsed/>
    <w:rsid w:val="008D61C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D61C0"/>
    <w:rPr>
      <w:rFonts w:ascii="Calibri" w:eastAsia="Calibri" w:hAnsi="Calibri" w:cs="Times New Roman"/>
      <w:sz w:val="20"/>
      <w:szCs w:val="20"/>
    </w:rPr>
  </w:style>
  <w:style w:type="character" w:styleId="FootnoteReference">
    <w:name w:val="footnote reference"/>
    <w:uiPriority w:val="99"/>
    <w:semiHidden/>
    <w:unhideWhenUsed/>
    <w:rsid w:val="008D61C0"/>
    <w:rPr>
      <w:vertAlign w:val="superscript"/>
    </w:rPr>
  </w:style>
  <w:style w:type="paragraph" w:styleId="BalloonText">
    <w:name w:val="Balloon Text"/>
    <w:basedOn w:val="Normal"/>
    <w:link w:val="BalloonTextChar"/>
    <w:uiPriority w:val="99"/>
    <w:semiHidden/>
    <w:unhideWhenUsed/>
    <w:rsid w:val="00867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14B"/>
    <w:rPr>
      <w:rFonts w:ascii="Segoe UI" w:hAnsi="Segoe UI" w:cs="Segoe UI"/>
      <w:sz w:val="18"/>
      <w:szCs w:val="18"/>
    </w:rPr>
  </w:style>
  <w:style w:type="character" w:styleId="Hyperlink">
    <w:name w:val="Hyperlink"/>
    <w:rsid w:val="001E66E8"/>
    <w:rPr>
      <w:color w:val="0000FF"/>
      <w:u w:val="single"/>
    </w:rPr>
  </w:style>
  <w:style w:type="paragraph" w:customStyle="1" w:styleId="paragraph">
    <w:name w:val="paragraph"/>
    <w:basedOn w:val="Normal"/>
    <w:rsid w:val="001E66E8"/>
    <w:pPr>
      <w:spacing w:before="100" w:beforeAutospacing="1" w:after="100" w:afterAutospacing="1" w:line="240" w:lineRule="auto"/>
    </w:pPr>
    <w:rPr>
      <w:rFonts w:ascii="Times New Roman" w:hAnsi="Times New Roman" w:cs="Times New Roman"/>
      <w:sz w:val="24"/>
      <w:szCs w:val="24"/>
      <w:lang w:val="en-IE" w:eastAsia="en-IE"/>
    </w:rPr>
  </w:style>
  <w:style w:type="character" w:customStyle="1" w:styleId="normaltextrun">
    <w:name w:val="normaltextrun"/>
    <w:basedOn w:val="DefaultParagraphFont"/>
    <w:rsid w:val="001E66E8"/>
  </w:style>
  <w:style w:type="character" w:customStyle="1" w:styleId="findhit">
    <w:name w:val="findhit"/>
    <w:basedOn w:val="DefaultParagraphFont"/>
    <w:rsid w:val="001E66E8"/>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992165"/>
    <w:pPr>
      <w:suppressAutoHyphens/>
      <w:spacing w:after="0" w:line="240" w:lineRule="auto"/>
      <w:ind w:left="720"/>
      <w:contextualSpacing/>
    </w:pPr>
    <w:rPr>
      <w:rFonts w:ascii="Arial" w:eastAsia="Times New Roman" w:hAnsi="Arial" w:cs="Arial"/>
      <w:sz w:val="20"/>
      <w:szCs w:val="20"/>
      <w:lang w:eastAsia="zh-CN"/>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992165"/>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2F8A.C5C53670"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www.cpsa.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s://saolta.ie/hospital/portiuncula-university-hospital" TargetMode="External"/><Relationship Id="rId17" Type="http://schemas.openxmlformats.org/officeDocument/2006/relationships/hyperlink" Target="https://coru.ie/health-and-social-care-professionals/education/approved-qualifications/physiotherapis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ru.ie/health-and-social-care-professionals/education/approved-qualifications/physiotherapist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ayo-university-hospita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openxmlformats.org/officeDocument/2006/relationships/footer" Target="footer3.xml"/><Relationship Id="rId10" Type="http://schemas.openxmlformats.org/officeDocument/2006/relationships/hyperlink" Target="https://saolta.ie/hospital/letterkenny-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mmy.kerr@hse.ie" TargetMode="External"/><Relationship Id="rId14" Type="http://schemas.openxmlformats.org/officeDocument/2006/relationships/hyperlink" Target="https://saolta.ie/hospital/sligo-university-hospital" TargetMode="External"/><Relationship Id="rId22" Type="http://schemas.openxmlformats.org/officeDocument/2006/relationships/hyperlink" Target="http://www.sipo.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5130</Words>
  <Characters>29245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Ann Faracli</cp:lastModifiedBy>
  <cp:revision>6</cp:revision>
  <cp:lastPrinted>2024-09-18T09:18:00Z</cp:lastPrinted>
  <dcterms:created xsi:type="dcterms:W3CDTF">2025-06-04T08:14:00Z</dcterms:created>
  <dcterms:modified xsi:type="dcterms:W3CDTF">2025-06-25T11:01:00Z</dcterms:modified>
</cp:coreProperties>
</file>