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5F0A0" w14:textId="7871564C" w:rsidR="003E32A6" w:rsidRPr="00D67101" w:rsidRDefault="00652121" w:rsidP="00FC07E1">
      <w:pPr>
        <w:tabs>
          <w:tab w:val="left" w:pos="4440"/>
        </w:tabs>
        <w:jc w:val="right"/>
        <w:rPr>
          <w:rFonts w:asciiTheme="minorHAnsi" w:hAnsiTheme="minorHAnsi" w:cstheme="minorHAnsi"/>
          <w:b/>
          <w:sz w:val="22"/>
          <w:szCs w:val="22"/>
        </w:rPr>
      </w:pPr>
      <w:r>
        <w:rPr>
          <w:rFonts w:asciiTheme="minorHAnsi" w:hAnsiTheme="minorHAnsi" w:cstheme="minorHAnsi"/>
          <w:b/>
          <w:sz w:val="22"/>
          <w:szCs w:val="22"/>
        </w:rPr>
        <w:t xml:space="preserve"> </w:t>
      </w:r>
      <w:r w:rsidRPr="007D0A7D">
        <w:rPr>
          <w:rFonts w:asciiTheme="minorHAnsi" w:hAnsiTheme="minorHAnsi" w:cstheme="minorHAnsi"/>
          <w:b/>
          <w:sz w:val="22"/>
          <w:szCs w:val="22"/>
        </w:rPr>
        <w:t xml:space="preserve">Reviewed </w:t>
      </w:r>
      <w:r w:rsidR="004C3628" w:rsidRPr="007D0A7D">
        <w:rPr>
          <w:rFonts w:asciiTheme="minorHAnsi" w:hAnsiTheme="minorHAnsi" w:cstheme="minorHAnsi"/>
          <w:b/>
          <w:sz w:val="22"/>
          <w:szCs w:val="22"/>
        </w:rPr>
        <w:t>Candidate</w:t>
      </w:r>
      <w:r w:rsidR="004C3628" w:rsidRPr="00D67101">
        <w:rPr>
          <w:rFonts w:asciiTheme="minorHAnsi" w:hAnsiTheme="minorHAnsi" w:cstheme="minorHAnsi"/>
          <w:b/>
          <w:sz w:val="22"/>
          <w:szCs w:val="22"/>
        </w:rPr>
        <w:t xml:space="preserve"> </w:t>
      </w:r>
      <w:r w:rsidR="00FC07E1" w:rsidRPr="00D67101">
        <w:rPr>
          <w:rFonts w:asciiTheme="minorHAnsi" w:hAnsiTheme="minorHAnsi" w:cstheme="minorHAnsi"/>
          <w:b/>
          <w:sz w:val="22"/>
          <w:szCs w:val="22"/>
        </w:rPr>
        <w:t>Advanced Nurse Practitioner, Diabetes Type 1.</w:t>
      </w:r>
      <w:r w:rsidR="00FC07E1" w:rsidRPr="00D67101">
        <w:rPr>
          <w:rFonts w:asciiTheme="minorHAnsi" w:hAnsiTheme="minorHAnsi" w:cstheme="minorHAnsi"/>
          <w:b/>
          <w:noProof/>
          <w:sz w:val="22"/>
          <w:szCs w:val="22"/>
        </w:rPr>
        <w:drawing>
          <wp:anchor distT="0" distB="0" distL="114300" distR="114300" simplePos="0" relativeHeight="251659264" behindDoc="0" locked="0" layoutInCell="1" allowOverlap="1" wp14:anchorId="527E9713" wp14:editId="2C68875C">
            <wp:simplePos x="0" y="0"/>
            <wp:positionH relativeFrom="margin">
              <wp:posOffset>-238125</wp:posOffset>
            </wp:positionH>
            <wp:positionV relativeFrom="margin">
              <wp:posOffset>-1162050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4E1E" w:rsidRPr="00D67101">
        <w:rPr>
          <w:rFonts w:asciiTheme="minorHAnsi" w:hAnsiTheme="minorHAnsi" w:cstheme="minorHAnsi"/>
          <w:b/>
          <w:sz w:val="22"/>
          <w:szCs w:val="22"/>
        </w:rPr>
        <w:br w:type="textWrapping" w:clear="all"/>
      </w:r>
      <w:r w:rsidR="00195EB8" w:rsidRPr="00D67101">
        <w:rPr>
          <w:rFonts w:asciiTheme="minorHAnsi" w:hAnsiTheme="minorHAnsi" w:cstheme="minorHAnsi"/>
          <w:b/>
          <w:sz w:val="22"/>
          <w:szCs w:val="22"/>
        </w:rPr>
        <w:t xml:space="preserve">Job Specification, Terms and Conditions: </w:t>
      </w:r>
    </w:p>
    <w:p w14:paraId="015CD3DD" w14:textId="7749ACB8" w:rsidR="00195EB8" w:rsidRPr="00D67101" w:rsidRDefault="00195EB8" w:rsidP="003E32A6">
      <w:pPr>
        <w:spacing w:after="0" w:line="240" w:lineRule="auto"/>
        <w:jc w:val="right"/>
        <w:rPr>
          <w:rFonts w:asciiTheme="minorHAnsi" w:hAnsiTheme="minorHAnsi" w:cstheme="minorHAnsi"/>
          <w:b/>
          <w:sz w:val="22"/>
          <w:szCs w:val="22"/>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8080"/>
      </w:tblGrid>
      <w:tr w:rsidR="00195EB8" w:rsidRPr="00D67101" w14:paraId="1306273B" w14:textId="77777777" w:rsidTr="00D67101">
        <w:trPr>
          <w:trHeight w:val="537"/>
        </w:trPr>
        <w:tc>
          <w:tcPr>
            <w:tcW w:w="1844" w:type="dxa"/>
          </w:tcPr>
          <w:p w14:paraId="61387F6E" w14:textId="77777777" w:rsidR="00195EB8" w:rsidRPr="00D67101" w:rsidRDefault="00195EB8" w:rsidP="000134E9">
            <w:pPr>
              <w:spacing w:after="0" w:line="240" w:lineRule="auto"/>
              <w:rPr>
                <w:rFonts w:asciiTheme="minorHAnsi" w:hAnsiTheme="minorHAnsi" w:cstheme="minorHAnsi"/>
                <w:sz w:val="22"/>
                <w:szCs w:val="22"/>
              </w:rPr>
            </w:pPr>
            <w:r w:rsidRPr="00D67101">
              <w:rPr>
                <w:rFonts w:asciiTheme="minorHAnsi" w:hAnsiTheme="minorHAnsi" w:cstheme="minorHAnsi"/>
                <w:b/>
                <w:bCs/>
                <w:sz w:val="22"/>
                <w:szCs w:val="22"/>
              </w:rPr>
              <w:t>Job Title, Grade and Grade Code</w:t>
            </w:r>
          </w:p>
        </w:tc>
        <w:tc>
          <w:tcPr>
            <w:tcW w:w="8080" w:type="dxa"/>
          </w:tcPr>
          <w:p w14:paraId="66B521F2" w14:textId="590E9A3C" w:rsidR="00234E1E" w:rsidRPr="00D67101" w:rsidRDefault="004C3628" w:rsidP="003E32A6">
            <w:pPr>
              <w:spacing w:after="0" w:line="240" w:lineRule="auto"/>
              <w:rPr>
                <w:rFonts w:asciiTheme="minorHAnsi" w:hAnsiTheme="minorHAnsi" w:cstheme="minorHAnsi"/>
                <w:b/>
                <w:sz w:val="22"/>
                <w:szCs w:val="22"/>
              </w:rPr>
            </w:pPr>
            <w:proofErr w:type="gramStart"/>
            <w:r w:rsidRPr="00D67101">
              <w:rPr>
                <w:rFonts w:asciiTheme="minorHAnsi" w:hAnsiTheme="minorHAnsi" w:cstheme="minorHAnsi"/>
                <w:b/>
                <w:color w:val="auto"/>
                <w:sz w:val="22"/>
                <w:szCs w:val="22"/>
              </w:rPr>
              <w:t xml:space="preserve">Candidate </w:t>
            </w:r>
            <w:r w:rsidR="00230006" w:rsidRPr="00D67101">
              <w:rPr>
                <w:rFonts w:asciiTheme="minorHAnsi" w:hAnsiTheme="minorHAnsi" w:cstheme="minorHAnsi"/>
                <w:b/>
                <w:color w:val="auto"/>
                <w:sz w:val="22"/>
                <w:szCs w:val="22"/>
              </w:rPr>
              <w:t xml:space="preserve"> </w:t>
            </w:r>
            <w:r w:rsidR="00A748C3">
              <w:rPr>
                <w:rFonts w:asciiTheme="minorHAnsi" w:hAnsiTheme="minorHAnsi" w:cstheme="minorHAnsi"/>
                <w:b/>
                <w:sz w:val="22"/>
                <w:szCs w:val="22"/>
              </w:rPr>
              <w:t>Advanced</w:t>
            </w:r>
            <w:proofErr w:type="gramEnd"/>
            <w:r w:rsidR="00A748C3">
              <w:rPr>
                <w:rFonts w:asciiTheme="minorHAnsi" w:hAnsiTheme="minorHAnsi" w:cstheme="minorHAnsi"/>
                <w:b/>
                <w:sz w:val="22"/>
                <w:szCs w:val="22"/>
              </w:rPr>
              <w:t xml:space="preserve"> Nurse Practitioner (</w:t>
            </w:r>
            <w:proofErr w:type="spellStart"/>
            <w:r w:rsidR="00A748C3">
              <w:rPr>
                <w:rFonts w:asciiTheme="minorHAnsi" w:hAnsiTheme="minorHAnsi" w:cstheme="minorHAnsi"/>
                <w:b/>
                <w:sz w:val="22"/>
                <w:szCs w:val="22"/>
              </w:rPr>
              <w:t>c</w:t>
            </w:r>
            <w:r w:rsidR="00FB2980" w:rsidRPr="00D67101">
              <w:rPr>
                <w:rFonts w:asciiTheme="minorHAnsi" w:hAnsiTheme="minorHAnsi" w:cstheme="minorHAnsi"/>
                <w:b/>
                <w:sz w:val="22"/>
                <w:szCs w:val="22"/>
              </w:rPr>
              <w:t>ANP</w:t>
            </w:r>
            <w:proofErr w:type="spellEnd"/>
            <w:r w:rsidR="00FB2980" w:rsidRPr="00D67101">
              <w:rPr>
                <w:rFonts w:asciiTheme="minorHAnsi" w:hAnsiTheme="minorHAnsi" w:cstheme="minorHAnsi"/>
                <w:b/>
                <w:sz w:val="22"/>
                <w:szCs w:val="22"/>
              </w:rPr>
              <w:t xml:space="preserve">) </w:t>
            </w:r>
            <w:r w:rsidR="00195EB8" w:rsidRPr="00D67101">
              <w:rPr>
                <w:rFonts w:asciiTheme="minorHAnsi" w:hAnsiTheme="minorHAnsi" w:cstheme="minorHAnsi"/>
                <w:b/>
                <w:sz w:val="22"/>
                <w:szCs w:val="22"/>
              </w:rPr>
              <w:t>(</w:t>
            </w:r>
            <w:r w:rsidR="003E32A6" w:rsidRPr="00D67101">
              <w:rPr>
                <w:rFonts w:asciiTheme="minorHAnsi" w:hAnsiTheme="minorHAnsi" w:cstheme="minorHAnsi"/>
                <w:b/>
                <w:sz w:val="22"/>
                <w:szCs w:val="22"/>
              </w:rPr>
              <w:t>Diabetes</w:t>
            </w:r>
            <w:r w:rsidR="00A11B6E" w:rsidRPr="00D67101">
              <w:rPr>
                <w:rFonts w:asciiTheme="minorHAnsi" w:hAnsiTheme="minorHAnsi" w:cstheme="minorHAnsi"/>
                <w:b/>
                <w:sz w:val="22"/>
                <w:szCs w:val="22"/>
              </w:rPr>
              <w:t>,</w:t>
            </w:r>
            <w:r w:rsidR="00401A95" w:rsidRPr="00D67101">
              <w:rPr>
                <w:rFonts w:asciiTheme="minorHAnsi" w:hAnsiTheme="minorHAnsi" w:cstheme="minorHAnsi"/>
                <w:b/>
                <w:sz w:val="22"/>
                <w:szCs w:val="22"/>
              </w:rPr>
              <w:t xml:space="preserve"> Type 1</w:t>
            </w:r>
            <w:r w:rsidR="003E32A6" w:rsidRPr="00D67101">
              <w:rPr>
                <w:rFonts w:asciiTheme="minorHAnsi" w:hAnsiTheme="minorHAnsi" w:cstheme="minorHAnsi"/>
                <w:b/>
                <w:sz w:val="22"/>
                <w:szCs w:val="22"/>
              </w:rPr>
              <w:t>)</w:t>
            </w:r>
            <w:r w:rsidR="00234E1E" w:rsidRPr="00D67101">
              <w:rPr>
                <w:rFonts w:asciiTheme="minorHAnsi" w:hAnsiTheme="minorHAnsi" w:cstheme="minorHAnsi"/>
                <w:b/>
                <w:sz w:val="22"/>
                <w:szCs w:val="22"/>
              </w:rPr>
              <w:t xml:space="preserve"> </w:t>
            </w:r>
          </w:p>
          <w:p w14:paraId="4F7D7701" w14:textId="6F9B0F20" w:rsidR="00195EB8" w:rsidRPr="00D67101" w:rsidRDefault="00234E1E" w:rsidP="003E32A6">
            <w:pPr>
              <w:spacing w:after="0" w:line="240" w:lineRule="auto"/>
              <w:rPr>
                <w:rFonts w:asciiTheme="minorHAnsi" w:hAnsiTheme="minorHAnsi" w:cstheme="minorHAnsi"/>
                <w:b/>
                <w:sz w:val="22"/>
                <w:szCs w:val="22"/>
              </w:rPr>
            </w:pPr>
            <w:r w:rsidRPr="00D67101">
              <w:rPr>
                <w:rFonts w:asciiTheme="minorHAnsi" w:hAnsiTheme="minorHAnsi" w:cstheme="minorHAnsi"/>
                <w:b/>
                <w:sz w:val="22"/>
                <w:szCs w:val="22"/>
              </w:rPr>
              <w:t>(</w:t>
            </w:r>
            <w:r w:rsidRPr="00D67101">
              <w:rPr>
                <w:rFonts w:asciiTheme="minorHAnsi" w:hAnsiTheme="minorHAnsi" w:cstheme="minorHAnsi"/>
                <w:i/>
                <w:sz w:val="22"/>
                <w:szCs w:val="22"/>
              </w:rPr>
              <w:t>Grade Code</w:t>
            </w:r>
            <w:r w:rsidR="004C3628" w:rsidRPr="00D67101">
              <w:rPr>
                <w:rFonts w:asciiTheme="minorHAnsi" w:hAnsiTheme="minorHAnsi" w:cstheme="minorHAnsi"/>
                <w:i/>
                <w:sz w:val="22"/>
                <w:szCs w:val="22"/>
              </w:rPr>
              <w:t xml:space="preserve"> 2272</w:t>
            </w:r>
            <w:r w:rsidR="004A506A">
              <w:rPr>
                <w:rFonts w:asciiTheme="minorHAnsi" w:hAnsiTheme="minorHAnsi" w:cstheme="minorHAnsi"/>
                <w:i/>
                <w:sz w:val="22"/>
                <w:szCs w:val="22"/>
              </w:rPr>
              <w:t>)</w:t>
            </w:r>
          </w:p>
          <w:p w14:paraId="3FDD9655" w14:textId="4A1A6D3E" w:rsidR="00195EB8" w:rsidRPr="00D67101" w:rsidRDefault="00195EB8" w:rsidP="00234E1E">
            <w:pPr>
              <w:pStyle w:val="PlainText"/>
              <w:rPr>
                <w:rFonts w:asciiTheme="minorHAnsi" w:hAnsiTheme="minorHAnsi" w:cstheme="minorHAnsi"/>
                <w:sz w:val="22"/>
                <w:szCs w:val="22"/>
              </w:rPr>
            </w:pPr>
          </w:p>
        </w:tc>
      </w:tr>
      <w:tr w:rsidR="00FC07E1" w:rsidRPr="00D67101" w14:paraId="26FA48DE" w14:textId="77777777" w:rsidTr="000661DC">
        <w:tc>
          <w:tcPr>
            <w:tcW w:w="1844" w:type="dxa"/>
          </w:tcPr>
          <w:p w14:paraId="0DFEC89D" w14:textId="515FCA56" w:rsidR="00FC07E1" w:rsidRPr="00D67101" w:rsidRDefault="00FC07E1" w:rsidP="00FC07E1">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Remuneration</w:t>
            </w:r>
          </w:p>
        </w:tc>
        <w:tc>
          <w:tcPr>
            <w:tcW w:w="8080" w:type="dxa"/>
          </w:tcPr>
          <w:p w14:paraId="09250763" w14:textId="77777777" w:rsidR="004C3628" w:rsidRPr="00D67101" w:rsidRDefault="004C3628" w:rsidP="004C3628">
            <w:pPr>
              <w:jc w:val="both"/>
              <w:rPr>
                <w:rFonts w:asciiTheme="minorHAnsi" w:hAnsiTheme="minorHAnsi" w:cstheme="minorHAnsi"/>
                <w:sz w:val="22"/>
                <w:szCs w:val="22"/>
              </w:rPr>
            </w:pPr>
            <w:r w:rsidRPr="00D67101">
              <w:rPr>
                <w:rFonts w:asciiTheme="minorHAnsi" w:hAnsiTheme="minorHAnsi" w:cstheme="minorHAnsi"/>
                <w:sz w:val="22"/>
                <w:szCs w:val="22"/>
              </w:rPr>
              <w:t xml:space="preserve">The salary scale for the post as at the 01.08.2025 is:  </w:t>
            </w:r>
          </w:p>
          <w:p w14:paraId="6C9903F4" w14:textId="77777777" w:rsidR="004C3628" w:rsidRPr="00D67101" w:rsidRDefault="004C3628" w:rsidP="004C3628">
            <w:pPr>
              <w:jc w:val="both"/>
              <w:rPr>
                <w:rFonts w:asciiTheme="minorHAnsi" w:hAnsiTheme="minorHAnsi" w:cstheme="minorHAnsi"/>
                <w:sz w:val="22"/>
                <w:szCs w:val="22"/>
              </w:rPr>
            </w:pPr>
            <w:r w:rsidRPr="00D67101">
              <w:rPr>
                <w:rFonts w:asciiTheme="minorHAnsi" w:hAnsiTheme="minorHAnsi" w:cstheme="minorHAnsi"/>
                <w:sz w:val="22"/>
                <w:szCs w:val="22"/>
              </w:rPr>
              <w:t>€70,725 - €72,124 - €75,662 - €77,054 - €78,454 - €79,872</w:t>
            </w:r>
          </w:p>
          <w:p w14:paraId="648B9B7C" w14:textId="77777777" w:rsidR="00641C1A" w:rsidRPr="007D0A7D" w:rsidRDefault="00641C1A" w:rsidP="00641C1A">
            <w:pPr>
              <w:pStyle w:val="PlainText"/>
              <w:rPr>
                <w:rFonts w:asciiTheme="minorHAnsi" w:hAnsiTheme="minorHAnsi" w:cs="Arial"/>
                <w:sz w:val="22"/>
                <w:szCs w:val="22"/>
              </w:rPr>
            </w:pPr>
            <w:r w:rsidRPr="007D0A7D">
              <w:rPr>
                <w:rFonts w:asciiTheme="minorHAnsi" w:hAnsiTheme="minorHAnsi" w:cs="Arial"/>
                <w:sz w:val="22"/>
                <w:szCs w:val="22"/>
              </w:rPr>
              <w:t xml:space="preserve">The successful candidate will, on completion of the requirements set out in the section entitled Tenure be appointed to the post </w:t>
            </w:r>
            <w:proofErr w:type="gramStart"/>
            <w:r w:rsidRPr="007D0A7D">
              <w:rPr>
                <w:rFonts w:asciiTheme="minorHAnsi" w:hAnsiTheme="minorHAnsi" w:cs="Arial"/>
                <w:sz w:val="22"/>
                <w:szCs w:val="22"/>
              </w:rPr>
              <w:t>of  Registered</w:t>
            </w:r>
            <w:proofErr w:type="gramEnd"/>
            <w:r w:rsidRPr="007D0A7D">
              <w:rPr>
                <w:rFonts w:asciiTheme="minorHAnsi" w:hAnsiTheme="minorHAnsi" w:cs="Arial"/>
                <w:sz w:val="22"/>
                <w:szCs w:val="22"/>
              </w:rPr>
              <w:t xml:space="preserve"> Advanced Nurse Practitioner</w:t>
            </w:r>
          </w:p>
          <w:p w14:paraId="0262E510" w14:textId="077BA2F8" w:rsidR="00FC07E1" w:rsidRPr="00D67101" w:rsidRDefault="00FC07E1" w:rsidP="00641C1A">
            <w:pPr>
              <w:jc w:val="both"/>
              <w:rPr>
                <w:rFonts w:asciiTheme="minorHAnsi" w:hAnsiTheme="minorHAnsi" w:cstheme="minorHAnsi"/>
                <w:sz w:val="22"/>
                <w:szCs w:val="22"/>
              </w:rPr>
            </w:pPr>
          </w:p>
        </w:tc>
      </w:tr>
      <w:tr w:rsidR="00195EB8" w:rsidRPr="00D67101" w14:paraId="58F0FAD9" w14:textId="77777777" w:rsidTr="000661DC">
        <w:tc>
          <w:tcPr>
            <w:tcW w:w="1844" w:type="dxa"/>
          </w:tcPr>
          <w:p w14:paraId="6E1BC87D" w14:textId="77777777" w:rsidR="00195EB8" w:rsidRPr="00D67101" w:rsidRDefault="00195EB8" w:rsidP="000134E9">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Competition Reference</w:t>
            </w:r>
          </w:p>
        </w:tc>
        <w:tc>
          <w:tcPr>
            <w:tcW w:w="8080" w:type="dxa"/>
          </w:tcPr>
          <w:p w14:paraId="3AE75D3F" w14:textId="51175D5A" w:rsidR="00195EB8" w:rsidRPr="00D67101" w:rsidRDefault="00FC07E1" w:rsidP="000134E9">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L8506</w:t>
            </w:r>
          </w:p>
        </w:tc>
      </w:tr>
      <w:tr w:rsidR="00195EB8" w:rsidRPr="00D67101" w14:paraId="3B42A28D" w14:textId="77777777" w:rsidTr="000661DC">
        <w:tc>
          <w:tcPr>
            <w:tcW w:w="1844" w:type="dxa"/>
          </w:tcPr>
          <w:p w14:paraId="7CD50B42" w14:textId="77777777" w:rsidR="00195EB8" w:rsidRPr="00D67101" w:rsidRDefault="00195EB8" w:rsidP="000134E9">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Closing Date</w:t>
            </w:r>
          </w:p>
          <w:p w14:paraId="141DE222" w14:textId="77777777" w:rsidR="00195EB8" w:rsidRPr="00D67101" w:rsidRDefault="00195EB8" w:rsidP="000134E9">
            <w:pPr>
              <w:spacing w:after="0" w:line="240" w:lineRule="auto"/>
              <w:rPr>
                <w:rFonts w:asciiTheme="minorHAnsi" w:hAnsiTheme="minorHAnsi" w:cstheme="minorHAnsi"/>
                <w:b/>
                <w:bCs/>
                <w:sz w:val="22"/>
                <w:szCs w:val="22"/>
              </w:rPr>
            </w:pPr>
          </w:p>
        </w:tc>
        <w:tc>
          <w:tcPr>
            <w:tcW w:w="8080" w:type="dxa"/>
          </w:tcPr>
          <w:p w14:paraId="0F7FF765" w14:textId="40B5C6BE" w:rsidR="00195EB8" w:rsidRPr="00D67101" w:rsidRDefault="008432B8" w:rsidP="000134E9">
            <w:pPr>
              <w:spacing w:after="0" w:line="240" w:lineRule="auto"/>
              <w:rPr>
                <w:rFonts w:asciiTheme="minorHAnsi" w:hAnsiTheme="minorHAnsi" w:cstheme="minorHAnsi"/>
                <w:b/>
                <w:i/>
                <w:iCs/>
                <w:color w:val="FF0000"/>
                <w:sz w:val="22"/>
                <w:szCs w:val="22"/>
              </w:rPr>
            </w:pPr>
            <w:r w:rsidRPr="00D67101">
              <w:rPr>
                <w:rFonts w:asciiTheme="minorHAnsi" w:hAnsiTheme="minorHAnsi" w:cstheme="minorHAnsi"/>
                <w:b/>
                <w:i/>
                <w:iCs/>
                <w:color w:val="auto"/>
                <w:sz w:val="22"/>
                <w:szCs w:val="22"/>
              </w:rPr>
              <w:t xml:space="preserve">Friday </w:t>
            </w:r>
            <w:r w:rsidR="004A506A">
              <w:rPr>
                <w:rFonts w:asciiTheme="minorHAnsi" w:hAnsiTheme="minorHAnsi" w:cstheme="minorHAnsi"/>
                <w:b/>
                <w:i/>
                <w:iCs/>
                <w:color w:val="auto"/>
                <w:sz w:val="22"/>
                <w:szCs w:val="22"/>
              </w:rPr>
              <w:t>7</w:t>
            </w:r>
            <w:r w:rsidR="004A506A" w:rsidRPr="004A506A">
              <w:rPr>
                <w:rFonts w:asciiTheme="minorHAnsi" w:hAnsiTheme="minorHAnsi" w:cstheme="minorHAnsi"/>
                <w:b/>
                <w:i/>
                <w:iCs/>
                <w:color w:val="auto"/>
                <w:sz w:val="22"/>
                <w:szCs w:val="22"/>
                <w:vertAlign w:val="superscript"/>
              </w:rPr>
              <w:t>th</w:t>
            </w:r>
            <w:r w:rsidR="004A506A">
              <w:rPr>
                <w:rFonts w:asciiTheme="minorHAnsi" w:hAnsiTheme="minorHAnsi" w:cstheme="minorHAnsi"/>
                <w:b/>
                <w:i/>
                <w:iCs/>
                <w:color w:val="auto"/>
                <w:sz w:val="22"/>
                <w:szCs w:val="22"/>
              </w:rPr>
              <w:t xml:space="preserve"> November 2025 at 4pm </w:t>
            </w:r>
          </w:p>
        </w:tc>
      </w:tr>
      <w:tr w:rsidR="00FC07E1" w:rsidRPr="00D67101" w14:paraId="277D587C" w14:textId="77777777" w:rsidTr="000661DC">
        <w:tc>
          <w:tcPr>
            <w:tcW w:w="1844" w:type="dxa"/>
          </w:tcPr>
          <w:p w14:paraId="0662D24B" w14:textId="77777777" w:rsidR="00FC07E1" w:rsidRPr="00D67101" w:rsidRDefault="00FC07E1" w:rsidP="00FC07E1">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Proposed Interview date(s)</w:t>
            </w:r>
          </w:p>
        </w:tc>
        <w:tc>
          <w:tcPr>
            <w:tcW w:w="8080" w:type="dxa"/>
          </w:tcPr>
          <w:p w14:paraId="182A3D46" w14:textId="4D8F2248" w:rsidR="00FC07E1" w:rsidRPr="00D67101" w:rsidRDefault="00FC07E1" w:rsidP="00FC07E1">
            <w:pPr>
              <w:spacing w:after="0" w:line="240" w:lineRule="auto"/>
              <w:rPr>
                <w:rFonts w:asciiTheme="minorHAnsi" w:hAnsiTheme="minorHAnsi" w:cstheme="minorHAnsi"/>
                <w:b/>
                <w:i/>
                <w:iCs/>
                <w:sz w:val="22"/>
                <w:szCs w:val="22"/>
              </w:rPr>
            </w:pPr>
            <w:r w:rsidRPr="00D67101">
              <w:rPr>
                <w:rFonts w:asciiTheme="minorHAnsi" w:hAnsiTheme="minorHAnsi" w:cstheme="minorHAnsi"/>
                <w:iCs/>
                <w:sz w:val="22"/>
                <w:szCs w:val="22"/>
              </w:rPr>
              <w:t>It is anticipated that interviews will be held as soon as possible after the closing date. Candidates will normally be given at least one week’s notice of interview.  The timescale may be reduced in exceptional circumstances.</w:t>
            </w:r>
          </w:p>
        </w:tc>
      </w:tr>
      <w:tr w:rsidR="00FC07E1" w:rsidRPr="00D67101" w14:paraId="456B4947" w14:textId="77777777" w:rsidTr="000661DC">
        <w:tc>
          <w:tcPr>
            <w:tcW w:w="1844" w:type="dxa"/>
          </w:tcPr>
          <w:p w14:paraId="0EB84D6A" w14:textId="77777777" w:rsidR="00FC07E1" w:rsidRPr="00D67101" w:rsidRDefault="00FC07E1" w:rsidP="00FC07E1">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Informal Enquiries</w:t>
            </w:r>
          </w:p>
        </w:tc>
        <w:tc>
          <w:tcPr>
            <w:tcW w:w="8080" w:type="dxa"/>
          </w:tcPr>
          <w:p w14:paraId="6C286AD5" w14:textId="39B36E70" w:rsidR="00FC07E1" w:rsidRPr="00D67101" w:rsidRDefault="00FC07E1" w:rsidP="00FC07E1">
            <w:pPr>
              <w:pStyle w:val="TableParagraph"/>
              <w:spacing w:line="243" w:lineRule="exact"/>
              <w:ind w:left="0"/>
              <w:rPr>
                <w:rFonts w:asciiTheme="minorHAnsi" w:hAnsiTheme="minorHAnsi" w:cstheme="minorHAnsi"/>
              </w:rPr>
            </w:pPr>
            <w:r w:rsidRPr="00D67101">
              <w:rPr>
                <w:rFonts w:asciiTheme="minorHAnsi" w:hAnsiTheme="minorHAnsi" w:cstheme="minorHAnsi"/>
              </w:rPr>
              <w:t xml:space="preserve">Name: </w:t>
            </w:r>
            <w:proofErr w:type="gramStart"/>
            <w:r w:rsidRPr="00D67101">
              <w:rPr>
                <w:rFonts w:asciiTheme="minorHAnsi" w:hAnsiTheme="minorHAnsi" w:cstheme="minorHAnsi"/>
              </w:rPr>
              <w:t>Ms  Lisa</w:t>
            </w:r>
            <w:proofErr w:type="gramEnd"/>
            <w:r w:rsidRPr="00D67101">
              <w:rPr>
                <w:rFonts w:asciiTheme="minorHAnsi" w:hAnsiTheme="minorHAnsi" w:cstheme="minorHAnsi"/>
              </w:rPr>
              <w:t xml:space="preserve"> Friel</w:t>
            </w:r>
          </w:p>
          <w:p w14:paraId="0E03F8FC" w14:textId="77777777" w:rsidR="00FC07E1" w:rsidRPr="00D67101" w:rsidRDefault="00FC07E1" w:rsidP="00FC07E1">
            <w:pPr>
              <w:pStyle w:val="TableParagraph"/>
              <w:spacing w:line="243" w:lineRule="exact"/>
              <w:ind w:left="0"/>
              <w:rPr>
                <w:rFonts w:asciiTheme="minorHAnsi" w:hAnsiTheme="minorHAnsi" w:cstheme="minorHAnsi"/>
              </w:rPr>
            </w:pPr>
            <w:r w:rsidRPr="00D67101">
              <w:rPr>
                <w:rFonts w:asciiTheme="minorHAnsi" w:hAnsiTheme="minorHAnsi" w:cstheme="minorHAnsi"/>
              </w:rPr>
              <w:t xml:space="preserve">Title: Assistant Director of Nursing, Letterkenny University Hospital </w:t>
            </w:r>
          </w:p>
          <w:p w14:paraId="659761E4" w14:textId="21084CCA" w:rsidR="00FC07E1" w:rsidRPr="00D67101" w:rsidRDefault="00FC07E1" w:rsidP="00FC07E1">
            <w:pPr>
              <w:pStyle w:val="TableParagraph"/>
              <w:spacing w:line="243" w:lineRule="exact"/>
              <w:ind w:left="0"/>
              <w:rPr>
                <w:rFonts w:asciiTheme="minorHAnsi" w:hAnsiTheme="minorHAnsi" w:cstheme="minorHAnsi"/>
              </w:rPr>
            </w:pPr>
            <w:r w:rsidRPr="00D67101">
              <w:rPr>
                <w:rFonts w:asciiTheme="minorHAnsi" w:hAnsiTheme="minorHAnsi" w:cstheme="minorHAnsi"/>
              </w:rPr>
              <w:t xml:space="preserve">Email: </w:t>
            </w:r>
            <w:hyperlink r:id="rId9" w:history="1">
              <w:r w:rsidRPr="00D67101">
                <w:rPr>
                  <w:rStyle w:val="Hyperlink"/>
                  <w:rFonts w:asciiTheme="minorHAnsi" w:hAnsiTheme="minorHAnsi" w:cstheme="minorHAnsi"/>
                </w:rPr>
                <w:t>lisa.friel@hse.ie</w:t>
              </w:r>
            </w:hyperlink>
          </w:p>
          <w:p w14:paraId="237AD112" w14:textId="77777777" w:rsidR="00FC07E1" w:rsidRPr="00D67101" w:rsidRDefault="00FC07E1" w:rsidP="00FC07E1">
            <w:pPr>
              <w:spacing w:after="0" w:line="240" w:lineRule="auto"/>
              <w:ind w:left="360" w:hanging="360"/>
              <w:rPr>
                <w:rFonts w:asciiTheme="minorHAnsi" w:hAnsiTheme="minorHAnsi" w:cstheme="minorHAnsi"/>
                <w:sz w:val="22"/>
                <w:szCs w:val="22"/>
              </w:rPr>
            </w:pPr>
            <w:r w:rsidRPr="00D67101">
              <w:rPr>
                <w:rFonts w:asciiTheme="minorHAnsi" w:hAnsiTheme="minorHAnsi" w:cstheme="minorHAnsi"/>
                <w:sz w:val="22"/>
                <w:szCs w:val="22"/>
              </w:rPr>
              <w:t>Tel: 0874514491</w:t>
            </w:r>
          </w:p>
          <w:p w14:paraId="4F7E901B" w14:textId="5676B7ED" w:rsidR="00FC07E1" w:rsidRPr="00D67101" w:rsidRDefault="00FC07E1" w:rsidP="00FC07E1">
            <w:pPr>
              <w:spacing w:after="0" w:line="240" w:lineRule="auto"/>
              <w:ind w:left="360" w:hanging="360"/>
              <w:rPr>
                <w:rFonts w:asciiTheme="minorHAnsi" w:hAnsiTheme="minorHAnsi" w:cstheme="minorHAnsi"/>
                <w:b/>
                <w:i/>
                <w:iCs/>
                <w:sz w:val="22"/>
                <w:szCs w:val="22"/>
              </w:rPr>
            </w:pPr>
          </w:p>
        </w:tc>
      </w:tr>
      <w:tr w:rsidR="008432B8" w:rsidRPr="00D67101" w14:paraId="23994669" w14:textId="77777777" w:rsidTr="00C250A8">
        <w:trPr>
          <w:trHeight w:val="1061"/>
        </w:trPr>
        <w:tc>
          <w:tcPr>
            <w:tcW w:w="1844" w:type="dxa"/>
          </w:tcPr>
          <w:p w14:paraId="7A54B028" w14:textId="4CF600C3" w:rsidR="008432B8" w:rsidRPr="00D67101" w:rsidRDefault="008432B8" w:rsidP="00FC07E1">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Duration of Post</w:t>
            </w:r>
          </w:p>
        </w:tc>
        <w:tc>
          <w:tcPr>
            <w:tcW w:w="8080" w:type="dxa"/>
          </w:tcPr>
          <w:p w14:paraId="73B23866" w14:textId="77777777" w:rsidR="007D0A7D" w:rsidRPr="007D0A7D" w:rsidRDefault="007D0A7D" w:rsidP="007D0A7D">
            <w:pPr>
              <w:spacing w:after="0" w:line="240" w:lineRule="auto"/>
              <w:rPr>
                <w:sz w:val="22"/>
                <w:szCs w:val="22"/>
              </w:rPr>
            </w:pPr>
            <w:r w:rsidRPr="007D0A7D">
              <w:rPr>
                <w:sz w:val="22"/>
                <w:szCs w:val="22"/>
              </w:rPr>
              <w:t xml:space="preserve">The candidate </w:t>
            </w:r>
            <w:proofErr w:type="gramStart"/>
            <w:r w:rsidRPr="007D0A7D">
              <w:rPr>
                <w:sz w:val="22"/>
                <w:szCs w:val="22"/>
              </w:rPr>
              <w:t>ANP  is</w:t>
            </w:r>
            <w:proofErr w:type="gramEnd"/>
            <w:r w:rsidRPr="007D0A7D">
              <w:rPr>
                <w:sz w:val="22"/>
                <w:szCs w:val="22"/>
              </w:rPr>
              <w:t xml:space="preserve"> required to progress to registration with Bord </w:t>
            </w:r>
            <w:proofErr w:type="spellStart"/>
            <w:r w:rsidRPr="007D0A7D">
              <w:rPr>
                <w:sz w:val="22"/>
                <w:szCs w:val="22"/>
              </w:rPr>
              <w:t>Altranais</w:t>
            </w:r>
            <w:proofErr w:type="spellEnd"/>
            <w:r w:rsidRPr="007D0A7D">
              <w:rPr>
                <w:sz w:val="22"/>
                <w:szCs w:val="22"/>
              </w:rPr>
              <w:t xml:space="preserve"> </w:t>
            </w:r>
            <w:proofErr w:type="spellStart"/>
            <w:r w:rsidRPr="007D0A7D">
              <w:rPr>
                <w:sz w:val="22"/>
                <w:szCs w:val="22"/>
              </w:rPr>
              <w:t>agus</w:t>
            </w:r>
            <w:proofErr w:type="spellEnd"/>
            <w:r w:rsidRPr="007D0A7D">
              <w:rPr>
                <w:sz w:val="22"/>
                <w:szCs w:val="22"/>
              </w:rPr>
              <w:t xml:space="preserve"> </w:t>
            </w:r>
            <w:proofErr w:type="spellStart"/>
            <w:r w:rsidRPr="007D0A7D">
              <w:rPr>
                <w:sz w:val="22"/>
                <w:szCs w:val="22"/>
              </w:rPr>
              <w:t>Cnáimhseachais</w:t>
            </w:r>
            <w:proofErr w:type="spellEnd"/>
            <w:r w:rsidRPr="007D0A7D">
              <w:rPr>
                <w:sz w:val="22"/>
                <w:szCs w:val="22"/>
              </w:rPr>
              <w:t xml:space="preserve"> </w:t>
            </w:r>
            <w:proofErr w:type="spellStart"/>
            <w:r w:rsidRPr="007D0A7D">
              <w:rPr>
                <w:sz w:val="22"/>
                <w:szCs w:val="22"/>
              </w:rPr>
              <w:t>na</w:t>
            </w:r>
            <w:proofErr w:type="spellEnd"/>
            <w:r w:rsidRPr="007D0A7D">
              <w:rPr>
                <w:sz w:val="22"/>
                <w:szCs w:val="22"/>
              </w:rPr>
              <w:t xml:space="preserve"> </w:t>
            </w:r>
            <w:proofErr w:type="spellStart"/>
            <w:r w:rsidRPr="007D0A7D">
              <w:rPr>
                <w:sz w:val="22"/>
                <w:szCs w:val="22"/>
              </w:rPr>
              <w:t>hÉireann</w:t>
            </w:r>
            <w:proofErr w:type="spellEnd"/>
            <w:r w:rsidRPr="007D0A7D">
              <w:rPr>
                <w:sz w:val="22"/>
                <w:szCs w:val="22"/>
              </w:rPr>
              <w:t xml:space="preserve"> (Nursing and Midwifery Board of Ireland) (NMBI) as a Registered Advanced Nurse Practitioner (RANP) within</w:t>
            </w:r>
            <w:r w:rsidRPr="007D0A7D">
              <w:rPr>
                <w:color w:val="FF0000"/>
                <w:sz w:val="22"/>
                <w:szCs w:val="22"/>
              </w:rPr>
              <w:t xml:space="preserve"> </w:t>
            </w:r>
            <w:r w:rsidRPr="007D0A7D">
              <w:rPr>
                <w:b/>
                <w:sz w:val="22"/>
                <w:szCs w:val="22"/>
              </w:rPr>
              <w:t>3 years</w:t>
            </w:r>
            <w:r w:rsidRPr="007D0A7D">
              <w:rPr>
                <w:sz w:val="22"/>
                <w:szCs w:val="22"/>
              </w:rPr>
              <w:t xml:space="preserve"> of commencement of this post.</w:t>
            </w:r>
          </w:p>
          <w:p w14:paraId="1DF6E419" w14:textId="77777777" w:rsidR="008432B8" w:rsidRPr="00D67101" w:rsidRDefault="008432B8" w:rsidP="007D0A7D">
            <w:pPr>
              <w:rPr>
                <w:rFonts w:asciiTheme="minorHAnsi" w:hAnsiTheme="minorHAnsi" w:cstheme="minorHAnsi"/>
                <w:iCs/>
                <w:sz w:val="22"/>
                <w:szCs w:val="22"/>
              </w:rPr>
            </w:pPr>
          </w:p>
        </w:tc>
      </w:tr>
      <w:tr w:rsidR="00FC07E1" w:rsidRPr="00D67101" w14:paraId="4FCD4FE6" w14:textId="77777777" w:rsidTr="000661DC">
        <w:tc>
          <w:tcPr>
            <w:tcW w:w="1844" w:type="dxa"/>
          </w:tcPr>
          <w:p w14:paraId="3FE71118" w14:textId="6B5698BE" w:rsidR="00FC07E1" w:rsidRPr="00D67101" w:rsidRDefault="00FC07E1" w:rsidP="00FC07E1">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Taking up an Appointment</w:t>
            </w:r>
          </w:p>
        </w:tc>
        <w:tc>
          <w:tcPr>
            <w:tcW w:w="8080" w:type="dxa"/>
          </w:tcPr>
          <w:p w14:paraId="531B0CF7" w14:textId="1A2EB02D" w:rsidR="00FC07E1" w:rsidRPr="00D67101" w:rsidRDefault="00FC07E1" w:rsidP="00FC07E1">
            <w:pPr>
              <w:spacing w:after="0" w:line="240" w:lineRule="auto"/>
              <w:rPr>
                <w:rFonts w:asciiTheme="minorHAnsi" w:hAnsiTheme="minorHAnsi" w:cstheme="minorHAnsi"/>
                <w:i/>
                <w:iCs/>
                <w:sz w:val="22"/>
                <w:szCs w:val="22"/>
              </w:rPr>
            </w:pPr>
            <w:r w:rsidRPr="00D67101">
              <w:rPr>
                <w:rFonts w:asciiTheme="minorHAnsi" w:hAnsiTheme="minorHAnsi" w:cstheme="minorHAnsi"/>
                <w:iCs/>
                <w:sz w:val="22"/>
                <w:szCs w:val="22"/>
              </w:rPr>
              <w:t>A start date will be indicated at the job offer stage.</w:t>
            </w:r>
            <w:r w:rsidRPr="00D67101">
              <w:rPr>
                <w:rFonts w:asciiTheme="minorHAnsi" w:hAnsiTheme="minorHAnsi" w:cstheme="minorHAnsi"/>
                <w:i/>
                <w:iCs/>
                <w:sz w:val="22"/>
                <w:szCs w:val="22"/>
              </w:rPr>
              <w:t xml:space="preserve"> </w:t>
            </w:r>
          </w:p>
        </w:tc>
      </w:tr>
      <w:tr w:rsidR="00A07D20" w:rsidRPr="00D67101" w14:paraId="2F68C631" w14:textId="77777777" w:rsidTr="000661DC">
        <w:tc>
          <w:tcPr>
            <w:tcW w:w="1844" w:type="dxa"/>
          </w:tcPr>
          <w:p w14:paraId="61BCE7BF" w14:textId="05F7630C" w:rsidR="00A07D20" w:rsidRPr="00D67101" w:rsidRDefault="00A07D20" w:rsidP="00FC07E1">
            <w:pPr>
              <w:spacing w:after="0" w:line="240" w:lineRule="auto"/>
              <w:rPr>
                <w:rFonts w:asciiTheme="minorHAnsi" w:hAnsiTheme="minorHAnsi" w:cstheme="minorHAnsi"/>
                <w:b/>
                <w:bCs/>
                <w:sz w:val="22"/>
                <w:szCs w:val="22"/>
              </w:rPr>
            </w:pPr>
            <w:r>
              <w:rPr>
                <w:rFonts w:asciiTheme="minorHAnsi" w:hAnsiTheme="minorHAnsi" w:cstheme="minorHAnsi"/>
                <w:b/>
                <w:bCs/>
                <w:sz w:val="22"/>
                <w:szCs w:val="22"/>
              </w:rPr>
              <w:t>Organisational Area</w:t>
            </w:r>
          </w:p>
        </w:tc>
        <w:tc>
          <w:tcPr>
            <w:tcW w:w="8080" w:type="dxa"/>
          </w:tcPr>
          <w:p w14:paraId="27136DD2" w14:textId="643B39BA" w:rsidR="00A07D20" w:rsidRPr="00D67101" w:rsidRDefault="00A07D20" w:rsidP="00FC07E1">
            <w:pPr>
              <w:spacing w:after="0" w:line="240" w:lineRule="auto"/>
              <w:rPr>
                <w:rFonts w:asciiTheme="minorHAnsi" w:hAnsiTheme="minorHAnsi" w:cstheme="minorHAnsi"/>
                <w:iCs/>
                <w:sz w:val="22"/>
                <w:szCs w:val="22"/>
              </w:rPr>
            </w:pPr>
            <w:r>
              <w:rPr>
                <w:rFonts w:asciiTheme="minorHAnsi" w:hAnsiTheme="minorHAnsi" w:cstheme="minorHAnsi"/>
                <w:iCs/>
                <w:sz w:val="22"/>
                <w:szCs w:val="22"/>
              </w:rPr>
              <w:t xml:space="preserve">West </w:t>
            </w:r>
            <w:proofErr w:type="gramStart"/>
            <w:r>
              <w:rPr>
                <w:rFonts w:asciiTheme="minorHAnsi" w:hAnsiTheme="minorHAnsi" w:cstheme="minorHAnsi"/>
                <w:iCs/>
                <w:sz w:val="22"/>
                <w:szCs w:val="22"/>
              </w:rPr>
              <w:t>North West</w:t>
            </w:r>
            <w:proofErr w:type="gramEnd"/>
            <w:r w:rsidR="007D0A7D">
              <w:rPr>
                <w:rFonts w:asciiTheme="minorHAnsi" w:hAnsiTheme="minorHAnsi" w:cstheme="minorHAnsi"/>
                <w:iCs/>
                <w:sz w:val="22"/>
                <w:szCs w:val="22"/>
              </w:rPr>
              <w:t xml:space="preserve"> Region </w:t>
            </w:r>
          </w:p>
        </w:tc>
      </w:tr>
      <w:tr w:rsidR="00FC07E1" w:rsidRPr="00D67101" w14:paraId="5F4D4F26" w14:textId="77777777" w:rsidTr="000661DC">
        <w:tc>
          <w:tcPr>
            <w:tcW w:w="1844" w:type="dxa"/>
          </w:tcPr>
          <w:p w14:paraId="6EE75B49" w14:textId="77777777" w:rsidR="00FC07E1" w:rsidRPr="00D67101" w:rsidRDefault="00FC07E1" w:rsidP="00FC07E1">
            <w:pPr>
              <w:spacing w:after="0" w:line="240" w:lineRule="auto"/>
              <w:rPr>
                <w:rFonts w:asciiTheme="minorHAnsi" w:hAnsiTheme="minorHAnsi" w:cstheme="minorHAnsi"/>
                <w:sz w:val="22"/>
                <w:szCs w:val="22"/>
              </w:rPr>
            </w:pPr>
            <w:r w:rsidRPr="00D67101">
              <w:rPr>
                <w:rFonts w:asciiTheme="minorHAnsi" w:hAnsiTheme="minorHAnsi" w:cstheme="minorHAnsi"/>
                <w:b/>
                <w:bCs/>
                <w:sz w:val="22"/>
                <w:szCs w:val="22"/>
              </w:rPr>
              <w:t>Location of Post</w:t>
            </w:r>
          </w:p>
        </w:tc>
        <w:tc>
          <w:tcPr>
            <w:tcW w:w="8080" w:type="dxa"/>
          </w:tcPr>
          <w:p w14:paraId="043CDC9F" w14:textId="2A1C9EBF" w:rsidR="00FC07E1" w:rsidRPr="00D67101" w:rsidRDefault="00FC07E1" w:rsidP="00FC07E1">
            <w:pPr>
              <w:jc w:val="both"/>
              <w:rPr>
                <w:rFonts w:asciiTheme="minorHAnsi" w:hAnsiTheme="minorHAnsi" w:cstheme="minorHAnsi"/>
                <w:b/>
                <w:bCs/>
                <w:sz w:val="22"/>
                <w:szCs w:val="22"/>
              </w:rPr>
            </w:pPr>
            <w:r w:rsidRPr="00D67101">
              <w:rPr>
                <w:rFonts w:asciiTheme="minorHAnsi" w:hAnsiTheme="minorHAnsi" w:cstheme="minorHAnsi"/>
                <w:b/>
                <w:bCs/>
                <w:sz w:val="22"/>
                <w:szCs w:val="22"/>
              </w:rPr>
              <w:t xml:space="preserve">West </w:t>
            </w:r>
            <w:proofErr w:type="gramStart"/>
            <w:r w:rsidRPr="00D67101">
              <w:rPr>
                <w:rFonts w:asciiTheme="minorHAnsi" w:hAnsiTheme="minorHAnsi" w:cstheme="minorHAnsi"/>
                <w:b/>
                <w:bCs/>
                <w:sz w:val="22"/>
                <w:szCs w:val="22"/>
              </w:rPr>
              <w:t>North West</w:t>
            </w:r>
            <w:proofErr w:type="gramEnd"/>
            <w:r w:rsidRPr="00D67101">
              <w:rPr>
                <w:rFonts w:asciiTheme="minorHAnsi" w:hAnsiTheme="minorHAnsi" w:cstheme="minorHAnsi"/>
                <w:b/>
                <w:bCs/>
                <w:sz w:val="22"/>
                <w:szCs w:val="22"/>
              </w:rPr>
              <w:t xml:space="preserve"> Hospital </w:t>
            </w:r>
            <w:r w:rsidR="007D0A7D">
              <w:rPr>
                <w:rFonts w:asciiTheme="minorHAnsi" w:hAnsiTheme="minorHAnsi" w:cstheme="minorHAnsi"/>
                <w:b/>
                <w:bCs/>
                <w:sz w:val="22"/>
                <w:szCs w:val="22"/>
              </w:rPr>
              <w:t>Region</w:t>
            </w:r>
            <w:r w:rsidRPr="00D67101">
              <w:rPr>
                <w:rFonts w:asciiTheme="minorHAnsi" w:hAnsiTheme="minorHAnsi" w:cstheme="minorHAnsi"/>
                <w:b/>
                <w:bCs/>
                <w:sz w:val="22"/>
                <w:szCs w:val="22"/>
              </w:rPr>
              <w:t>, Letterkenny University Hospital</w:t>
            </w:r>
          </w:p>
          <w:p w14:paraId="569744F2" w14:textId="175DC13F" w:rsidR="00FC07E1" w:rsidRPr="00D67101" w:rsidRDefault="00FC07E1" w:rsidP="00FC07E1">
            <w:pPr>
              <w:spacing w:after="0" w:line="240" w:lineRule="auto"/>
              <w:jc w:val="both"/>
              <w:rPr>
                <w:rFonts w:asciiTheme="minorHAnsi" w:hAnsiTheme="minorHAnsi" w:cstheme="minorHAnsi"/>
                <w:sz w:val="22"/>
                <w:szCs w:val="22"/>
              </w:rPr>
            </w:pPr>
          </w:p>
          <w:p w14:paraId="3CA5F588" w14:textId="40289062" w:rsidR="00FC07E1" w:rsidRPr="00D67101" w:rsidRDefault="00FC07E1" w:rsidP="00FC07E1">
            <w:pPr>
              <w:spacing w:after="0" w:line="240" w:lineRule="auto"/>
              <w:jc w:val="both"/>
              <w:rPr>
                <w:rFonts w:asciiTheme="minorHAnsi" w:hAnsiTheme="minorHAnsi" w:cstheme="minorHAnsi"/>
                <w:sz w:val="22"/>
                <w:szCs w:val="22"/>
              </w:rPr>
            </w:pPr>
            <w:r w:rsidRPr="00D67101">
              <w:rPr>
                <w:rFonts w:asciiTheme="minorHAnsi" w:hAnsiTheme="minorHAnsi" w:cstheme="minorHAnsi"/>
                <w:sz w:val="22"/>
                <w:szCs w:val="22"/>
              </w:rPr>
              <w:t xml:space="preserve">The </w:t>
            </w:r>
            <w:proofErr w:type="spellStart"/>
            <w:r w:rsidR="008432B8" w:rsidRPr="00D67101">
              <w:rPr>
                <w:rFonts w:asciiTheme="minorHAnsi" w:hAnsiTheme="minorHAnsi" w:cstheme="minorHAnsi"/>
                <w:sz w:val="22"/>
                <w:szCs w:val="22"/>
              </w:rPr>
              <w:t>c</w:t>
            </w:r>
            <w:r w:rsidRPr="00D67101">
              <w:rPr>
                <w:rFonts w:asciiTheme="minorHAnsi" w:hAnsiTheme="minorHAnsi" w:cstheme="minorHAnsi"/>
                <w:sz w:val="22"/>
                <w:szCs w:val="22"/>
              </w:rPr>
              <w:t>ANP</w:t>
            </w:r>
            <w:proofErr w:type="spellEnd"/>
            <w:r w:rsidRPr="00D67101">
              <w:rPr>
                <w:rFonts w:asciiTheme="minorHAnsi" w:hAnsiTheme="minorHAnsi" w:cstheme="minorHAnsi"/>
                <w:sz w:val="22"/>
                <w:szCs w:val="22"/>
              </w:rPr>
              <w:t xml:space="preserve"> Diabetes Type 1 will be based in </w:t>
            </w:r>
            <w:r w:rsidRPr="00D67101">
              <w:rPr>
                <w:rFonts w:asciiTheme="minorHAnsi" w:hAnsiTheme="minorHAnsi" w:cstheme="minorHAnsi"/>
                <w:b/>
                <w:color w:val="auto"/>
                <w:sz w:val="22"/>
                <w:szCs w:val="22"/>
              </w:rPr>
              <w:t>Letterkenny University Hospital</w:t>
            </w:r>
            <w:r w:rsidRPr="00D67101">
              <w:rPr>
                <w:rFonts w:asciiTheme="minorHAnsi" w:hAnsiTheme="minorHAnsi" w:cstheme="minorHAnsi"/>
                <w:sz w:val="22"/>
                <w:szCs w:val="22"/>
              </w:rPr>
              <w:t xml:space="preserve">, providing a service to adults with Diabetes attending the acute hospital for diabetes care, including inpatients and outpatients. </w:t>
            </w:r>
            <w:r w:rsidRPr="00D67101">
              <w:rPr>
                <w:rFonts w:asciiTheme="minorHAnsi" w:hAnsiTheme="minorHAnsi" w:cstheme="minorHAnsi"/>
                <w:bCs/>
                <w:iCs/>
                <w:sz w:val="22"/>
                <w:szCs w:val="22"/>
              </w:rPr>
              <w:t>The role will focus on Adults with Type 1 Diabetes Mellitus (T1DM) and expand to include the cohort of young people with T1DM following a transition period of 18 to 25 years.</w:t>
            </w:r>
          </w:p>
          <w:p w14:paraId="7BC39EAA" w14:textId="1AAAEA9A" w:rsidR="00FC07E1" w:rsidRPr="00D67101" w:rsidRDefault="00FC07E1" w:rsidP="00FC07E1">
            <w:pPr>
              <w:spacing w:after="0" w:line="240" w:lineRule="auto"/>
              <w:rPr>
                <w:rFonts w:asciiTheme="minorHAnsi" w:hAnsiTheme="minorHAnsi" w:cstheme="minorHAnsi"/>
                <w:sz w:val="22"/>
                <w:szCs w:val="22"/>
              </w:rPr>
            </w:pPr>
          </w:p>
          <w:p w14:paraId="244C7F37" w14:textId="77777777" w:rsidR="00FC07E1" w:rsidRPr="00D67101" w:rsidRDefault="00FC07E1" w:rsidP="00FC07E1">
            <w:pPr>
              <w:spacing w:after="0" w:line="240" w:lineRule="auto"/>
              <w:jc w:val="both"/>
              <w:rPr>
                <w:rFonts w:asciiTheme="minorHAnsi" w:hAnsiTheme="minorHAnsi" w:cstheme="minorHAnsi"/>
                <w:sz w:val="22"/>
                <w:szCs w:val="22"/>
              </w:rPr>
            </w:pPr>
            <w:r w:rsidRPr="00D67101">
              <w:rPr>
                <w:rFonts w:asciiTheme="minorHAnsi" w:hAnsiTheme="minorHAnsi" w:cstheme="minorHAnsi"/>
                <w:sz w:val="22"/>
                <w:szCs w:val="22"/>
              </w:rPr>
              <w:t xml:space="preserve">This post may be subject to restructuring in the future to facilitate the re-organisation of services in line with new clinical models of acute and community services. It is noted that the post must be congruent with the requirements of, and facilitate implementation of </w:t>
            </w:r>
            <w:proofErr w:type="spellStart"/>
            <w:r w:rsidRPr="00D67101">
              <w:rPr>
                <w:rFonts w:asciiTheme="minorHAnsi" w:hAnsiTheme="minorHAnsi" w:cstheme="minorHAnsi"/>
                <w:sz w:val="22"/>
                <w:szCs w:val="22"/>
              </w:rPr>
              <w:t>Sláintecare</w:t>
            </w:r>
            <w:proofErr w:type="spellEnd"/>
            <w:r w:rsidRPr="00D67101">
              <w:rPr>
                <w:rFonts w:asciiTheme="minorHAnsi" w:hAnsiTheme="minorHAnsi" w:cstheme="minorHAnsi"/>
                <w:sz w:val="22"/>
                <w:szCs w:val="22"/>
              </w:rPr>
              <w:t xml:space="preserve">, and the HSE’s National Framework for the Integrated Prevention and Management of Chronic Disease, the National Clinical Programme for Diabetes and the </w:t>
            </w:r>
            <w:r w:rsidRPr="00D67101">
              <w:rPr>
                <w:rFonts w:asciiTheme="minorHAnsi" w:hAnsiTheme="minorHAnsi" w:cstheme="minorHAnsi"/>
                <w:sz w:val="22"/>
                <w:szCs w:val="22"/>
              </w:rPr>
              <w:lastRenderedPageBreak/>
              <w:t xml:space="preserve">Enhanced Community Care Business Case, including commitment to deliver the relevant performance outcomes.  </w:t>
            </w:r>
          </w:p>
          <w:p w14:paraId="4A3B4831" w14:textId="77777777" w:rsidR="00FC07E1" w:rsidRPr="00D67101" w:rsidRDefault="00FC07E1" w:rsidP="00FC07E1">
            <w:pPr>
              <w:spacing w:after="0" w:line="240" w:lineRule="auto"/>
              <w:rPr>
                <w:rFonts w:asciiTheme="minorHAnsi" w:hAnsiTheme="minorHAnsi" w:cstheme="minorHAnsi"/>
                <w:sz w:val="22"/>
                <w:szCs w:val="22"/>
              </w:rPr>
            </w:pPr>
          </w:p>
        </w:tc>
      </w:tr>
      <w:tr w:rsidR="00FC07E1" w:rsidRPr="00D67101" w14:paraId="42714C5E" w14:textId="77777777" w:rsidTr="000661DC">
        <w:tc>
          <w:tcPr>
            <w:tcW w:w="1844" w:type="dxa"/>
          </w:tcPr>
          <w:p w14:paraId="5F57CAEE" w14:textId="77777777" w:rsidR="00FC07E1" w:rsidRPr="00D67101" w:rsidRDefault="00FC07E1" w:rsidP="00FC07E1">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lastRenderedPageBreak/>
              <w:t>Details of Service</w:t>
            </w:r>
          </w:p>
          <w:p w14:paraId="4610F3A3" w14:textId="77777777" w:rsidR="00FC07E1" w:rsidRPr="00D67101" w:rsidRDefault="00FC07E1" w:rsidP="00FC07E1">
            <w:pPr>
              <w:spacing w:after="0" w:line="240" w:lineRule="auto"/>
              <w:rPr>
                <w:rFonts w:asciiTheme="minorHAnsi" w:hAnsiTheme="minorHAnsi" w:cstheme="minorHAnsi"/>
                <w:b/>
                <w:bCs/>
                <w:sz w:val="22"/>
                <w:szCs w:val="22"/>
              </w:rPr>
            </w:pPr>
          </w:p>
          <w:p w14:paraId="135F92A1" w14:textId="77777777" w:rsidR="00FC07E1" w:rsidRPr="00D67101" w:rsidRDefault="00FC07E1" w:rsidP="00FC07E1">
            <w:pPr>
              <w:spacing w:after="0" w:line="240" w:lineRule="auto"/>
              <w:rPr>
                <w:rFonts w:asciiTheme="minorHAnsi" w:hAnsiTheme="minorHAnsi" w:cstheme="minorHAnsi"/>
                <w:b/>
                <w:bCs/>
                <w:sz w:val="22"/>
                <w:szCs w:val="22"/>
              </w:rPr>
            </w:pPr>
          </w:p>
        </w:tc>
        <w:tc>
          <w:tcPr>
            <w:tcW w:w="8080" w:type="dxa"/>
          </w:tcPr>
          <w:p w14:paraId="6C4BE09C" w14:textId="0F480503" w:rsidR="00FC07E1" w:rsidRPr="00D67101" w:rsidRDefault="008432B8" w:rsidP="00FC07E1">
            <w:pPr>
              <w:spacing w:after="0" w:line="276" w:lineRule="auto"/>
              <w:jc w:val="both"/>
              <w:rPr>
                <w:rFonts w:asciiTheme="minorHAnsi" w:eastAsia="Open Sans" w:hAnsiTheme="minorHAnsi" w:cstheme="minorHAnsi"/>
                <w:sz w:val="22"/>
                <w:szCs w:val="22"/>
              </w:rPr>
            </w:pPr>
            <w:r w:rsidRPr="00D67101">
              <w:rPr>
                <w:rFonts w:asciiTheme="minorHAnsi" w:hAnsiTheme="minorHAnsi" w:cstheme="minorHAnsi"/>
                <w:bCs/>
                <w:iCs/>
                <w:sz w:val="22"/>
                <w:szCs w:val="22"/>
              </w:rPr>
              <w:t xml:space="preserve">The </w:t>
            </w:r>
            <w:proofErr w:type="spellStart"/>
            <w:r w:rsidRPr="00D67101">
              <w:rPr>
                <w:rFonts w:asciiTheme="minorHAnsi" w:hAnsiTheme="minorHAnsi" w:cstheme="minorHAnsi"/>
                <w:bCs/>
                <w:iCs/>
                <w:sz w:val="22"/>
                <w:szCs w:val="22"/>
              </w:rPr>
              <w:t>c</w:t>
            </w:r>
            <w:r w:rsidR="00FC07E1" w:rsidRPr="00D67101">
              <w:rPr>
                <w:rFonts w:asciiTheme="minorHAnsi" w:hAnsiTheme="minorHAnsi" w:cstheme="minorHAnsi"/>
                <w:bCs/>
                <w:iCs/>
                <w:sz w:val="22"/>
                <w:szCs w:val="22"/>
              </w:rPr>
              <w:t>ANP</w:t>
            </w:r>
            <w:proofErr w:type="spellEnd"/>
            <w:r w:rsidR="00FC07E1" w:rsidRPr="00D67101">
              <w:rPr>
                <w:rFonts w:asciiTheme="minorHAnsi" w:hAnsiTheme="minorHAnsi" w:cstheme="minorHAnsi"/>
                <w:bCs/>
                <w:iCs/>
                <w:sz w:val="22"/>
                <w:szCs w:val="22"/>
              </w:rPr>
              <w:t xml:space="preserve"> in Diabetes would work autonomously in collaboration with the wider Diabetes Adult teams and health care professionals to provide advanced diabetes knowledge and skills to assess, plan and implement evidence-based decisions, interventions and treatments (including technology).  This role will focus on Adults with Type 1 Diabetes Mellitus (T1DM) and expand to include the cohort of young people with T1DM following transition period of 18 up to 25 years of age as this</w:t>
            </w:r>
            <w:r w:rsidR="00FC07E1" w:rsidRPr="00D67101">
              <w:rPr>
                <w:rFonts w:asciiTheme="minorHAnsi" w:hAnsiTheme="minorHAnsi" w:cstheme="minorHAnsi"/>
                <w:sz w:val="22"/>
                <w:szCs w:val="22"/>
              </w:rPr>
              <w:t xml:space="preserve"> is a vulnerable stage for young adults with T1DM and carries increased risk of suboptimal diabetes management, poor glycaemic control and the resultant complications, especially as young adults assume more autonomy and independence. The RANP is well placed to provide rapid, autonomous care to patients with Type 1 Diabetes attending the hospital </w:t>
            </w:r>
            <w:proofErr w:type="gramStart"/>
            <w:r w:rsidR="00FC07E1" w:rsidRPr="00D67101">
              <w:rPr>
                <w:rFonts w:asciiTheme="minorHAnsi" w:hAnsiTheme="minorHAnsi" w:cstheme="minorHAnsi"/>
                <w:sz w:val="22"/>
                <w:szCs w:val="22"/>
              </w:rPr>
              <w:t>and also</w:t>
            </w:r>
            <w:proofErr w:type="gramEnd"/>
            <w:r w:rsidR="00FC07E1" w:rsidRPr="00D67101">
              <w:rPr>
                <w:rFonts w:asciiTheme="minorHAnsi" w:hAnsiTheme="minorHAnsi" w:cstheme="minorHAnsi"/>
                <w:sz w:val="22"/>
                <w:szCs w:val="22"/>
              </w:rPr>
              <w:t xml:space="preserve"> young people with T1DM from 18 years until the age of 25 years. </w:t>
            </w:r>
            <w:r w:rsidR="00FC07E1" w:rsidRPr="00D67101">
              <w:rPr>
                <w:rFonts w:asciiTheme="minorHAnsi" w:eastAsia="Open Sans" w:hAnsiTheme="minorHAnsi" w:cstheme="minorHAnsi"/>
                <w:sz w:val="22"/>
                <w:szCs w:val="22"/>
              </w:rPr>
              <w:t xml:space="preserve">In line with the HSE/DOH/NCEC Type 1 diabetes national guidelines (2018) the basic standards and elements that constitute safe and effective Type 1 diabetes care in Ireland include access to DAFNE structured diabetes education (SDE), diabetes technology and at a minimum </w:t>
            </w:r>
            <w:proofErr w:type="gramStart"/>
            <w:r w:rsidR="00FC07E1" w:rsidRPr="00D67101">
              <w:rPr>
                <w:rFonts w:asciiTheme="minorHAnsi" w:eastAsia="Open Sans" w:hAnsiTheme="minorHAnsi" w:cstheme="minorHAnsi"/>
                <w:sz w:val="22"/>
                <w:szCs w:val="22"/>
              </w:rPr>
              <w:t>six monthly</w:t>
            </w:r>
            <w:proofErr w:type="gramEnd"/>
            <w:r w:rsidR="00FC07E1" w:rsidRPr="00D67101">
              <w:rPr>
                <w:rFonts w:asciiTheme="minorHAnsi" w:eastAsia="Open Sans" w:hAnsiTheme="minorHAnsi" w:cstheme="minorHAnsi"/>
                <w:sz w:val="22"/>
                <w:szCs w:val="22"/>
              </w:rPr>
              <w:t xml:space="preserve"> review appointments with ongoing support from a whole multidisciplinary team (MDT). High-risk groups within the general Type 1 diabetes cohort include young adults with T1DM, as this group has higher mortality and complication rates, and greater psychological morbidity.</w:t>
            </w:r>
          </w:p>
          <w:p w14:paraId="5390DD65" w14:textId="778A576F" w:rsidR="00FC07E1" w:rsidRPr="00D67101" w:rsidRDefault="00FC07E1" w:rsidP="00FC07E1">
            <w:pPr>
              <w:spacing w:after="0" w:line="276" w:lineRule="auto"/>
              <w:jc w:val="both"/>
              <w:rPr>
                <w:rFonts w:asciiTheme="minorHAnsi" w:eastAsia="Open Sans" w:hAnsiTheme="minorHAnsi" w:cstheme="minorHAnsi"/>
                <w:sz w:val="22"/>
                <w:szCs w:val="22"/>
              </w:rPr>
            </w:pPr>
          </w:p>
          <w:p w14:paraId="4A8F5BDE" w14:textId="0B78DA01" w:rsidR="00FC07E1" w:rsidRPr="00D67101" w:rsidRDefault="00FC07E1" w:rsidP="00FC07E1">
            <w:pPr>
              <w:widowControl/>
              <w:overflowPunct/>
              <w:autoSpaceDE/>
              <w:autoSpaceDN/>
              <w:adjustRightInd/>
              <w:spacing w:after="0" w:line="276" w:lineRule="auto"/>
              <w:jc w:val="both"/>
              <w:rPr>
                <w:rFonts w:asciiTheme="minorHAnsi" w:hAnsiTheme="minorHAnsi" w:cstheme="minorHAnsi"/>
                <w:kern w:val="0"/>
                <w:sz w:val="22"/>
                <w:szCs w:val="22"/>
              </w:rPr>
            </w:pPr>
            <w:r w:rsidRPr="00D67101">
              <w:rPr>
                <w:rFonts w:asciiTheme="minorHAnsi" w:hAnsiTheme="minorHAnsi" w:cstheme="minorHAnsi"/>
                <w:kern w:val="0"/>
                <w:sz w:val="22"/>
                <w:szCs w:val="22"/>
              </w:rPr>
              <w:t xml:space="preserve">The successful postholder will contribute to the development and leadership of the broader services of LUH </w:t>
            </w:r>
            <w:r w:rsidRPr="00D67101">
              <w:rPr>
                <w:rFonts w:asciiTheme="minorHAnsi" w:hAnsiTheme="minorHAnsi" w:cstheme="minorHAnsi"/>
                <w:color w:val="auto"/>
                <w:kern w:val="0"/>
                <w:sz w:val="22"/>
                <w:szCs w:val="22"/>
                <w:lang w:val="en-GB" w:eastAsia="en-GB"/>
              </w:rPr>
              <w:t>and support the development of integrated services across the wider region.</w:t>
            </w:r>
            <w:r w:rsidRPr="00D67101">
              <w:rPr>
                <w:rFonts w:asciiTheme="minorHAnsi" w:hAnsiTheme="minorHAnsi" w:cstheme="minorHAnsi"/>
                <w:kern w:val="0"/>
                <w:sz w:val="22"/>
                <w:szCs w:val="22"/>
              </w:rPr>
              <w:t xml:space="preserve"> The person appointed to this post will work with adults with a diagnosis of Type 1 </w:t>
            </w:r>
            <w:proofErr w:type="gramStart"/>
            <w:r w:rsidRPr="00D67101">
              <w:rPr>
                <w:rFonts w:asciiTheme="minorHAnsi" w:hAnsiTheme="minorHAnsi" w:cstheme="minorHAnsi"/>
                <w:kern w:val="0"/>
                <w:sz w:val="22"/>
                <w:szCs w:val="22"/>
              </w:rPr>
              <w:t>Diabetes, and</w:t>
            </w:r>
            <w:proofErr w:type="gramEnd"/>
            <w:r w:rsidRPr="00D67101">
              <w:rPr>
                <w:rFonts w:asciiTheme="minorHAnsi" w:hAnsiTheme="minorHAnsi" w:cstheme="minorHAnsi"/>
                <w:kern w:val="0"/>
                <w:sz w:val="22"/>
                <w:szCs w:val="22"/>
              </w:rPr>
              <w:t xml:space="preserve"> include the cohort of young people with T1DM following the transition period, 18 to 25 years in the acute setting, including both inpatients and outpatients.</w:t>
            </w:r>
          </w:p>
          <w:p w14:paraId="78C428C4" w14:textId="77777777" w:rsidR="00FC07E1" w:rsidRPr="00D67101" w:rsidRDefault="00FC07E1" w:rsidP="00FC07E1">
            <w:pPr>
              <w:widowControl/>
              <w:overflowPunct/>
              <w:autoSpaceDE/>
              <w:autoSpaceDN/>
              <w:adjustRightInd/>
              <w:spacing w:after="0" w:line="276" w:lineRule="auto"/>
              <w:rPr>
                <w:rFonts w:asciiTheme="minorHAnsi" w:hAnsiTheme="minorHAnsi" w:cstheme="minorHAnsi"/>
                <w:kern w:val="0"/>
                <w:sz w:val="22"/>
                <w:szCs w:val="22"/>
              </w:rPr>
            </w:pPr>
          </w:p>
          <w:p w14:paraId="185CD9B2" w14:textId="5E671375" w:rsidR="00FC07E1" w:rsidRPr="00D67101" w:rsidRDefault="00FC07E1" w:rsidP="00FC07E1">
            <w:pPr>
              <w:widowControl/>
              <w:overflowPunct/>
              <w:autoSpaceDE/>
              <w:autoSpaceDN/>
              <w:adjustRightInd/>
              <w:spacing w:after="0" w:line="276" w:lineRule="auto"/>
              <w:rPr>
                <w:rFonts w:asciiTheme="minorHAnsi" w:hAnsiTheme="minorHAnsi" w:cstheme="minorHAnsi"/>
                <w:kern w:val="0"/>
                <w:sz w:val="22"/>
                <w:szCs w:val="22"/>
              </w:rPr>
            </w:pPr>
            <w:r w:rsidRPr="00D67101">
              <w:rPr>
                <w:rFonts w:asciiTheme="minorHAnsi" w:hAnsiTheme="minorHAnsi" w:cstheme="minorHAnsi"/>
                <w:kern w:val="0"/>
                <w:sz w:val="22"/>
                <w:szCs w:val="22"/>
              </w:rPr>
              <w:t>The postholder will work as part of a multidisciplinary team delivering coordinated evidence-based care for diabetes patients. This will include:</w:t>
            </w:r>
          </w:p>
          <w:p w14:paraId="3D184A1F" w14:textId="77777777" w:rsidR="00FC07E1" w:rsidRPr="00D67101" w:rsidRDefault="00FC07E1" w:rsidP="00FC07E1">
            <w:pPr>
              <w:widowControl/>
              <w:numPr>
                <w:ilvl w:val="0"/>
                <w:numId w:val="27"/>
              </w:numPr>
              <w:overflowPunct/>
              <w:autoSpaceDE/>
              <w:autoSpaceDN/>
              <w:adjustRightInd/>
              <w:spacing w:after="0" w:line="276" w:lineRule="auto"/>
              <w:rPr>
                <w:rFonts w:asciiTheme="minorHAnsi" w:hAnsiTheme="minorHAnsi" w:cstheme="minorHAnsi"/>
                <w:color w:val="auto"/>
                <w:kern w:val="0"/>
                <w:sz w:val="22"/>
                <w:szCs w:val="22"/>
              </w:rPr>
            </w:pPr>
            <w:r w:rsidRPr="00D67101">
              <w:rPr>
                <w:rFonts w:asciiTheme="minorHAnsi" w:hAnsiTheme="minorHAnsi" w:cstheme="minorHAnsi"/>
                <w:color w:val="auto"/>
                <w:kern w:val="0"/>
                <w:sz w:val="22"/>
                <w:szCs w:val="22"/>
              </w:rPr>
              <w:t>Management of presenting diabetes conditions</w:t>
            </w:r>
          </w:p>
          <w:p w14:paraId="67E05389" w14:textId="77777777" w:rsidR="00FC07E1" w:rsidRPr="00D67101" w:rsidRDefault="00FC07E1" w:rsidP="00FC07E1">
            <w:pPr>
              <w:widowControl/>
              <w:numPr>
                <w:ilvl w:val="0"/>
                <w:numId w:val="27"/>
              </w:numPr>
              <w:overflowPunct/>
              <w:autoSpaceDE/>
              <w:autoSpaceDN/>
              <w:adjustRightInd/>
              <w:spacing w:after="0" w:line="276" w:lineRule="auto"/>
              <w:rPr>
                <w:rFonts w:asciiTheme="minorHAnsi" w:hAnsiTheme="minorHAnsi" w:cstheme="minorHAnsi"/>
                <w:color w:val="auto"/>
                <w:kern w:val="0"/>
                <w:sz w:val="22"/>
                <w:szCs w:val="22"/>
              </w:rPr>
            </w:pPr>
            <w:r w:rsidRPr="00D67101">
              <w:rPr>
                <w:rFonts w:asciiTheme="minorHAnsi" w:hAnsiTheme="minorHAnsi" w:cstheme="minorHAnsi"/>
                <w:color w:val="auto"/>
                <w:kern w:val="0"/>
                <w:sz w:val="22"/>
                <w:szCs w:val="22"/>
              </w:rPr>
              <w:t xml:space="preserve">Development of pathways for the management of chronic conditions. </w:t>
            </w:r>
          </w:p>
          <w:p w14:paraId="094E1E15" w14:textId="509A62C5" w:rsidR="00FC07E1" w:rsidRPr="00D67101" w:rsidRDefault="00FC07E1" w:rsidP="00FC07E1">
            <w:pPr>
              <w:widowControl/>
              <w:numPr>
                <w:ilvl w:val="0"/>
                <w:numId w:val="27"/>
              </w:numPr>
              <w:overflowPunct/>
              <w:autoSpaceDE/>
              <w:autoSpaceDN/>
              <w:adjustRightInd/>
              <w:spacing w:after="0" w:line="276" w:lineRule="auto"/>
              <w:rPr>
                <w:rFonts w:asciiTheme="minorHAnsi" w:hAnsiTheme="minorHAnsi" w:cstheme="minorHAnsi"/>
                <w:color w:val="auto"/>
                <w:kern w:val="0"/>
                <w:sz w:val="22"/>
                <w:szCs w:val="22"/>
              </w:rPr>
            </w:pPr>
            <w:r w:rsidRPr="00D67101">
              <w:rPr>
                <w:rFonts w:asciiTheme="minorHAnsi" w:hAnsiTheme="minorHAnsi" w:cstheme="minorHAnsi"/>
                <w:color w:val="auto"/>
                <w:kern w:val="0"/>
                <w:sz w:val="22"/>
                <w:szCs w:val="22"/>
              </w:rPr>
              <w:t>Provision of oversight and implementation of self-management support services for diabetes.</w:t>
            </w:r>
          </w:p>
          <w:p w14:paraId="4477C7D4" w14:textId="28697568" w:rsidR="00FC07E1" w:rsidRPr="00D67101" w:rsidRDefault="00FC07E1" w:rsidP="00FC07E1">
            <w:pPr>
              <w:spacing w:after="0" w:line="276" w:lineRule="auto"/>
              <w:rPr>
                <w:rFonts w:asciiTheme="minorHAnsi" w:hAnsiTheme="minorHAnsi" w:cstheme="minorHAnsi"/>
                <w:iCs/>
                <w:sz w:val="22"/>
                <w:szCs w:val="22"/>
              </w:rPr>
            </w:pPr>
            <w:r w:rsidRPr="00D67101">
              <w:rPr>
                <w:rFonts w:asciiTheme="minorHAnsi" w:eastAsia="Calibri" w:hAnsiTheme="minorHAnsi" w:cstheme="minorHAnsi"/>
                <w:sz w:val="22"/>
                <w:szCs w:val="22"/>
              </w:rPr>
              <w:t xml:space="preserve">The West and </w:t>
            </w:r>
            <w:proofErr w:type="gramStart"/>
            <w:r w:rsidRPr="00D67101">
              <w:rPr>
                <w:rFonts w:asciiTheme="minorHAnsi" w:eastAsia="Calibri" w:hAnsiTheme="minorHAnsi" w:cstheme="minorHAnsi"/>
                <w:sz w:val="22"/>
                <w:szCs w:val="22"/>
              </w:rPr>
              <w:t>North West</w:t>
            </w:r>
            <w:proofErr w:type="gramEnd"/>
            <w:r w:rsidRPr="00D67101">
              <w:rPr>
                <w:rFonts w:asciiTheme="minorHAnsi" w:eastAsia="Calibri" w:hAnsiTheme="minorHAnsi" w:cstheme="minorHAnsi"/>
                <w:sz w:val="22"/>
                <w:szCs w:val="22"/>
              </w:rPr>
              <w:t xml:space="preserve"> region provides acute and specialist </w:t>
            </w:r>
            <w:proofErr w:type="gramStart"/>
            <w:r w:rsidRPr="00D67101">
              <w:rPr>
                <w:rFonts w:asciiTheme="minorHAnsi" w:eastAsia="Calibri" w:hAnsiTheme="minorHAnsi" w:cstheme="minorHAnsi"/>
                <w:sz w:val="22"/>
                <w:szCs w:val="22"/>
              </w:rPr>
              <w:t>hospital  and</w:t>
            </w:r>
            <w:proofErr w:type="gramEnd"/>
            <w:r w:rsidRPr="00D67101">
              <w:rPr>
                <w:rFonts w:asciiTheme="minorHAnsi" w:eastAsia="Calibri" w:hAnsiTheme="minorHAnsi" w:cstheme="minorHAnsi"/>
                <w:sz w:val="22"/>
                <w:szCs w:val="22"/>
              </w:rPr>
              <w:t xml:space="preserve"> community services to the West and </w:t>
            </w:r>
            <w:proofErr w:type="gramStart"/>
            <w:r w:rsidRPr="00D67101">
              <w:rPr>
                <w:rFonts w:asciiTheme="minorHAnsi" w:eastAsia="Calibri" w:hAnsiTheme="minorHAnsi" w:cstheme="minorHAnsi"/>
                <w:sz w:val="22"/>
                <w:szCs w:val="22"/>
              </w:rPr>
              <w:t>North West</w:t>
            </w:r>
            <w:proofErr w:type="gramEnd"/>
            <w:r w:rsidRPr="00D67101">
              <w:rPr>
                <w:rFonts w:asciiTheme="minorHAnsi" w:eastAsia="Calibri" w:hAnsiTheme="minorHAnsi" w:cstheme="minorHAnsi"/>
                <w:sz w:val="22"/>
                <w:szCs w:val="22"/>
              </w:rPr>
              <w:t xml:space="preserve"> of Ireland – counties Galway, Mayo, Roscommon, Sligo, Leitrim, Donegal and adjoining counties</w:t>
            </w:r>
          </w:p>
          <w:p w14:paraId="65FBBFD1" w14:textId="77777777" w:rsidR="00FC07E1" w:rsidRPr="00D67101" w:rsidRDefault="00FC07E1" w:rsidP="00FC07E1">
            <w:pPr>
              <w:spacing w:after="0" w:line="276" w:lineRule="auto"/>
              <w:rPr>
                <w:rFonts w:asciiTheme="minorHAnsi" w:hAnsiTheme="minorHAnsi" w:cstheme="minorHAnsi"/>
                <w:iCs/>
                <w:sz w:val="22"/>
                <w:szCs w:val="22"/>
              </w:rPr>
            </w:pPr>
          </w:p>
          <w:p w14:paraId="551F5540" w14:textId="77777777" w:rsidR="00FC07E1" w:rsidRPr="00D67101" w:rsidRDefault="00FC07E1" w:rsidP="00FC07E1">
            <w:pPr>
              <w:shd w:val="clear" w:color="auto" w:fill="FFFFFF"/>
              <w:spacing w:after="270"/>
              <w:rPr>
                <w:rFonts w:asciiTheme="minorHAnsi" w:hAnsiTheme="minorHAnsi" w:cstheme="minorHAnsi"/>
                <w:sz w:val="22"/>
                <w:szCs w:val="22"/>
              </w:rPr>
            </w:pPr>
            <w:r w:rsidRPr="00D67101">
              <w:rPr>
                <w:rFonts w:asciiTheme="minorHAnsi" w:hAnsiTheme="minorHAnsi" w:cstheme="minorHAnsi"/>
                <w:sz w:val="22"/>
                <w:szCs w:val="22"/>
              </w:rPr>
              <w:t>The region comprises of 7 hospitals across 8 sites:</w:t>
            </w:r>
          </w:p>
          <w:p w14:paraId="2E166712" w14:textId="77777777" w:rsidR="00FC07E1" w:rsidRPr="00D67101" w:rsidRDefault="00FC07E1" w:rsidP="00FC07E1">
            <w:pPr>
              <w:widowControl/>
              <w:numPr>
                <w:ilvl w:val="0"/>
                <w:numId w:val="30"/>
              </w:numPr>
              <w:shd w:val="clear" w:color="auto" w:fill="FFFFFF"/>
              <w:overflowPunct/>
              <w:autoSpaceDE/>
              <w:autoSpaceDN/>
              <w:adjustRightInd/>
              <w:spacing w:after="0" w:line="300" w:lineRule="atLeast"/>
              <w:ind w:left="714" w:hanging="357"/>
              <w:rPr>
                <w:rFonts w:asciiTheme="minorHAnsi" w:hAnsiTheme="minorHAnsi" w:cstheme="minorHAnsi"/>
                <w:sz w:val="22"/>
                <w:szCs w:val="22"/>
              </w:rPr>
            </w:pPr>
            <w:hyperlink r:id="rId10" w:history="1">
              <w:r w:rsidRPr="00D67101">
                <w:rPr>
                  <w:rFonts w:asciiTheme="minorHAnsi" w:hAnsiTheme="minorHAnsi" w:cstheme="minorHAnsi"/>
                  <w:color w:val="0000FF"/>
                  <w:sz w:val="22"/>
                  <w:szCs w:val="22"/>
                  <w:u w:val="single"/>
                </w:rPr>
                <w:t>Letterkenny University Hospital (LUH)</w:t>
              </w:r>
            </w:hyperlink>
          </w:p>
          <w:p w14:paraId="2C7CE9D1" w14:textId="77777777" w:rsidR="00FC07E1" w:rsidRPr="00D67101" w:rsidRDefault="00FC07E1" w:rsidP="00FC07E1">
            <w:pPr>
              <w:widowControl/>
              <w:numPr>
                <w:ilvl w:val="0"/>
                <w:numId w:val="30"/>
              </w:numPr>
              <w:shd w:val="clear" w:color="auto" w:fill="FFFFFF"/>
              <w:overflowPunct/>
              <w:autoSpaceDE/>
              <w:autoSpaceDN/>
              <w:adjustRightInd/>
              <w:spacing w:after="0" w:line="300" w:lineRule="atLeast"/>
              <w:ind w:left="714" w:hanging="357"/>
              <w:rPr>
                <w:rFonts w:asciiTheme="minorHAnsi" w:hAnsiTheme="minorHAnsi" w:cstheme="minorHAnsi"/>
                <w:sz w:val="22"/>
                <w:szCs w:val="22"/>
              </w:rPr>
            </w:pPr>
            <w:hyperlink r:id="rId11" w:history="1">
              <w:r w:rsidRPr="00D67101">
                <w:rPr>
                  <w:rFonts w:asciiTheme="minorHAnsi" w:hAnsiTheme="minorHAnsi" w:cstheme="minorHAnsi"/>
                  <w:color w:val="0000FF"/>
                  <w:sz w:val="22"/>
                  <w:szCs w:val="22"/>
                  <w:u w:val="single"/>
                </w:rPr>
                <w:t>Mayo University Hospital (MUH)</w:t>
              </w:r>
            </w:hyperlink>
          </w:p>
          <w:p w14:paraId="4F22CD51" w14:textId="77777777" w:rsidR="00FC07E1" w:rsidRPr="00D67101" w:rsidRDefault="00FC07E1" w:rsidP="00FC07E1">
            <w:pPr>
              <w:widowControl/>
              <w:numPr>
                <w:ilvl w:val="0"/>
                <w:numId w:val="30"/>
              </w:numPr>
              <w:shd w:val="clear" w:color="auto" w:fill="FFFFFF"/>
              <w:overflowPunct/>
              <w:autoSpaceDE/>
              <w:autoSpaceDN/>
              <w:adjustRightInd/>
              <w:spacing w:after="0" w:line="300" w:lineRule="atLeast"/>
              <w:ind w:left="714" w:hanging="357"/>
              <w:rPr>
                <w:rFonts w:asciiTheme="minorHAnsi" w:hAnsiTheme="minorHAnsi" w:cstheme="minorHAnsi"/>
                <w:sz w:val="22"/>
                <w:szCs w:val="22"/>
              </w:rPr>
            </w:pPr>
            <w:hyperlink r:id="rId12" w:history="1">
              <w:r w:rsidRPr="00D67101">
                <w:rPr>
                  <w:rFonts w:asciiTheme="minorHAnsi" w:hAnsiTheme="minorHAnsi" w:cstheme="minorHAnsi"/>
                  <w:color w:val="0000FF"/>
                  <w:sz w:val="22"/>
                  <w:szCs w:val="22"/>
                  <w:u w:val="single"/>
                </w:rPr>
                <w:t>Portiuncula University Hospital (PUH)</w:t>
              </w:r>
            </w:hyperlink>
          </w:p>
          <w:p w14:paraId="052B86D4" w14:textId="77777777" w:rsidR="00FC07E1" w:rsidRPr="00D67101" w:rsidRDefault="00FC07E1" w:rsidP="00FC07E1">
            <w:pPr>
              <w:widowControl/>
              <w:numPr>
                <w:ilvl w:val="0"/>
                <w:numId w:val="30"/>
              </w:numPr>
              <w:shd w:val="clear" w:color="auto" w:fill="FFFFFF"/>
              <w:overflowPunct/>
              <w:autoSpaceDE/>
              <w:autoSpaceDN/>
              <w:adjustRightInd/>
              <w:spacing w:after="0" w:line="300" w:lineRule="atLeast"/>
              <w:ind w:left="714" w:hanging="357"/>
              <w:rPr>
                <w:rFonts w:asciiTheme="minorHAnsi" w:hAnsiTheme="minorHAnsi" w:cstheme="minorHAnsi"/>
                <w:sz w:val="22"/>
                <w:szCs w:val="22"/>
              </w:rPr>
            </w:pPr>
            <w:hyperlink r:id="rId13" w:history="1">
              <w:r w:rsidRPr="00D67101">
                <w:rPr>
                  <w:rFonts w:asciiTheme="minorHAnsi" w:hAnsiTheme="minorHAnsi" w:cstheme="minorHAnsi"/>
                  <w:color w:val="0000FF"/>
                  <w:sz w:val="22"/>
                  <w:szCs w:val="22"/>
                  <w:u w:val="single"/>
                </w:rPr>
                <w:t>Roscommon University Hospital (RUH)</w:t>
              </w:r>
            </w:hyperlink>
          </w:p>
          <w:p w14:paraId="71E023CB" w14:textId="77777777" w:rsidR="00FC07E1" w:rsidRPr="00D67101" w:rsidRDefault="00FC07E1" w:rsidP="00FC07E1">
            <w:pPr>
              <w:widowControl/>
              <w:numPr>
                <w:ilvl w:val="0"/>
                <w:numId w:val="30"/>
              </w:numPr>
              <w:shd w:val="clear" w:color="auto" w:fill="FFFFFF"/>
              <w:overflowPunct/>
              <w:autoSpaceDE/>
              <w:autoSpaceDN/>
              <w:adjustRightInd/>
              <w:spacing w:after="0" w:line="300" w:lineRule="atLeast"/>
              <w:ind w:left="714" w:hanging="357"/>
              <w:rPr>
                <w:rFonts w:asciiTheme="minorHAnsi" w:hAnsiTheme="minorHAnsi" w:cstheme="minorHAnsi"/>
                <w:sz w:val="22"/>
                <w:szCs w:val="22"/>
              </w:rPr>
            </w:pPr>
            <w:hyperlink r:id="rId14" w:history="1">
              <w:r w:rsidRPr="00D67101">
                <w:rPr>
                  <w:rFonts w:asciiTheme="minorHAnsi" w:hAnsiTheme="minorHAnsi" w:cstheme="minorHAnsi"/>
                  <w:color w:val="0000FF"/>
                  <w:sz w:val="22"/>
                  <w:szCs w:val="22"/>
                  <w:u w:val="single"/>
                </w:rPr>
                <w:t>Sligo University Hospital (SUH)</w:t>
              </w:r>
            </w:hyperlink>
            <w:r w:rsidRPr="00D67101">
              <w:rPr>
                <w:rFonts w:asciiTheme="minorHAnsi" w:hAnsiTheme="minorHAnsi" w:cstheme="minorHAnsi"/>
                <w:sz w:val="22"/>
                <w:szCs w:val="22"/>
              </w:rPr>
              <w:t xml:space="preserve"> incorporating Our Lady’s Hospital </w:t>
            </w:r>
            <w:proofErr w:type="spellStart"/>
            <w:r w:rsidRPr="00D67101">
              <w:rPr>
                <w:rFonts w:asciiTheme="minorHAnsi" w:hAnsiTheme="minorHAnsi" w:cstheme="minorHAnsi"/>
                <w:sz w:val="22"/>
                <w:szCs w:val="22"/>
              </w:rPr>
              <w:t>Manorhamilton</w:t>
            </w:r>
            <w:proofErr w:type="spellEnd"/>
            <w:r w:rsidRPr="00D67101">
              <w:rPr>
                <w:rFonts w:asciiTheme="minorHAnsi" w:hAnsiTheme="minorHAnsi" w:cstheme="minorHAnsi"/>
                <w:sz w:val="22"/>
                <w:szCs w:val="22"/>
              </w:rPr>
              <w:t xml:space="preserve"> (OLHM)</w:t>
            </w:r>
          </w:p>
          <w:p w14:paraId="3ECA061A" w14:textId="77777777" w:rsidR="00FC07E1" w:rsidRPr="00D67101" w:rsidRDefault="00FC07E1" w:rsidP="00FC07E1">
            <w:pPr>
              <w:widowControl/>
              <w:numPr>
                <w:ilvl w:val="0"/>
                <w:numId w:val="30"/>
              </w:numPr>
              <w:shd w:val="clear" w:color="auto" w:fill="FFFFFF"/>
              <w:overflowPunct/>
              <w:autoSpaceDE/>
              <w:autoSpaceDN/>
              <w:adjustRightInd/>
              <w:spacing w:after="0" w:line="300" w:lineRule="atLeast"/>
              <w:ind w:left="714" w:hanging="357"/>
              <w:rPr>
                <w:rFonts w:asciiTheme="minorHAnsi" w:hAnsiTheme="minorHAnsi" w:cstheme="minorHAnsi"/>
                <w:sz w:val="22"/>
                <w:szCs w:val="22"/>
              </w:rPr>
            </w:pPr>
            <w:r w:rsidRPr="00D67101">
              <w:rPr>
                <w:rFonts w:asciiTheme="minorHAnsi" w:hAnsiTheme="minorHAnsi" w:cstheme="minorHAnsi"/>
                <w:sz w:val="22"/>
                <w:szCs w:val="22"/>
              </w:rPr>
              <w:t xml:space="preserve">Galway University Hospitals (GUH) incorporating </w:t>
            </w:r>
            <w:hyperlink r:id="rId15" w:history="1">
              <w:r w:rsidRPr="00D67101">
                <w:rPr>
                  <w:rFonts w:asciiTheme="minorHAnsi" w:hAnsiTheme="minorHAnsi" w:cstheme="minorHAnsi"/>
                  <w:color w:val="0000FF"/>
                  <w:sz w:val="22"/>
                  <w:szCs w:val="22"/>
                  <w:u w:val="single"/>
                </w:rPr>
                <w:t>University Hospital Galway (UHG)</w:t>
              </w:r>
            </w:hyperlink>
            <w:r w:rsidRPr="00D67101">
              <w:rPr>
                <w:rFonts w:asciiTheme="minorHAnsi" w:hAnsiTheme="minorHAnsi" w:cstheme="minorHAnsi"/>
                <w:sz w:val="22"/>
                <w:szCs w:val="22"/>
              </w:rPr>
              <w:t xml:space="preserve"> and Merlin Park University Hospital</w:t>
            </w:r>
          </w:p>
          <w:p w14:paraId="6758E7E3" w14:textId="77777777" w:rsidR="00FC07E1" w:rsidRPr="00D67101" w:rsidRDefault="00FC07E1" w:rsidP="00FC07E1">
            <w:pPr>
              <w:shd w:val="clear" w:color="auto" w:fill="FFFFFF"/>
              <w:rPr>
                <w:rFonts w:asciiTheme="minorHAnsi" w:hAnsiTheme="minorHAnsi" w:cstheme="minorHAnsi"/>
                <w:sz w:val="22"/>
                <w:szCs w:val="22"/>
              </w:rPr>
            </w:pPr>
          </w:p>
          <w:p w14:paraId="58C4E480" w14:textId="77777777" w:rsidR="00FC07E1" w:rsidRPr="00D67101" w:rsidRDefault="00FC07E1" w:rsidP="00FC07E1">
            <w:pPr>
              <w:shd w:val="clear" w:color="auto" w:fill="FFFFFF"/>
              <w:rPr>
                <w:rFonts w:asciiTheme="minorHAnsi" w:hAnsiTheme="minorHAnsi" w:cstheme="minorHAnsi"/>
                <w:sz w:val="22"/>
                <w:szCs w:val="22"/>
              </w:rPr>
            </w:pPr>
            <w:r w:rsidRPr="00D67101">
              <w:rPr>
                <w:rFonts w:asciiTheme="minorHAnsi" w:hAnsiTheme="minorHAnsi" w:cstheme="minorHAnsi"/>
                <w:sz w:val="22"/>
                <w:szCs w:val="22"/>
              </w:rPr>
              <w:t>The region’s Academic Partner is NUI Galway.</w:t>
            </w:r>
          </w:p>
          <w:p w14:paraId="147EF811" w14:textId="77777777" w:rsidR="00FC07E1" w:rsidRPr="00D67101" w:rsidRDefault="00FC07E1" w:rsidP="00FC07E1">
            <w:pPr>
              <w:shd w:val="clear" w:color="auto" w:fill="FFFFFF"/>
              <w:rPr>
                <w:rFonts w:asciiTheme="minorHAnsi" w:hAnsiTheme="minorHAnsi" w:cstheme="minorHAnsi"/>
                <w:sz w:val="22"/>
                <w:szCs w:val="22"/>
              </w:rPr>
            </w:pPr>
          </w:p>
          <w:p w14:paraId="65FF576D" w14:textId="77777777" w:rsidR="00FC07E1" w:rsidRPr="00D67101" w:rsidRDefault="00FC07E1" w:rsidP="00FC07E1">
            <w:pPr>
              <w:rPr>
                <w:rFonts w:asciiTheme="minorHAnsi" w:eastAsia="Calibri" w:hAnsiTheme="minorHAnsi" w:cstheme="minorHAnsi"/>
                <w:sz w:val="22"/>
                <w:szCs w:val="22"/>
              </w:rPr>
            </w:pPr>
            <w:r w:rsidRPr="00D67101">
              <w:rPr>
                <w:rFonts w:asciiTheme="minorHAnsi" w:hAnsiTheme="minorHAnsi" w:cstheme="minorHAnsi"/>
                <w:sz w:val="22"/>
                <w:szCs w:val="22"/>
              </w:rPr>
              <w:t xml:space="preserve">The region covers one third of the land mass of Ireland, it provides health care to a </w:t>
            </w:r>
            <w:r w:rsidRPr="00D67101">
              <w:rPr>
                <w:rFonts w:asciiTheme="minorHAnsi" w:eastAsia="Calibri" w:hAnsiTheme="minorHAnsi" w:cstheme="minorHAnsi"/>
                <w:sz w:val="22"/>
                <w:szCs w:val="22"/>
              </w:rPr>
              <w:t xml:space="preserve">population of 830,000, employs over 20,000 staff </w:t>
            </w:r>
          </w:p>
          <w:p w14:paraId="0FC9D3BB" w14:textId="77777777" w:rsidR="00FC07E1" w:rsidRPr="00D67101" w:rsidRDefault="00FC07E1" w:rsidP="00FC07E1">
            <w:pPr>
              <w:rPr>
                <w:rFonts w:asciiTheme="minorHAnsi" w:eastAsia="Calibri" w:hAnsiTheme="minorHAnsi" w:cstheme="minorHAnsi"/>
                <w:b/>
                <w:sz w:val="22"/>
                <w:szCs w:val="22"/>
              </w:rPr>
            </w:pPr>
          </w:p>
          <w:p w14:paraId="4CCC6C53" w14:textId="77777777" w:rsidR="00FC07E1" w:rsidRPr="00D67101" w:rsidRDefault="00FC07E1" w:rsidP="00FC07E1">
            <w:pPr>
              <w:rPr>
                <w:rFonts w:asciiTheme="minorHAnsi" w:eastAsia="Calibri" w:hAnsiTheme="minorHAnsi" w:cstheme="minorHAnsi"/>
                <w:b/>
                <w:sz w:val="22"/>
                <w:szCs w:val="22"/>
              </w:rPr>
            </w:pPr>
            <w:r w:rsidRPr="00D67101">
              <w:rPr>
                <w:rFonts w:asciiTheme="minorHAnsi" w:eastAsia="Calibri" w:hAnsiTheme="minorHAnsi" w:cstheme="minorHAnsi"/>
                <w:b/>
                <w:sz w:val="22"/>
                <w:szCs w:val="22"/>
              </w:rPr>
              <w:t>Vision</w:t>
            </w:r>
          </w:p>
          <w:p w14:paraId="59647941" w14:textId="77777777" w:rsidR="00FC07E1" w:rsidRPr="00D67101" w:rsidRDefault="00FC07E1" w:rsidP="00FC07E1">
            <w:pPr>
              <w:rPr>
                <w:rFonts w:asciiTheme="minorHAnsi" w:eastAsia="Calibri" w:hAnsiTheme="minorHAnsi" w:cstheme="minorHAnsi"/>
                <w:sz w:val="22"/>
                <w:szCs w:val="22"/>
              </w:rPr>
            </w:pPr>
            <w:r w:rsidRPr="00D67101">
              <w:rPr>
                <w:rFonts w:asciiTheme="minorHAnsi" w:eastAsia="Calibri" w:hAnsiTheme="minorHAnsi" w:cstheme="minorHAnsi"/>
                <w:sz w:val="22"/>
                <w:szCs w:val="22"/>
              </w:rPr>
              <w:t>Our vision is to be a leading academic Hospital providing excellent integrated patient-centred care delivered by skilled caring staff.</w:t>
            </w:r>
          </w:p>
          <w:p w14:paraId="7E8C88ED" w14:textId="77777777" w:rsidR="00FC07E1" w:rsidRPr="00D67101" w:rsidRDefault="00FC07E1" w:rsidP="00FC07E1">
            <w:pPr>
              <w:rPr>
                <w:rFonts w:asciiTheme="minorHAnsi" w:eastAsia="Calibri" w:hAnsiTheme="minorHAnsi" w:cstheme="minorHAnsi"/>
                <w:sz w:val="22"/>
                <w:szCs w:val="22"/>
              </w:rPr>
            </w:pPr>
          </w:p>
          <w:p w14:paraId="706DF5E3" w14:textId="77777777" w:rsidR="00FC07E1" w:rsidRPr="00D67101" w:rsidRDefault="00FC07E1" w:rsidP="00FC07E1">
            <w:pPr>
              <w:rPr>
                <w:rFonts w:asciiTheme="minorHAnsi" w:eastAsia="Calibri" w:hAnsiTheme="minorHAnsi" w:cstheme="minorHAnsi"/>
                <w:sz w:val="22"/>
                <w:szCs w:val="22"/>
              </w:rPr>
            </w:pPr>
            <w:r w:rsidRPr="00D67101">
              <w:rPr>
                <w:rFonts w:asciiTheme="minorHAnsi" w:eastAsia="Calibri" w:hAnsiTheme="minorHAnsi" w:cstheme="minorHAnsi"/>
                <w:b/>
                <w:sz w:val="22"/>
                <w:szCs w:val="22"/>
              </w:rPr>
              <w:t>Guiding Principles</w:t>
            </w:r>
          </w:p>
          <w:p w14:paraId="457F072A" w14:textId="77777777" w:rsidR="00FC07E1" w:rsidRPr="00D67101" w:rsidRDefault="00FC07E1" w:rsidP="00FC07E1">
            <w:pPr>
              <w:rPr>
                <w:rFonts w:asciiTheme="minorHAnsi" w:eastAsia="Calibri" w:hAnsiTheme="minorHAnsi" w:cstheme="minorHAnsi"/>
                <w:sz w:val="22"/>
                <w:szCs w:val="22"/>
              </w:rPr>
            </w:pPr>
            <w:r w:rsidRPr="00D67101">
              <w:rPr>
                <w:rFonts w:asciiTheme="minorHAnsi" w:eastAsia="Calibri" w:hAnsiTheme="minorHAnsi" w:cstheme="minorHAnsi"/>
                <w:sz w:val="22"/>
                <w:szCs w:val="22"/>
              </w:rPr>
              <w:t>Care - Compassion - Trust – Learning</w:t>
            </w:r>
          </w:p>
          <w:p w14:paraId="3542C048" w14:textId="77777777" w:rsidR="00FC07E1" w:rsidRPr="00D67101" w:rsidRDefault="00FC07E1" w:rsidP="00FC07E1">
            <w:pPr>
              <w:rPr>
                <w:rFonts w:asciiTheme="minorHAnsi" w:eastAsia="Calibri" w:hAnsiTheme="minorHAnsi" w:cstheme="minorHAnsi"/>
                <w:sz w:val="22"/>
                <w:szCs w:val="22"/>
              </w:rPr>
            </w:pPr>
          </w:p>
          <w:p w14:paraId="5CD764D1" w14:textId="77777777" w:rsidR="00FC07E1" w:rsidRPr="00D67101" w:rsidRDefault="00FC07E1" w:rsidP="00FC07E1">
            <w:pPr>
              <w:rPr>
                <w:rFonts w:asciiTheme="minorHAnsi" w:eastAsia="Calibri" w:hAnsiTheme="minorHAnsi" w:cstheme="minorHAnsi"/>
                <w:sz w:val="22"/>
                <w:szCs w:val="22"/>
              </w:rPr>
            </w:pPr>
            <w:r w:rsidRPr="00D67101">
              <w:rPr>
                <w:rFonts w:asciiTheme="minorHAnsi" w:eastAsia="Calibri" w:hAnsiTheme="minorHAnsi" w:cstheme="minorHAnsi"/>
                <w:sz w:val="22"/>
                <w:szCs w:val="22"/>
              </w:rPr>
              <w:t>Our guiding principles are to work in partnership with patients and other healthcare providers across the continuum of care to:</w:t>
            </w:r>
          </w:p>
          <w:p w14:paraId="130CDFE4" w14:textId="77777777" w:rsidR="00FC07E1" w:rsidRPr="00D67101" w:rsidRDefault="00FC07E1" w:rsidP="00FC07E1">
            <w:pPr>
              <w:widowControl/>
              <w:numPr>
                <w:ilvl w:val="0"/>
                <w:numId w:val="31"/>
              </w:numPr>
              <w:overflowPunct/>
              <w:autoSpaceDE/>
              <w:autoSpaceDN/>
              <w:adjustRightInd/>
              <w:spacing w:after="0" w:line="240" w:lineRule="auto"/>
              <w:rPr>
                <w:rFonts w:asciiTheme="minorHAnsi" w:eastAsia="Calibri" w:hAnsiTheme="minorHAnsi" w:cstheme="minorHAnsi"/>
                <w:sz w:val="22"/>
                <w:szCs w:val="22"/>
              </w:rPr>
            </w:pPr>
            <w:r w:rsidRPr="00D67101">
              <w:rPr>
                <w:rFonts w:asciiTheme="minorHAnsi" w:eastAsia="Calibri" w:hAnsiTheme="minorHAnsi" w:cstheme="minorHAnsi"/>
                <w:sz w:val="22"/>
                <w:szCs w:val="22"/>
              </w:rPr>
              <w:t>Deliver high quality, safe, timely and equitable patient care by developing and ensuring sustainable clinical services to meet the needs of our population.</w:t>
            </w:r>
          </w:p>
          <w:p w14:paraId="45B1CBF1" w14:textId="77777777" w:rsidR="00FC07E1" w:rsidRPr="00D67101" w:rsidRDefault="00FC07E1" w:rsidP="00FC07E1">
            <w:pPr>
              <w:widowControl/>
              <w:numPr>
                <w:ilvl w:val="0"/>
                <w:numId w:val="31"/>
              </w:numPr>
              <w:overflowPunct/>
              <w:autoSpaceDE/>
              <w:autoSpaceDN/>
              <w:adjustRightInd/>
              <w:spacing w:after="0" w:line="240" w:lineRule="auto"/>
              <w:rPr>
                <w:rFonts w:asciiTheme="minorHAnsi" w:eastAsia="Calibri" w:hAnsiTheme="minorHAnsi" w:cstheme="minorHAnsi"/>
                <w:sz w:val="22"/>
                <w:szCs w:val="22"/>
              </w:rPr>
            </w:pPr>
            <w:r w:rsidRPr="00D67101">
              <w:rPr>
                <w:rFonts w:asciiTheme="minorHAnsi" w:eastAsia="Calibri" w:hAnsiTheme="minorHAnsi" w:cstheme="minorHAnsi"/>
                <w:sz w:val="22"/>
                <w:szCs w:val="22"/>
              </w:rPr>
              <w:t>Continue to develop and improve our clinical services supported by education, research and innovation, in partnership with NUI Galway and other academic partners.</w:t>
            </w:r>
          </w:p>
          <w:p w14:paraId="50E9AC33" w14:textId="77777777" w:rsidR="00FC07E1" w:rsidRPr="00D67101" w:rsidRDefault="00FC07E1" w:rsidP="00FC07E1">
            <w:pPr>
              <w:rPr>
                <w:rFonts w:asciiTheme="minorHAnsi" w:eastAsia="Calibri" w:hAnsiTheme="minorHAnsi" w:cstheme="minorHAnsi"/>
                <w:sz w:val="22"/>
                <w:szCs w:val="22"/>
              </w:rPr>
            </w:pPr>
            <w:r w:rsidRPr="00D67101">
              <w:rPr>
                <w:rFonts w:asciiTheme="minorHAnsi" w:eastAsia="Calibri" w:hAnsiTheme="minorHAnsi" w:cstheme="minorHAnsi"/>
                <w:sz w:val="22"/>
                <w:szCs w:val="22"/>
              </w:rPr>
              <w:t xml:space="preserve">Recruit, retain and develop </w:t>
            </w:r>
            <w:proofErr w:type="gramStart"/>
            <w:r w:rsidRPr="00D67101">
              <w:rPr>
                <w:rFonts w:asciiTheme="minorHAnsi" w:eastAsia="Calibri" w:hAnsiTheme="minorHAnsi" w:cstheme="minorHAnsi"/>
                <w:sz w:val="22"/>
                <w:szCs w:val="22"/>
              </w:rPr>
              <w:t>highly-skilled</w:t>
            </w:r>
            <w:proofErr w:type="gramEnd"/>
            <w:r w:rsidRPr="00D67101">
              <w:rPr>
                <w:rFonts w:asciiTheme="minorHAnsi" w:eastAsia="Calibri" w:hAnsiTheme="minorHAnsi" w:cstheme="minorHAnsi"/>
                <w:sz w:val="22"/>
                <w:szCs w:val="22"/>
              </w:rPr>
              <w:t xml:space="preserve"> multidisciplinary teams through support, engagement and empowerment.</w:t>
            </w:r>
          </w:p>
          <w:p w14:paraId="793DDB9F" w14:textId="77777777" w:rsidR="00FC07E1" w:rsidRPr="00D67101" w:rsidRDefault="00FC07E1" w:rsidP="00FC07E1">
            <w:pPr>
              <w:spacing w:after="0" w:line="276" w:lineRule="auto"/>
              <w:rPr>
                <w:rFonts w:asciiTheme="minorHAnsi" w:hAnsiTheme="minorHAnsi" w:cstheme="minorHAnsi"/>
                <w:iCs/>
                <w:sz w:val="22"/>
                <w:szCs w:val="22"/>
              </w:rPr>
            </w:pPr>
          </w:p>
          <w:p w14:paraId="4239E775" w14:textId="77777777" w:rsidR="00FC07E1" w:rsidRPr="00D67101" w:rsidRDefault="00FC07E1" w:rsidP="00FC07E1">
            <w:pPr>
              <w:spacing w:after="0" w:line="276" w:lineRule="auto"/>
              <w:rPr>
                <w:rFonts w:asciiTheme="minorHAnsi" w:hAnsiTheme="minorHAnsi" w:cstheme="minorHAnsi"/>
                <w:i/>
                <w:iCs/>
                <w:sz w:val="22"/>
                <w:szCs w:val="22"/>
              </w:rPr>
            </w:pPr>
          </w:p>
        </w:tc>
      </w:tr>
      <w:tr w:rsidR="00FC07E1" w:rsidRPr="00D67101" w14:paraId="35C7EBD2" w14:textId="77777777" w:rsidTr="000661DC">
        <w:tc>
          <w:tcPr>
            <w:tcW w:w="1844" w:type="dxa"/>
          </w:tcPr>
          <w:p w14:paraId="0F8B9C53" w14:textId="77777777" w:rsidR="00FC07E1" w:rsidRPr="00D67101" w:rsidRDefault="00FC07E1" w:rsidP="00FC07E1">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lastRenderedPageBreak/>
              <w:t xml:space="preserve">Service Mission, Vision and Values </w:t>
            </w:r>
          </w:p>
        </w:tc>
        <w:tc>
          <w:tcPr>
            <w:tcW w:w="8080" w:type="dxa"/>
          </w:tcPr>
          <w:p w14:paraId="77D76B06" w14:textId="4059306F" w:rsidR="00FC07E1" w:rsidRPr="00D67101" w:rsidRDefault="00FC07E1" w:rsidP="00FC07E1">
            <w:pPr>
              <w:jc w:val="both"/>
              <w:rPr>
                <w:rFonts w:asciiTheme="minorHAnsi" w:hAnsiTheme="minorHAnsi" w:cstheme="minorHAnsi"/>
                <w:sz w:val="22"/>
                <w:szCs w:val="22"/>
              </w:rPr>
            </w:pPr>
            <w:r w:rsidRPr="00D67101">
              <w:rPr>
                <w:rFonts w:asciiTheme="minorHAnsi" w:hAnsiTheme="minorHAnsi" w:cstheme="minorHAnsi"/>
                <w:spacing w:val="9"/>
                <w:sz w:val="22"/>
                <w:szCs w:val="22"/>
              </w:rPr>
              <w:t xml:space="preserve">Patients are at the heart of everything we do. Our mission </w:t>
            </w:r>
            <w:r w:rsidRPr="00D67101">
              <w:rPr>
                <w:rFonts w:asciiTheme="minorHAnsi" w:hAnsiTheme="minorHAnsi" w:cstheme="minorHAnsi"/>
                <w:sz w:val="22"/>
                <w:szCs w:val="22"/>
              </w:rPr>
              <w:t>is to provide high-quality and equitable services for all by delivering care based on excellence in clinical practice, teaching, and research, grounded in kindness, compassion and respect, whilst developing our staff and becoming a model employer.</w:t>
            </w:r>
          </w:p>
          <w:p w14:paraId="1E31B0DB" w14:textId="77777777" w:rsidR="00FC07E1" w:rsidRPr="00D67101" w:rsidRDefault="00FC07E1" w:rsidP="00FC07E1">
            <w:pPr>
              <w:spacing w:before="252"/>
              <w:rPr>
                <w:rFonts w:asciiTheme="minorHAnsi" w:hAnsiTheme="minorHAnsi" w:cstheme="minorHAnsi"/>
                <w:b/>
                <w:sz w:val="22"/>
                <w:szCs w:val="22"/>
              </w:rPr>
            </w:pPr>
            <w:r w:rsidRPr="00D67101">
              <w:rPr>
                <w:rFonts w:asciiTheme="minorHAnsi" w:hAnsiTheme="minorHAnsi" w:cstheme="minorHAnsi"/>
                <w:b/>
                <w:sz w:val="22"/>
                <w:szCs w:val="22"/>
              </w:rPr>
              <w:t xml:space="preserve">OUR GUIDING VALUES   </w:t>
            </w:r>
          </w:p>
          <w:p w14:paraId="70656AA5" w14:textId="77777777" w:rsidR="00FC07E1" w:rsidRPr="00D67101" w:rsidRDefault="00FC07E1" w:rsidP="00FC07E1">
            <w:pPr>
              <w:spacing w:line="276" w:lineRule="auto"/>
              <w:rPr>
                <w:rFonts w:asciiTheme="minorHAnsi" w:hAnsiTheme="minorHAnsi" w:cstheme="minorHAnsi"/>
                <w:spacing w:val="-6"/>
                <w:sz w:val="22"/>
                <w:szCs w:val="22"/>
              </w:rPr>
            </w:pPr>
            <w:r w:rsidRPr="00D67101">
              <w:rPr>
                <w:rFonts w:asciiTheme="minorHAnsi" w:hAnsiTheme="minorHAnsi" w:cstheme="minorHAnsi"/>
                <w:b/>
                <w:color w:val="0000FF"/>
                <w:sz w:val="22"/>
                <w:szCs w:val="22"/>
              </w:rPr>
              <w:t>Respect</w:t>
            </w:r>
            <w:r w:rsidRPr="00D67101">
              <w:rPr>
                <w:rFonts w:asciiTheme="minorHAnsi" w:hAnsiTheme="minorHAnsi" w:cstheme="minorHAnsi"/>
                <w:color w:val="0000FF"/>
                <w:sz w:val="22"/>
                <w:szCs w:val="22"/>
              </w:rPr>
              <w:t xml:space="preserve"> </w:t>
            </w:r>
            <w:r w:rsidRPr="00D67101">
              <w:rPr>
                <w:rFonts w:asciiTheme="minorHAnsi" w:hAnsiTheme="minorHAnsi" w:cstheme="minorHAnsi"/>
                <w:sz w:val="22"/>
                <w:szCs w:val="22"/>
              </w:rPr>
              <w:t xml:space="preserve">- We are an organisation where </w:t>
            </w:r>
            <w:r w:rsidRPr="00D67101">
              <w:rPr>
                <w:rFonts w:asciiTheme="minorHAnsi" w:hAnsiTheme="minorHAnsi" w:cstheme="minorHAnsi"/>
                <w:spacing w:val="-6"/>
                <w:sz w:val="22"/>
                <w:szCs w:val="22"/>
              </w:rPr>
              <w:t xml:space="preserve">privacy, dignity, and individual needs are </w:t>
            </w:r>
            <w:r w:rsidRPr="00D67101">
              <w:rPr>
                <w:rFonts w:asciiTheme="minorHAnsi" w:hAnsiTheme="minorHAnsi" w:cstheme="minorHAnsi"/>
                <w:spacing w:val="-6"/>
                <w:sz w:val="22"/>
                <w:szCs w:val="22"/>
              </w:rPr>
              <w:lastRenderedPageBreak/>
              <w:t xml:space="preserve">respected, where staff are valued, supported and involved in decision-making, and where diversity is celebrated, recognising that working in a respectful environment will enable us to achieve more. </w:t>
            </w:r>
          </w:p>
          <w:p w14:paraId="7DB938D8" w14:textId="77777777" w:rsidR="00FC07E1" w:rsidRPr="00D67101" w:rsidRDefault="00FC07E1" w:rsidP="00FC07E1">
            <w:pPr>
              <w:spacing w:before="252" w:line="276" w:lineRule="auto"/>
              <w:rPr>
                <w:rFonts w:asciiTheme="minorHAnsi" w:hAnsiTheme="minorHAnsi" w:cstheme="minorHAnsi"/>
                <w:spacing w:val="-6"/>
                <w:sz w:val="22"/>
                <w:szCs w:val="22"/>
              </w:rPr>
            </w:pPr>
            <w:r w:rsidRPr="00D67101">
              <w:rPr>
                <w:rFonts w:asciiTheme="minorHAnsi" w:hAnsiTheme="minorHAnsi" w:cstheme="minorHAnsi"/>
                <w:b/>
                <w:color w:val="0000FF"/>
                <w:spacing w:val="-6"/>
                <w:sz w:val="22"/>
                <w:szCs w:val="22"/>
              </w:rPr>
              <w:t>Compassion</w:t>
            </w:r>
            <w:r w:rsidRPr="00D67101">
              <w:rPr>
                <w:rFonts w:asciiTheme="minorHAnsi" w:hAnsiTheme="minorHAnsi" w:cstheme="minorHAnsi"/>
                <w:spacing w:val="-6"/>
                <w:sz w:val="22"/>
                <w:szCs w:val="22"/>
              </w:rPr>
              <w:t xml:space="preserve"> - we treat patients and family members with dignity, sensitivity and empathy.</w:t>
            </w:r>
          </w:p>
          <w:p w14:paraId="45C6AEE1" w14:textId="77777777" w:rsidR="00FC07E1" w:rsidRPr="00D67101" w:rsidRDefault="00FC07E1" w:rsidP="00FC07E1">
            <w:pPr>
              <w:spacing w:before="252" w:line="276" w:lineRule="auto"/>
              <w:rPr>
                <w:rFonts w:asciiTheme="minorHAnsi" w:hAnsiTheme="minorHAnsi" w:cstheme="minorHAnsi"/>
                <w:spacing w:val="-6"/>
                <w:sz w:val="22"/>
                <w:szCs w:val="22"/>
              </w:rPr>
            </w:pPr>
            <w:r w:rsidRPr="00D67101">
              <w:rPr>
                <w:rFonts w:asciiTheme="minorHAnsi" w:hAnsiTheme="minorHAnsi" w:cstheme="minorHAnsi"/>
                <w:b/>
                <w:color w:val="0000FF"/>
                <w:spacing w:val="-6"/>
                <w:sz w:val="22"/>
                <w:szCs w:val="22"/>
              </w:rPr>
              <w:t>Kindness</w:t>
            </w:r>
            <w:r w:rsidRPr="00D67101">
              <w:rPr>
                <w:rFonts w:asciiTheme="minorHAnsi" w:hAnsiTheme="minorHAnsi" w:cstheme="minorHAnsi"/>
                <w:spacing w:val="-6"/>
                <w:sz w:val="22"/>
                <w:szCs w:val="22"/>
              </w:rPr>
              <w:t xml:space="preserve"> - whilst we develop our organisation as a business, we will remember it is a </w:t>
            </w:r>
            <w:proofErr w:type="gramStart"/>
            <w:r w:rsidRPr="00D67101">
              <w:rPr>
                <w:rFonts w:asciiTheme="minorHAnsi" w:hAnsiTheme="minorHAnsi" w:cstheme="minorHAnsi"/>
                <w:spacing w:val="-6"/>
                <w:sz w:val="22"/>
                <w:szCs w:val="22"/>
              </w:rPr>
              <w:t>service, and</w:t>
            </w:r>
            <w:proofErr w:type="gramEnd"/>
            <w:r w:rsidRPr="00D67101">
              <w:rPr>
                <w:rFonts w:asciiTheme="minorHAnsi" w:hAnsiTheme="minorHAnsi" w:cstheme="minorHAnsi"/>
                <w:spacing w:val="-6"/>
                <w:sz w:val="22"/>
                <w:szCs w:val="22"/>
              </w:rPr>
              <w:t xml:space="preserve"> treat our patients and each other with kindness and humanity. </w:t>
            </w:r>
          </w:p>
          <w:p w14:paraId="722FC3AE" w14:textId="77777777" w:rsidR="00FC07E1" w:rsidRPr="00D67101" w:rsidRDefault="00FC07E1" w:rsidP="00FC07E1">
            <w:pPr>
              <w:spacing w:before="252" w:line="276" w:lineRule="auto"/>
              <w:rPr>
                <w:rFonts w:asciiTheme="minorHAnsi" w:hAnsiTheme="minorHAnsi" w:cstheme="minorHAnsi"/>
                <w:sz w:val="22"/>
                <w:szCs w:val="22"/>
              </w:rPr>
            </w:pPr>
            <w:r w:rsidRPr="00D67101">
              <w:rPr>
                <w:rFonts w:asciiTheme="minorHAnsi" w:hAnsiTheme="minorHAnsi" w:cstheme="minorHAnsi"/>
                <w:b/>
                <w:color w:val="0000FF"/>
                <w:sz w:val="22"/>
                <w:szCs w:val="22"/>
              </w:rPr>
              <w:t xml:space="preserve">Quality </w:t>
            </w:r>
            <w:r w:rsidRPr="00D67101">
              <w:rPr>
                <w:rFonts w:asciiTheme="minorHAnsi" w:hAnsiTheme="minorHAnsi" w:cstheme="minorHAnsi"/>
                <w:sz w:val="22"/>
                <w:szCs w:val="22"/>
              </w:rPr>
              <w:t xml:space="preserve">– we seek continuous quality improvement in all we do, through creativity, innovation, education and research. </w:t>
            </w:r>
          </w:p>
          <w:p w14:paraId="2D72D12A" w14:textId="3918FDC6" w:rsidR="00FC07E1" w:rsidRPr="00D67101" w:rsidRDefault="00FC07E1" w:rsidP="00FC07E1">
            <w:pPr>
              <w:spacing w:before="252" w:line="276" w:lineRule="auto"/>
              <w:rPr>
                <w:rFonts w:asciiTheme="minorHAnsi" w:hAnsiTheme="minorHAnsi" w:cstheme="minorHAnsi"/>
                <w:sz w:val="22"/>
                <w:szCs w:val="22"/>
              </w:rPr>
            </w:pPr>
            <w:r w:rsidRPr="00D67101">
              <w:rPr>
                <w:rFonts w:asciiTheme="minorHAnsi" w:hAnsiTheme="minorHAnsi" w:cstheme="minorHAnsi"/>
                <w:b/>
                <w:color w:val="0000FF"/>
                <w:sz w:val="22"/>
                <w:szCs w:val="22"/>
              </w:rPr>
              <w:t xml:space="preserve">Learning </w:t>
            </w:r>
            <w:r w:rsidRPr="00D67101">
              <w:rPr>
                <w:rFonts w:asciiTheme="minorHAnsi" w:hAnsiTheme="minorHAnsi" w:cstheme="minorHAnsi"/>
                <w:sz w:val="22"/>
                <w:szCs w:val="22"/>
              </w:rPr>
              <w:t xml:space="preserve">- we </w:t>
            </w:r>
            <w:r w:rsidRPr="00D67101">
              <w:rPr>
                <w:rFonts w:asciiTheme="minorHAnsi" w:hAnsiTheme="minorHAnsi" w:cstheme="minorHAnsi"/>
                <w:spacing w:val="-6"/>
                <w:sz w:val="22"/>
                <w:szCs w:val="22"/>
              </w:rPr>
              <w:t xml:space="preserve">nurture and encourage lifelong learning and continuous improvement, attracting, developing and retaining high-quality staff, enabling them to fulfil their potential. </w:t>
            </w:r>
          </w:p>
          <w:p w14:paraId="28CF01EA" w14:textId="77777777" w:rsidR="00FC07E1" w:rsidRPr="00D67101" w:rsidRDefault="00FC07E1" w:rsidP="00FC07E1">
            <w:pPr>
              <w:spacing w:before="252" w:line="276" w:lineRule="auto"/>
              <w:rPr>
                <w:rFonts w:asciiTheme="minorHAnsi" w:hAnsiTheme="minorHAnsi" w:cstheme="minorHAnsi"/>
                <w:sz w:val="22"/>
                <w:szCs w:val="22"/>
              </w:rPr>
            </w:pPr>
            <w:r w:rsidRPr="00D67101">
              <w:rPr>
                <w:rFonts w:asciiTheme="minorHAnsi" w:hAnsiTheme="minorHAnsi" w:cstheme="minorHAnsi"/>
                <w:b/>
                <w:color w:val="0000FF"/>
                <w:sz w:val="22"/>
                <w:szCs w:val="22"/>
              </w:rPr>
              <w:t>Integrity</w:t>
            </w:r>
            <w:r w:rsidRPr="00D67101">
              <w:rPr>
                <w:rFonts w:asciiTheme="minorHAnsi" w:hAnsiTheme="minorHAnsi" w:cstheme="minorHAnsi"/>
                <w:sz w:val="22"/>
                <w:szCs w:val="22"/>
              </w:rPr>
              <w:t xml:space="preserve"> - through our governance arrangements and our value system, we will ensure </w:t>
            </w:r>
            <w:proofErr w:type="gramStart"/>
            <w:r w:rsidRPr="00D67101">
              <w:rPr>
                <w:rFonts w:asciiTheme="minorHAnsi" w:hAnsiTheme="minorHAnsi" w:cstheme="minorHAnsi"/>
                <w:sz w:val="22"/>
                <w:szCs w:val="22"/>
              </w:rPr>
              <w:t>all of</w:t>
            </w:r>
            <w:proofErr w:type="gramEnd"/>
            <w:r w:rsidRPr="00D67101">
              <w:rPr>
                <w:rFonts w:asciiTheme="minorHAnsi" w:hAnsiTheme="minorHAnsi" w:cstheme="minorHAnsi"/>
                <w:sz w:val="22"/>
                <w:szCs w:val="22"/>
              </w:rPr>
              <w:t xml:space="preserve"> our services are transparent, trustworthy and reliable and delivered to the highest ethical standards, taking responsibility and accountability for our actions. </w:t>
            </w:r>
          </w:p>
          <w:p w14:paraId="288936B1" w14:textId="77777777" w:rsidR="00FC07E1" w:rsidRPr="00D67101" w:rsidRDefault="00FC07E1" w:rsidP="00FC07E1">
            <w:pPr>
              <w:spacing w:before="252"/>
              <w:rPr>
                <w:rFonts w:asciiTheme="minorHAnsi" w:hAnsiTheme="minorHAnsi" w:cstheme="minorHAnsi"/>
                <w:sz w:val="22"/>
                <w:szCs w:val="22"/>
              </w:rPr>
            </w:pPr>
            <w:r w:rsidRPr="00D67101">
              <w:rPr>
                <w:rFonts w:asciiTheme="minorHAnsi" w:hAnsiTheme="minorHAnsi" w:cstheme="minorHAnsi"/>
                <w:b/>
                <w:color w:val="0000FF"/>
                <w:sz w:val="22"/>
                <w:szCs w:val="22"/>
              </w:rPr>
              <w:t>Team working</w:t>
            </w:r>
            <w:r w:rsidRPr="00D67101">
              <w:rPr>
                <w:rFonts w:asciiTheme="minorHAnsi" w:hAnsiTheme="minorHAnsi" w:cstheme="minorHAnsi"/>
                <w:sz w:val="22"/>
                <w:szCs w:val="22"/>
              </w:rPr>
              <w:t xml:space="preserve"> – we engage and empower our staff, sharing best practice and strengthening relationships with our partners and patients to achieve our Mission. </w:t>
            </w:r>
          </w:p>
          <w:p w14:paraId="3303DF1F" w14:textId="77777777" w:rsidR="00FC07E1" w:rsidRPr="00D67101" w:rsidRDefault="00FC07E1" w:rsidP="00FC07E1">
            <w:pPr>
              <w:spacing w:before="252"/>
              <w:rPr>
                <w:rFonts w:asciiTheme="minorHAnsi" w:hAnsiTheme="minorHAnsi" w:cstheme="minorHAnsi"/>
                <w:sz w:val="22"/>
                <w:szCs w:val="22"/>
              </w:rPr>
            </w:pPr>
            <w:r w:rsidRPr="00D67101">
              <w:rPr>
                <w:rFonts w:asciiTheme="minorHAnsi" w:hAnsiTheme="minorHAnsi" w:cstheme="minorHAnsi"/>
                <w:b/>
                <w:color w:val="0000FF"/>
                <w:sz w:val="22"/>
                <w:szCs w:val="22"/>
              </w:rPr>
              <w:t>Communication</w:t>
            </w:r>
            <w:r w:rsidRPr="00D67101">
              <w:rPr>
                <w:rFonts w:asciiTheme="minorHAnsi" w:hAnsiTheme="minorHAnsi" w:cstheme="minorHAnsi"/>
                <w:sz w:val="22"/>
                <w:szCs w:val="22"/>
              </w:rPr>
              <w:t xml:space="preserve"> - we communicate with patients, the public, our staff and stakeholders, </w:t>
            </w:r>
            <w:r w:rsidRPr="00D67101">
              <w:rPr>
                <w:rFonts w:asciiTheme="minorHAnsi" w:hAnsiTheme="minorHAnsi" w:cstheme="minorHAnsi"/>
                <w:spacing w:val="-6"/>
                <w:sz w:val="22"/>
                <w:szCs w:val="22"/>
              </w:rPr>
              <w:t>empowering them to actively participate in all aspects of the service, encouraging inclusiveness, openness, and accountability.</w:t>
            </w:r>
          </w:p>
          <w:p w14:paraId="3693724B" w14:textId="77777777" w:rsidR="00FC07E1" w:rsidRPr="00D67101" w:rsidRDefault="00FC07E1" w:rsidP="00FC07E1">
            <w:pPr>
              <w:rPr>
                <w:rFonts w:asciiTheme="minorHAnsi" w:hAnsiTheme="minorHAnsi" w:cstheme="minorHAnsi"/>
                <w:i/>
                <w:sz w:val="22"/>
                <w:szCs w:val="22"/>
              </w:rPr>
            </w:pPr>
          </w:p>
          <w:p w14:paraId="51946C67" w14:textId="6ADE28B9" w:rsidR="00FC07E1" w:rsidRPr="00D67101" w:rsidRDefault="00FC07E1" w:rsidP="00FC07E1">
            <w:pPr>
              <w:rPr>
                <w:rFonts w:asciiTheme="minorHAnsi" w:hAnsiTheme="minorHAnsi" w:cstheme="minorHAnsi"/>
                <w:i/>
                <w:sz w:val="22"/>
                <w:szCs w:val="22"/>
              </w:rPr>
            </w:pPr>
            <w:r w:rsidRPr="00D67101">
              <w:rPr>
                <w:rFonts w:asciiTheme="minorHAnsi" w:hAnsiTheme="minorHAnsi" w:cstheme="minorHAnsi"/>
                <w:i/>
                <w:sz w:val="22"/>
                <w:szCs w:val="22"/>
              </w:rPr>
              <w:t xml:space="preserve">These Values shape our strategy to create an organisational culture and ethos to deliver high-quality and safe services for all we serve, and that staff are rightly proud of. </w:t>
            </w:r>
          </w:p>
          <w:p w14:paraId="5B786BAE" w14:textId="77777777" w:rsidR="00FC07E1" w:rsidRPr="00D67101" w:rsidRDefault="00FC07E1" w:rsidP="00FC07E1">
            <w:pPr>
              <w:spacing w:after="0" w:line="240" w:lineRule="auto"/>
              <w:rPr>
                <w:rFonts w:asciiTheme="minorHAnsi" w:hAnsiTheme="minorHAnsi" w:cstheme="minorHAnsi"/>
                <w:sz w:val="22"/>
                <w:szCs w:val="22"/>
              </w:rPr>
            </w:pPr>
          </w:p>
        </w:tc>
      </w:tr>
      <w:tr w:rsidR="00FC07E1" w:rsidRPr="00D67101" w14:paraId="7B3FC700" w14:textId="77777777" w:rsidTr="000661DC">
        <w:tc>
          <w:tcPr>
            <w:tcW w:w="1844" w:type="dxa"/>
          </w:tcPr>
          <w:p w14:paraId="51AEA98F" w14:textId="77777777" w:rsidR="00FC07E1" w:rsidRPr="00D67101" w:rsidRDefault="00FC07E1" w:rsidP="00FC07E1">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lastRenderedPageBreak/>
              <w:t>Reporting Arrangements</w:t>
            </w:r>
          </w:p>
        </w:tc>
        <w:tc>
          <w:tcPr>
            <w:tcW w:w="8080" w:type="dxa"/>
          </w:tcPr>
          <w:p w14:paraId="2749412C" w14:textId="6775ACB6" w:rsidR="00FC07E1" w:rsidRPr="00D67101" w:rsidRDefault="008432B8" w:rsidP="00FC07E1">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 xml:space="preserve">The </w:t>
            </w:r>
            <w:proofErr w:type="spellStart"/>
            <w:r w:rsidRPr="00D67101">
              <w:rPr>
                <w:rFonts w:asciiTheme="minorHAnsi" w:hAnsiTheme="minorHAnsi" w:cstheme="minorHAnsi"/>
                <w:sz w:val="22"/>
                <w:szCs w:val="22"/>
              </w:rPr>
              <w:t>c</w:t>
            </w:r>
            <w:r w:rsidR="00FC07E1" w:rsidRPr="00D67101">
              <w:rPr>
                <w:rFonts w:asciiTheme="minorHAnsi" w:hAnsiTheme="minorHAnsi" w:cstheme="minorHAnsi"/>
                <w:sz w:val="22"/>
                <w:szCs w:val="22"/>
              </w:rPr>
              <w:t>ANP</w:t>
            </w:r>
            <w:proofErr w:type="spellEnd"/>
            <w:r w:rsidR="00FC07E1" w:rsidRPr="00D67101">
              <w:rPr>
                <w:rFonts w:asciiTheme="minorHAnsi" w:hAnsiTheme="minorHAnsi" w:cstheme="minorHAnsi"/>
                <w:sz w:val="22"/>
                <w:szCs w:val="22"/>
              </w:rPr>
              <w:t xml:space="preserve">:   </w:t>
            </w:r>
          </w:p>
          <w:p w14:paraId="0F7FFE2E" w14:textId="6F8BDAFC" w:rsidR="00FC07E1" w:rsidRPr="003622F0" w:rsidRDefault="00FC07E1" w:rsidP="00FC07E1">
            <w:pPr>
              <w:pStyle w:val="ListParagraph"/>
              <w:widowControl/>
              <w:numPr>
                <w:ilvl w:val="0"/>
                <w:numId w:val="19"/>
              </w:numPr>
              <w:overflowPunct/>
              <w:autoSpaceDE/>
              <w:autoSpaceDN/>
              <w:adjustRightInd/>
              <w:spacing w:after="0" w:line="240" w:lineRule="auto"/>
              <w:contextualSpacing w:val="0"/>
              <w:rPr>
                <w:rFonts w:asciiTheme="minorHAnsi" w:hAnsiTheme="minorHAnsi" w:cstheme="minorHAnsi"/>
                <w:color w:val="auto"/>
                <w:sz w:val="22"/>
                <w:szCs w:val="22"/>
              </w:rPr>
            </w:pPr>
            <w:r w:rsidRPr="003622F0">
              <w:rPr>
                <w:rFonts w:asciiTheme="minorHAnsi" w:hAnsiTheme="minorHAnsi" w:cstheme="minorHAnsi"/>
                <w:color w:val="auto"/>
                <w:sz w:val="22"/>
                <w:szCs w:val="22"/>
              </w:rPr>
              <w:t>Is professionally accountable to the</w:t>
            </w:r>
            <w:r w:rsidR="00A07D20" w:rsidRPr="003622F0">
              <w:rPr>
                <w:rFonts w:asciiTheme="minorHAnsi" w:hAnsiTheme="minorHAnsi" w:cstheme="minorHAnsi"/>
                <w:color w:val="auto"/>
                <w:sz w:val="22"/>
                <w:szCs w:val="22"/>
              </w:rPr>
              <w:t xml:space="preserve"> Director of Nursing/ Assistant Director of Nursing</w:t>
            </w:r>
            <w:r w:rsidRPr="003622F0">
              <w:rPr>
                <w:rFonts w:asciiTheme="minorHAnsi" w:hAnsiTheme="minorHAnsi" w:cstheme="minorHAnsi"/>
                <w:color w:val="auto"/>
                <w:sz w:val="22"/>
                <w:szCs w:val="22"/>
              </w:rPr>
              <w:t xml:space="preserve"> (Letterkenny University Hospital)</w:t>
            </w:r>
          </w:p>
          <w:p w14:paraId="3C46DD96" w14:textId="5434DB98" w:rsidR="00FC07E1" w:rsidRPr="003622F0" w:rsidRDefault="00FC07E1" w:rsidP="00FC07E1">
            <w:pPr>
              <w:pStyle w:val="ListParagraph"/>
              <w:widowControl/>
              <w:numPr>
                <w:ilvl w:val="0"/>
                <w:numId w:val="19"/>
              </w:numPr>
              <w:overflowPunct/>
              <w:autoSpaceDE/>
              <w:autoSpaceDN/>
              <w:adjustRightInd/>
              <w:spacing w:after="0" w:line="240" w:lineRule="auto"/>
              <w:contextualSpacing w:val="0"/>
              <w:rPr>
                <w:rFonts w:asciiTheme="minorHAnsi" w:hAnsiTheme="minorHAnsi" w:cstheme="minorHAnsi"/>
                <w:color w:val="auto"/>
                <w:sz w:val="22"/>
                <w:szCs w:val="22"/>
              </w:rPr>
            </w:pPr>
            <w:r w:rsidRPr="003622F0">
              <w:rPr>
                <w:rFonts w:asciiTheme="minorHAnsi" w:hAnsiTheme="minorHAnsi" w:cstheme="minorHAnsi"/>
                <w:color w:val="auto"/>
                <w:sz w:val="22"/>
                <w:szCs w:val="22"/>
              </w:rPr>
              <w:t xml:space="preserve">Is clinically accountable to the Consultant Endocrinologist and/or Clinical Lead Diabetes Service.  </w:t>
            </w:r>
          </w:p>
          <w:p w14:paraId="09B21298" w14:textId="64AC9859" w:rsidR="00FC07E1" w:rsidRPr="003622F0" w:rsidRDefault="00FC07E1" w:rsidP="00FC07E1">
            <w:pPr>
              <w:pStyle w:val="ListParagraph"/>
              <w:widowControl/>
              <w:numPr>
                <w:ilvl w:val="0"/>
                <w:numId w:val="19"/>
              </w:numPr>
              <w:overflowPunct/>
              <w:autoSpaceDE/>
              <w:autoSpaceDN/>
              <w:adjustRightInd/>
              <w:spacing w:after="0" w:line="240" w:lineRule="auto"/>
              <w:contextualSpacing w:val="0"/>
              <w:rPr>
                <w:rFonts w:asciiTheme="minorHAnsi" w:hAnsiTheme="minorHAnsi" w:cstheme="minorHAnsi"/>
                <w:color w:val="auto"/>
                <w:sz w:val="22"/>
                <w:szCs w:val="22"/>
              </w:rPr>
            </w:pPr>
            <w:r w:rsidRPr="003622F0">
              <w:rPr>
                <w:rFonts w:asciiTheme="minorHAnsi" w:hAnsiTheme="minorHAnsi" w:cstheme="minorHAnsi"/>
                <w:color w:val="auto"/>
                <w:sz w:val="22"/>
                <w:szCs w:val="22"/>
              </w:rPr>
              <w:t xml:space="preserve">Operationally liaises with </w:t>
            </w:r>
            <w:proofErr w:type="gramStart"/>
            <w:r w:rsidRPr="003622F0">
              <w:rPr>
                <w:rFonts w:asciiTheme="minorHAnsi" w:hAnsiTheme="minorHAnsi" w:cstheme="minorHAnsi"/>
                <w:color w:val="auto"/>
                <w:sz w:val="22"/>
                <w:szCs w:val="22"/>
              </w:rPr>
              <w:t>the  Assistant</w:t>
            </w:r>
            <w:proofErr w:type="gramEnd"/>
            <w:r w:rsidRPr="003622F0">
              <w:rPr>
                <w:rFonts w:asciiTheme="minorHAnsi" w:hAnsiTheme="minorHAnsi" w:cstheme="minorHAnsi"/>
                <w:color w:val="auto"/>
                <w:sz w:val="22"/>
                <w:szCs w:val="22"/>
              </w:rPr>
              <w:t xml:space="preserve"> Director of Nursing (ADON), Medical Directorate</w:t>
            </w:r>
          </w:p>
          <w:p w14:paraId="4862395F" w14:textId="77777777" w:rsidR="00FC07E1" w:rsidRPr="00D67101" w:rsidRDefault="00FC07E1" w:rsidP="00FC07E1">
            <w:pPr>
              <w:spacing w:after="0" w:line="240" w:lineRule="auto"/>
              <w:rPr>
                <w:rFonts w:asciiTheme="minorHAnsi" w:hAnsiTheme="minorHAnsi" w:cstheme="minorHAnsi"/>
                <w:color w:val="FF0000"/>
                <w:sz w:val="22"/>
                <w:szCs w:val="22"/>
              </w:rPr>
            </w:pPr>
          </w:p>
        </w:tc>
      </w:tr>
      <w:tr w:rsidR="00FC07E1" w:rsidRPr="00D67101" w14:paraId="7209BDC5" w14:textId="77777777" w:rsidTr="000661DC">
        <w:tc>
          <w:tcPr>
            <w:tcW w:w="1844" w:type="dxa"/>
          </w:tcPr>
          <w:p w14:paraId="58C254DE" w14:textId="77777777" w:rsidR="00FC07E1" w:rsidRPr="00D67101" w:rsidRDefault="00FC07E1" w:rsidP="00FC07E1">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 xml:space="preserve">Clinical Indemnity </w:t>
            </w:r>
          </w:p>
        </w:tc>
        <w:tc>
          <w:tcPr>
            <w:tcW w:w="8080" w:type="dxa"/>
          </w:tcPr>
          <w:p w14:paraId="323EAAE1" w14:textId="749B761E" w:rsidR="00FC07E1" w:rsidRPr="00D67101" w:rsidRDefault="00FC07E1" w:rsidP="00FC07E1">
            <w:pPr>
              <w:widowControl/>
              <w:overflowPunct/>
              <w:autoSpaceDE/>
              <w:autoSpaceDN/>
              <w:adjustRightInd/>
              <w:spacing w:after="0" w:line="276" w:lineRule="auto"/>
              <w:jc w:val="both"/>
              <w:rPr>
                <w:rFonts w:asciiTheme="minorHAnsi" w:hAnsiTheme="minorHAnsi" w:cstheme="minorHAnsi"/>
                <w:color w:val="auto"/>
                <w:kern w:val="0"/>
                <w:sz w:val="22"/>
                <w:szCs w:val="22"/>
                <w:lang w:val="en-GB" w:eastAsia="en-GB"/>
              </w:rPr>
            </w:pPr>
            <w:r w:rsidRPr="00D67101">
              <w:rPr>
                <w:rFonts w:asciiTheme="minorHAnsi" w:hAnsiTheme="minorHAnsi" w:cstheme="minorHAnsi"/>
                <w:color w:val="auto"/>
                <w:kern w:val="0"/>
                <w:sz w:val="22"/>
                <w:szCs w:val="22"/>
                <w:lang w:val="en-GB" w:eastAsia="en-GB"/>
              </w:rPr>
              <w:t>Indemnity arrangements for the post and service are provided by the States Claim Agency’s Clinical Indemnity Scheme; the</w:t>
            </w:r>
            <w:r w:rsidR="008432B8" w:rsidRPr="00D67101">
              <w:rPr>
                <w:rFonts w:asciiTheme="minorHAnsi" w:hAnsiTheme="minorHAnsi" w:cstheme="minorHAnsi"/>
                <w:color w:val="auto"/>
                <w:kern w:val="0"/>
                <w:sz w:val="22"/>
                <w:szCs w:val="22"/>
                <w:lang w:val="en-GB" w:eastAsia="en-GB"/>
              </w:rPr>
              <w:t xml:space="preserve"> </w:t>
            </w:r>
            <w:proofErr w:type="spellStart"/>
            <w:r w:rsidR="008432B8" w:rsidRPr="00D67101">
              <w:rPr>
                <w:rFonts w:asciiTheme="minorHAnsi" w:hAnsiTheme="minorHAnsi" w:cstheme="minorHAnsi"/>
                <w:color w:val="auto"/>
                <w:kern w:val="0"/>
                <w:sz w:val="22"/>
                <w:szCs w:val="22"/>
                <w:lang w:val="en-GB" w:eastAsia="en-GB"/>
              </w:rPr>
              <w:t>c</w:t>
            </w:r>
            <w:r w:rsidRPr="00D67101">
              <w:rPr>
                <w:rFonts w:asciiTheme="minorHAnsi" w:hAnsiTheme="minorHAnsi" w:cstheme="minorHAnsi"/>
                <w:color w:val="auto"/>
                <w:kern w:val="0"/>
                <w:sz w:val="22"/>
                <w:szCs w:val="22"/>
                <w:lang w:val="en-GB" w:eastAsia="en-GB"/>
              </w:rPr>
              <w:t>ANP</w:t>
            </w:r>
            <w:proofErr w:type="spellEnd"/>
            <w:r w:rsidRPr="00D67101">
              <w:rPr>
                <w:rFonts w:asciiTheme="minorHAnsi" w:hAnsiTheme="minorHAnsi" w:cstheme="minorHAnsi"/>
                <w:color w:val="auto"/>
                <w:kern w:val="0"/>
                <w:sz w:val="22"/>
                <w:szCs w:val="22"/>
                <w:lang w:val="en-GB" w:eastAsia="en-GB"/>
              </w:rPr>
              <w:t xml:space="preserve"> will work within a defined and agreed scope of practice and under approved policies, protocols, procedures and guidelines (PPPGs) and established clinical supervision arrangements in the Diabetes service.</w:t>
            </w:r>
          </w:p>
          <w:p w14:paraId="292E5899" w14:textId="77777777" w:rsidR="00FC07E1" w:rsidRPr="00D67101" w:rsidRDefault="00FC07E1" w:rsidP="00FC07E1">
            <w:pPr>
              <w:spacing w:after="0" w:line="276" w:lineRule="auto"/>
              <w:jc w:val="both"/>
              <w:rPr>
                <w:rFonts w:asciiTheme="minorHAnsi" w:hAnsiTheme="minorHAnsi" w:cstheme="minorHAnsi"/>
                <w:sz w:val="22"/>
                <w:szCs w:val="22"/>
              </w:rPr>
            </w:pPr>
          </w:p>
        </w:tc>
      </w:tr>
      <w:tr w:rsidR="00FC07E1" w:rsidRPr="00D67101" w14:paraId="06FD0495" w14:textId="77777777" w:rsidTr="000661DC">
        <w:tc>
          <w:tcPr>
            <w:tcW w:w="1844" w:type="dxa"/>
          </w:tcPr>
          <w:p w14:paraId="3B5F7453" w14:textId="6AB85C01" w:rsidR="00FC07E1" w:rsidRPr="00D67101" w:rsidRDefault="00FC07E1" w:rsidP="00FC07E1">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Key Working Relationships</w:t>
            </w:r>
          </w:p>
          <w:p w14:paraId="57FE679F" w14:textId="3DCFE52E" w:rsidR="00FC07E1" w:rsidRPr="00D67101" w:rsidRDefault="00FC07E1" w:rsidP="00FC07E1">
            <w:pPr>
              <w:spacing w:after="0" w:line="240" w:lineRule="auto"/>
              <w:rPr>
                <w:rFonts w:asciiTheme="minorHAnsi" w:hAnsiTheme="minorHAnsi" w:cstheme="minorHAnsi"/>
                <w:bCs/>
                <w:sz w:val="22"/>
                <w:szCs w:val="22"/>
              </w:rPr>
            </w:pPr>
            <w:r w:rsidRPr="00D67101">
              <w:rPr>
                <w:rFonts w:asciiTheme="minorHAnsi" w:hAnsiTheme="minorHAnsi" w:cstheme="minorHAnsi"/>
                <w:bCs/>
                <w:sz w:val="22"/>
                <w:szCs w:val="22"/>
              </w:rPr>
              <w:lastRenderedPageBreak/>
              <w:t>to include, but not limited to</w:t>
            </w:r>
          </w:p>
        </w:tc>
        <w:tc>
          <w:tcPr>
            <w:tcW w:w="8080" w:type="dxa"/>
          </w:tcPr>
          <w:p w14:paraId="2CEE4699" w14:textId="3DAE84A1" w:rsidR="00FC07E1" w:rsidRPr="00D67101" w:rsidRDefault="00FC07E1" w:rsidP="00FC07E1">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lastRenderedPageBreak/>
              <w:t>Director of Nursing</w:t>
            </w:r>
          </w:p>
          <w:p w14:paraId="4C173053" w14:textId="4055EAC8" w:rsidR="00FC07E1" w:rsidRPr="00D67101" w:rsidRDefault="00FC07E1" w:rsidP="00FC07E1">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Assistant Director of Nursing</w:t>
            </w:r>
          </w:p>
          <w:p w14:paraId="30A5CAB4" w14:textId="77777777" w:rsidR="00FC07E1" w:rsidRPr="00D67101" w:rsidRDefault="00FC07E1" w:rsidP="00FC07E1">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lastRenderedPageBreak/>
              <w:t>Clinical Nurse Managers</w:t>
            </w:r>
          </w:p>
          <w:p w14:paraId="635E1A1B" w14:textId="7375992E" w:rsidR="00FC07E1" w:rsidRPr="00D67101" w:rsidRDefault="00FC07E1" w:rsidP="00FC07E1">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ANPs, Clinical Nurse Specialists and other nursing grades within the hospital.</w:t>
            </w:r>
          </w:p>
          <w:p w14:paraId="2C1C58EC" w14:textId="77777777" w:rsidR="00FC07E1" w:rsidRPr="00D67101" w:rsidRDefault="00FC07E1" w:rsidP="00FC07E1">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Nurse Practice Development Co-ordinator</w:t>
            </w:r>
          </w:p>
          <w:p w14:paraId="568C2AC7" w14:textId="2402F020" w:rsidR="00FC07E1" w:rsidRPr="00D67101" w:rsidRDefault="00FC07E1" w:rsidP="00FC07E1">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Prescribing site co-ordinator(s)</w:t>
            </w:r>
          </w:p>
          <w:p w14:paraId="1FC2D3D1" w14:textId="1C0C8F04" w:rsidR="00FC07E1" w:rsidRPr="00D67101" w:rsidRDefault="00FC07E1" w:rsidP="00FC07E1">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Endocrinologist Consultant</w:t>
            </w:r>
          </w:p>
          <w:p w14:paraId="5A51F45A" w14:textId="2EB48F93" w:rsidR="00FC07E1" w:rsidRPr="00D67101" w:rsidRDefault="00FC07E1" w:rsidP="00FC07E1">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Medical colleagues, including GPs, refer to the Consultant-led team for Diabetes.</w:t>
            </w:r>
          </w:p>
          <w:p w14:paraId="54DE1E1D" w14:textId="6F0147F9" w:rsidR="00FC07E1" w:rsidRPr="00D67101" w:rsidRDefault="00FC07E1" w:rsidP="00FC07E1">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Operational Lead, Integrated Care hub</w:t>
            </w:r>
          </w:p>
          <w:p w14:paraId="1517F54B" w14:textId="226EB055" w:rsidR="00FC07E1" w:rsidRPr="00D67101" w:rsidRDefault="00FC07E1" w:rsidP="00FC07E1">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 xml:space="preserve">Inter-professional colleagues </w:t>
            </w:r>
          </w:p>
          <w:p w14:paraId="5329F47E" w14:textId="77777777" w:rsidR="00FC07E1" w:rsidRPr="00D67101" w:rsidRDefault="00FC07E1" w:rsidP="00FC07E1">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Patients/service users/families and/or carers</w:t>
            </w:r>
          </w:p>
          <w:p w14:paraId="0B957319" w14:textId="77777777" w:rsidR="00FC07E1" w:rsidRPr="00D67101" w:rsidRDefault="00FC07E1" w:rsidP="00FC07E1">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Nursing and Midwifery Board of Ireland</w:t>
            </w:r>
          </w:p>
          <w:p w14:paraId="7F6D3A14" w14:textId="77777777" w:rsidR="00FC07E1" w:rsidRPr="00D67101" w:rsidRDefault="00FC07E1" w:rsidP="00FC07E1">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Higher Education Institution</w:t>
            </w:r>
          </w:p>
          <w:p w14:paraId="1C5A13B8" w14:textId="77777777" w:rsidR="00FC07E1" w:rsidRPr="00D67101" w:rsidRDefault="00FC07E1" w:rsidP="00FC07E1">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 xml:space="preserve">Nursing and Midwifery Planning and Development Unit </w:t>
            </w:r>
          </w:p>
          <w:p w14:paraId="46B33676" w14:textId="77777777" w:rsidR="00FC07E1" w:rsidRPr="00D67101" w:rsidRDefault="00FC07E1" w:rsidP="00FC07E1">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Centres of Nursing and Midwifery Education</w:t>
            </w:r>
          </w:p>
          <w:p w14:paraId="643D24AE" w14:textId="3E53B4B1" w:rsidR="00FC07E1" w:rsidRPr="00D67101" w:rsidRDefault="00FC07E1" w:rsidP="00FC07E1">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National Clinical Programme Diabetes and Integrated Care Programme Chronic Disease</w:t>
            </w:r>
          </w:p>
          <w:p w14:paraId="18B522EC" w14:textId="77777777" w:rsidR="00FC07E1" w:rsidRPr="00D67101" w:rsidRDefault="00FC07E1" w:rsidP="00FC07E1">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National Clinical Leadership Centre</w:t>
            </w:r>
          </w:p>
          <w:p w14:paraId="780966F0" w14:textId="6FF40CC7" w:rsidR="00FC07E1" w:rsidRPr="00D67101" w:rsidRDefault="00FC07E1" w:rsidP="00FC07E1">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Other relevant statutory and non-statutory organisations</w:t>
            </w:r>
          </w:p>
          <w:p w14:paraId="009B1B18" w14:textId="77777777" w:rsidR="00916683" w:rsidRPr="00D67101" w:rsidRDefault="00916683" w:rsidP="00FC07E1">
            <w:pPr>
              <w:spacing w:after="0" w:line="240" w:lineRule="auto"/>
              <w:rPr>
                <w:rFonts w:asciiTheme="minorHAnsi" w:hAnsiTheme="minorHAnsi" w:cstheme="minorHAnsi"/>
                <w:sz w:val="22"/>
                <w:szCs w:val="22"/>
              </w:rPr>
            </w:pPr>
          </w:p>
          <w:p w14:paraId="1BBEEFAA" w14:textId="77777777" w:rsidR="00FC07E1" w:rsidRPr="00D67101" w:rsidRDefault="00FC07E1" w:rsidP="00FC07E1">
            <w:pPr>
              <w:spacing w:after="0" w:line="240" w:lineRule="auto"/>
              <w:rPr>
                <w:rFonts w:asciiTheme="minorHAnsi" w:hAnsiTheme="minorHAnsi" w:cstheme="minorHAnsi"/>
                <w:sz w:val="22"/>
                <w:szCs w:val="22"/>
              </w:rPr>
            </w:pPr>
          </w:p>
        </w:tc>
      </w:tr>
      <w:tr w:rsidR="007D0A7D" w:rsidRPr="007D0A7D" w14:paraId="64E304BE" w14:textId="77777777" w:rsidTr="000661DC">
        <w:tc>
          <w:tcPr>
            <w:tcW w:w="1844" w:type="dxa"/>
          </w:tcPr>
          <w:p w14:paraId="19252AD9" w14:textId="77777777" w:rsidR="00FC07E1" w:rsidRPr="00D67101" w:rsidRDefault="00FC07E1" w:rsidP="00FC07E1">
            <w:pPr>
              <w:spacing w:after="0" w:line="240" w:lineRule="auto"/>
              <w:rPr>
                <w:rFonts w:asciiTheme="minorHAnsi" w:hAnsiTheme="minorHAnsi" w:cstheme="minorHAnsi"/>
                <w:sz w:val="22"/>
                <w:szCs w:val="22"/>
              </w:rPr>
            </w:pPr>
            <w:r w:rsidRPr="00D67101">
              <w:rPr>
                <w:rFonts w:asciiTheme="minorHAnsi" w:hAnsiTheme="minorHAnsi" w:cstheme="minorHAnsi"/>
                <w:b/>
                <w:bCs/>
                <w:sz w:val="22"/>
                <w:szCs w:val="22"/>
              </w:rPr>
              <w:lastRenderedPageBreak/>
              <w:t>Purpose of the Post</w:t>
            </w:r>
          </w:p>
        </w:tc>
        <w:tc>
          <w:tcPr>
            <w:tcW w:w="8080" w:type="dxa"/>
          </w:tcPr>
          <w:p w14:paraId="0ED956DD" w14:textId="77777777" w:rsidR="00916683" w:rsidRPr="007D0A7D" w:rsidRDefault="00916683" w:rsidP="00916683">
            <w:pPr>
              <w:rPr>
                <w:rFonts w:asciiTheme="minorHAnsi" w:hAnsiTheme="minorHAnsi" w:cstheme="minorHAnsi"/>
                <w:color w:val="auto"/>
                <w:sz w:val="22"/>
                <w:szCs w:val="22"/>
              </w:rPr>
            </w:pPr>
            <w:r w:rsidRPr="007D0A7D">
              <w:rPr>
                <w:rFonts w:asciiTheme="minorHAnsi" w:hAnsiTheme="minorHAnsi" w:cstheme="minorHAnsi"/>
                <w:color w:val="auto"/>
                <w:sz w:val="22"/>
                <w:szCs w:val="22"/>
              </w:rPr>
              <w:t>The main purpose of the post is to develop the job description and supporting documentation under the direction of the Health Care Provider’s Advanced Practice Stakeholder Governance Group, to enable the individual nurse to meet the NMBI Criteria for Registration as an Advanced Nurse Practitioner as set out in Advanced Practice (Nursing) Standards and Requirements (NMBI, 2017).</w:t>
            </w:r>
          </w:p>
          <w:p w14:paraId="42E61F45" w14:textId="77777777" w:rsidR="00916683" w:rsidRPr="007D0A7D" w:rsidRDefault="00916683" w:rsidP="00916683">
            <w:pPr>
              <w:rPr>
                <w:rFonts w:asciiTheme="minorHAnsi" w:hAnsiTheme="minorHAnsi" w:cstheme="minorHAnsi"/>
                <w:color w:val="auto"/>
                <w:sz w:val="22"/>
                <w:szCs w:val="22"/>
              </w:rPr>
            </w:pPr>
            <w:r w:rsidRPr="007D0A7D">
              <w:rPr>
                <w:rFonts w:asciiTheme="minorHAnsi" w:hAnsiTheme="minorHAnsi" w:cstheme="minorHAnsi"/>
                <w:color w:val="auto"/>
                <w:sz w:val="22"/>
                <w:szCs w:val="22"/>
              </w:rPr>
              <w:t xml:space="preserve">The individual will undertake the academic preparation and develop the clinical and leadership skills, competencies and knowledge required to meet the criteria to be registered as a RANP with NMBI. The scope of the </w:t>
            </w:r>
            <w:proofErr w:type="spellStart"/>
            <w:r w:rsidRPr="007D0A7D">
              <w:rPr>
                <w:rFonts w:asciiTheme="minorHAnsi" w:hAnsiTheme="minorHAnsi" w:cstheme="minorHAnsi"/>
                <w:color w:val="auto"/>
                <w:sz w:val="22"/>
                <w:szCs w:val="22"/>
              </w:rPr>
              <w:t>cANP</w:t>
            </w:r>
            <w:proofErr w:type="spellEnd"/>
            <w:r w:rsidRPr="007D0A7D">
              <w:rPr>
                <w:rFonts w:asciiTheme="minorHAnsi" w:hAnsiTheme="minorHAnsi" w:cstheme="minorHAnsi"/>
                <w:color w:val="auto"/>
                <w:sz w:val="22"/>
                <w:szCs w:val="22"/>
              </w:rPr>
              <w:t xml:space="preserve"> role must reflect the incremental development of expertise and as such, the </w:t>
            </w:r>
            <w:proofErr w:type="spellStart"/>
            <w:r w:rsidRPr="007D0A7D">
              <w:rPr>
                <w:rFonts w:asciiTheme="minorHAnsi" w:hAnsiTheme="minorHAnsi" w:cstheme="minorHAnsi"/>
                <w:color w:val="auto"/>
                <w:sz w:val="22"/>
                <w:szCs w:val="22"/>
              </w:rPr>
              <w:t>cANP</w:t>
            </w:r>
            <w:proofErr w:type="spellEnd"/>
            <w:r w:rsidRPr="007D0A7D">
              <w:rPr>
                <w:rFonts w:asciiTheme="minorHAnsi" w:hAnsiTheme="minorHAnsi" w:cstheme="minorHAnsi"/>
                <w:color w:val="auto"/>
                <w:sz w:val="22"/>
                <w:szCs w:val="22"/>
              </w:rPr>
              <w:t xml:space="preserve"> cannot deliver care as an autonomous practitioner. </w:t>
            </w:r>
          </w:p>
          <w:p w14:paraId="114A82BF" w14:textId="77777777" w:rsidR="00916683" w:rsidRPr="007D0A7D" w:rsidRDefault="00916683" w:rsidP="00916683">
            <w:pPr>
              <w:rPr>
                <w:rFonts w:asciiTheme="minorHAnsi" w:hAnsiTheme="minorHAnsi" w:cstheme="minorHAnsi"/>
                <w:color w:val="auto"/>
                <w:sz w:val="22"/>
                <w:szCs w:val="22"/>
              </w:rPr>
            </w:pPr>
            <w:r w:rsidRPr="007D0A7D">
              <w:rPr>
                <w:rFonts w:asciiTheme="minorHAnsi" w:hAnsiTheme="minorHAnsi" w:cstheme="minorHAnsi"/>
                <w:color w:val="auto"/>
                <w:sz w:val="22"/>
                <w:szCs w:val="22"/>
              </w:rPr>
              <w:t>The individual will complete and submit the necessary documentation for registration as an RANP with NMBI.</w:t>
            </w:r>
          </w:p>
          <w:p w14:paraId="72868358" w14:textId="77777777" w:rsidR="00916683" w:rsidRPr="007D0A7D" w:rsidRDefault="00916683" w:rsidP="00916683">
            <w:pPr>
              <w:rPr>
                <w:rFonts w:asciiTheme="minorHAnsi" w:hAnsiTheme="minorHAnsi" w:cstheme="minorHAnsi"/>
                <w:color w:val="auto"/>
                <w:sz w:val="22"/>
                <w:szCs w:val="22"/>
              </w:rPr>
            </w:pPr>
            <w:r w:rsidRPr="007D0A7D">
              <w:rPr>
                <w:rFonts w:asciiTheme="minorHAnsi" w:hAnsiTheme="minorHAnsi" w:cstheme="minorHAnsi"/>
                <w:color w:val="auto"/>
                <w:sz w:val="22"/>
                <w:szCs w:val="22"/>
              </w:rPr>
              <w:t>The value of the nursing contribution as a distinct profession must be safeguarded and articulated in the development of new services led by advanced nurse practitioners, complementing rather than replacing current services delivered by doctors (NMBI 2017 p.9).</w:t>
            </w:r>
          </w:p>
          <w:p w14:paraId="2D69BC62" w14:textId="77777777" w:rsidR="00916683" w:rsidRPr="007D0A7D" w:rsidRDefault="00916683" w:rsidP="00916683">
            <w:pPr>
              <w:rPr>
                <w:rFonts w:asciiTheme="minorHAnsi" w:hAnsiTheme="minorHAnsi" w:cstheme="minorHAnsi"/>
                <w:color w:val="auto"/>
                <w:sz w:val="22"/>
                <w:szCs w:val="22"/>
              </w:rPr>
            </w:pPr>
            <w:r w:rsidRPr="007D0A7D">
              <w:rPr>
                <w:rFonts w:asciiTheme="minorHAnsi" w:hAnsiTheme="minorHAnsi" w:cstheme="minorHAnsi"/>
                <w:color w:val="auto"/>
                <w:sz w:val="22"/>
                <w:szCs w:val="22"/>
              </w:rPr>
              <w:t xml:space="preserve">The overall purpose of the post is to provide safe, timely, evidenced based nurse-led care to patients at an advanced nursing level. This involves undertaking and documenting a complete episode of patient care (assess, diagnose, plan, treat and discharge patients) according to collaboratively agreed protocols and scope of practice in the clinical </w:t>
            </w:r>
            <w:proofErr w:type="gramStart"/>
            <w:r w:rsidRPr="007D0A7D">
              <w:rPr>
                <w:rFonts w:asciiTheme="minorHAnsi" w:hAnsiTheme="minorHAnsi" w:cstheme="minorHAnsi"/>
                <w:color w:val="auto"/>
                <w:sz w:val="22"/>
                <w:szCs w:val="22"/>
              </w:rPr>
              <w:t>setting;</w:t>
            </w:r>
            <w:proofErr w:type="gramEnd"/>
            <w:r w:rsidRPr="007D0A7D">
              <w:rPr>
                <w:rFonts w:asciiTheme="minorHAnsi" w:hAnsiTheme="minorHAnsi" w:cstheme="minorHAnsi"/>
                <w:color w:val="auto"/>
                <w:sz w:val="22"/>
                <w:szCs w:val="22"/>
              </w:rPr>
              <w:t xml:space="preserve"> demonstrating advanced clinical and theoretical knowledge, critical thinking, clinical leadership and </w:t>
            </w:r>
            <w:proofErr w:type="gramStart"/>
            <w:r w:rsidRPr="007D0A7D">
              <w:rPr>
                <w:rFonts w:asciiTheme="minorHAnsi" w:hAnsiTheme="minorHAnsi" w:cstheme="minorHAnsi"/>
                <w:color w:val="auto"/>
                <w:sz w:val="22"/>
                <w:szCs w:val="22"/>
              </w:rPr>
              <w:t>decision making</w:t>
            </w:r>
            <w:proofErr w:type="gramEnd"/>
            <w:r w:rsidRPr="007D0A7D">
              <w:rPr>
                <w:rFonts w:asciiTheme="minorHAnsi" w:hAnsiTheme="minorHAnsi" w:cstheme="minorHAnsi"/>
                <w:color w:val="auto"/>
                <w:sz w:val="22"/>
                <w:szCs w:val="22"/>
              </w:rPr>
              <w:t xml:space="preserve"> skills.</w:t>
            </w:r>
          </w:p>
          <w:p w14:paraId="4C6CC75B" w14:textId="77777777" w:rsidR="00916683" w:rsidRPr="007D0A7D" w:rsidRDefault="00916683" w:rsidP="00916683">
            <w:pPr>
              <w:rPr>
                <w:rFonts w:asciiTheme="minorHAnsi" w:hAnsiTheme="minorHAnsi" w:cstheme="minorHAnsi"/>
                <w:color w:val="auto"/>
                <w:sz w:val="22"/>
                <w:szCs w:val="22"/>
              </w:rPr>
            </w:pPr>
            <w:r w:rsidRPr="007D0A7D">
              <w:rPr>
                <w:rFonts w:asciiTheme="minorHAnsi" w:hAnsiTheme="minorHAnsi" w:cstheme="minorHAnsi"/>
                <w:color w:val="auto"/>
                <w:sz w:val="22"/>
                <w:szCs w:val="22"/>
              </w:rPr>
              <w:t xml:space="preserve">The advanced practice role demonstrates a high degree of knowledge, skill and experience that is applied within the nurse-patient/client relationship to achieve </w:t>
            </w:r>
            <w:r w:rsidRPr="007D0A7D">
              <w:rPr>
                <w:rFonts w:asciiTheme="minorHAnsi" w:hAnsiTheme="minorHAnsi" w:cstheme="minorHAnsi"/>
                <w:color w:val="auto"/>
                <w:sz w:val="22"/>
                <w:szCs w:val="22"/>
              </w:rPr>
              <w:lastRenderedPageBreak/>
              <w:t>optimal outcomes through critical analysis, problem solving and accurate decision-making (NMBI, 2017).</w:t>
            </w:r>
          </w:p>
          <w:p w14:paraId="0428BA0A" w14:textId="77777777" w:rsidR="00916683" w:rsidRPr="007D0A7D" w:rsidRDefault="00916683" w:rsidP="00916683">
            <w:pPr>
              <w:rPr>
                <w:rFonts w:asciiTheme="minorHAnsi" w:hAnsiTheme="minorHAnsi" w:cstheme="minorHAnsi"/>
                <w:color w:val="auto"/>
                <w:sz w:val="22"/>
                <w:szCs w:val="22"/>
              </w:rPr>
            </w:pPr>
            <w:r w:rsidRPr="007D0A7D">
              <w:rPr>
                <w:rFonts w:asciiTheme="minorHAnsi" w:hAnsiTheme="minorHAnsi" w:cstheme="minorHAnsi"/>
                <w:color w:val="auto"/>
                <w:sz w:val="22"/>
                <w:szCs w:val="22"/>
              </w:rPr>
              <w:t xml:space="preserve">Central to this is the provision of quality care, a safe environment and processes for patients </w:t>
            </w:r>
            <w:proofErr w:type="gramStart"/>
            <w:r w:rsidRPr="007D0A7D">
              <w:rPr>
                <w:rFonts w:asciiTheme="minorHAnsi" w:hAnsiTheme="minorHAnsi" w:cstheme="minorHAnsi"/>
                <w:color w:val="auto"/>
                <w:sz w:val="22"/>
                <w:szCs w:val="22"/>
              </w:rPr>
              <w:t>by the use of</w:t>
            </w:r>
            <w:proofErr w:type="gramEnd"/>
            <w:r w:rsidRPr="007D0A7D">
              <w:rPr>
                <w:rFonts w:asciiTheme="minorHAnsi" w:hAnsiTheme="minorHAnsi" w:cstheme="minorHAnsi"/>
                <w:color w:val="auto"/>
                <w:sz w:val="22"/>
                <w:szCs w:val="22"/>
              </w:rPr>
              <w:t xml:space="preserve"> evidence based clinical guidelines that address patient expectations, promote wellness and evaluate care given.</w:t>
            </w:r>
          </w:p>
          <w:p w14:paraId="2975CC27" w14:textId="77777777" w:rsidR="00916683" w:rsidRPr="007D0A7D" w:rsidRDefault="00916683" w:rsidP="00916683">
            <w:pPr>
              <w:rPr>
                <w:rFonts w:asciiTheme="minorHAnsi" w:hAnsiTheme="minorHAnsi" w:cstheme="minorHAnsi"/>
                <w:color w:val="auto"/>
                <w:sz w:val="22"/>
                <w:szCs w:val="22"/>
              </w:rPr>
            </w:pPr>
            <w:r w:rsidRPr="007D0A7D">
              <w:rPr>
                <w:rFonts w:asciiTheme="minorHAnsi" w:hAnsiTheme="minorHAnsi" w:cstheme="minorHAnsi"/>
                <w:color w:val="auto"/>
                <w:sz w:val="22"/>
                <w:szCs w:val="22"/>
              </w:rPr>
              <w:t xml:space="preserve">The role will provide clinical leadership and professional scholarship </w:t>
            </w:r>
            <w:proofErr w:type="gramStart"/>
            <w:r w:rsidRPr="007D0A7D">
              <w:rPr>
                <w:rFonts w:asciiTheme="minorHAnsi" w:hAnsiTheme="minorHAnsi" w:cstheme="minorHAnsi"/>
                <w:color w:val="auto"/>
                <w:sz w:val="22"/>
                <w:szCs w:val="22"/>
              </w:rPr>
              <w:t>in order to</w:t>
            </w:r>
            <w:proofErr w:type="gramEnd"/>
            <w:r w:rsidRPr="007D0A7D">
              <w:rPr>
                <w:rFonts w:asciiTheme="minorHAnsi" w:hAnsiTheme="minorHAnsi" w:cstheme="minorHAnsi"/>
                <w:color w:val="auto"/>
                <w:sz w:val="22"/>
                <w:szCs w:val="22"/>
              </w:rPr>
              <w:t xml:space="preserve"> develop nursing practice and health policy at local, regional and national level.</w:t>
            </w:r>
          </w:p>
          <w:p w14:paraId="1C579365" w14:textId="77777777" w:rsidR="00916683" w:rsidRPr="007D0A7D" w:rsidRDefault="00916683" w:rsidP="00916683">
            <w:pPr>
              <w:rPr>
                <w:rFonts w:asciiTheme="minorHAnsi" w:hAnsiTheme="minorHAnsi" w:cstheme="minorHAnsi"/>
                <w:color w:val="auto"/>
                <w:sz w:val="22"/>
                <w:szCs w:val="22"/>
              </w:rPr>
            </w:pPr>
            <w:r w:rsidRPr="007D0A7D">
              <w:rPr>
                <w:rFonts w:asciiTheme="minorHAnsi" w:hAnsiTheme="minorHAnsi" w:cstheme="minorHAnsi"/>
                <w:color w:val="auto"/>
                <w:sz w:val="22"/>
                <w:szCs w:val="22"/>
              </w:rPr>
              <w:t>The role will contribute to nursing research to shape and advance nursing practice, education and health care policy at local, national and international levels.</w:t>
            </w:r>
          </w:p>
          <w:p w14:paraId="7DCE0D59" w14:textId="4B8D5D18" w:rsidR="00FC07E1" w:rsidRPr="007D0A7D" w:rsidRDefault="00FC07E1" w:rsidP="00E333B3">
            <w:pPr>
              <w:spacing w:after="0" w:line="276" w:lineRule="auto"/>
              <w:jc w:val="both"/>
              <w:rPr>
                <w:rFonts w:asciiTheme="minorHAnsi" w:hAnsiTheme="minorHAnsi" w:cstheme="minorHAnsi"/>
                <w:color w:val="auto"/>
                <w:sz w:val="22"/>
                <w:szCs w:val="22"/>
              </w:rPr>
            </w:pPr>
          </w:p>
        </w:tc>
      </w:tr>
      <w:tr w:rsidR="007D0A7D" w:rsidRPr="00D67101" w14:paraId="2F49D0D9" w14:textId="77777777" w:rsidTr="00C532DF">
        <w:trPr>
          <w:trHeight w:val="6227"/>
        </w:trPr>
        <w:tc>
          <w:tcPr>
            <w:tcW w:w="1844" w:type="dxa"/>
          </w:tcPr>
          <w:p w14:paraId="7439DF23" w14:textId="3DE20693" w:rsidR="007D0A7D" w:rsidRPr="00D67101" w:rsidRDefault="007D0A7D" w:rsidP="007D0A7D">
            <w:pPr>
              <w:spacing w:after="0" w:line="240" w:lineRule="auto"/>
              <w:rPr>
                <w:rFonts w:asciiTheme="minorHAnsi" w:hAnsiTheme="minorHAnsi" w:cstheme="minorHAnsi"/>
                <w:sz w:val="22"/>
                <w:szCs w:val="22"/>
              </w:rPr>
            </w:pPr>
            <w:r w:rsidRPr="00D67101">
              <w:rPr>
                <w:rFonts w:asciiTheme="minorHAnsi" w:hAnsiTheme="minorHAnsi" w:cstheme="minorHAnsi"/>
                <w:b/>
                <w:bCs/>
                <w:sz w:val="22"/>
                <w:szCs w:val="22"/>
              </w:rPr>
              <w:lastRenderedPageBreak/>
              <w:t>Principal Duties and Responsibilities</w:t>
            </w:r>
          </w:p>
        </w:tc>
        <w:tc>
          <w:tcPr>
            <w:tcW w:w="8080" w:type="dxa"/>
          </w:tcPr>
          <w:p w14:paraId="38855045" w14:textId="77777777" w:rsidR="007D0A7D" w:rsidRPr="00F80A5E" w:rsidRDefault="007D0A7D" w:rsidP="007D0A7D">
            <w:pPr>
              <w:spacing w:after="0" w:line="240" w:lineRule="auto"/>
              <w:rPr>
                <w:rFonts w:asciiTheme="minorHAnsi" w:hAnsiTheme="minorHAnsi" w:cstheme="minorHAnsi"/>
                <w:sz w:val="22"/>
                <w:szCs w:val="22"/>
              </w:rPr>
            </w:pPr>
            <w:r w:rsidRPr="00F80A5E">
              <w:rPr>
                <w:rFonts w:asciiTheme="minorHAnsi" w:hAnsiTheme="minorHAnsi" w:cstheme="minorHAnsi"/>
                <w:sz w:val="22"/>
                <w:szCs w:val="22"/>
              </w:rPr>
              <w:t xml:space="preserve">The post holder’s practice is based on developing a higher level of capability across the six domains of competences as defined by Bord </w:t>
            </w:r>
            <w:proofErr w:type="spellStart"/>
            <w:r w:rsidRPr="00F80A5E">
              <w:rPr>
                <w:rFonts w:asciiTheme="minorHAnsi" w:hAnsiTheme="minorHAnsi" w:cstheme="minorHAnsi"/>
                <w:sz w:val="22"/>
                <w:szCs w:val="22"/>
              </w:rPr>
              <w:t>Altranais</w:t>
            </w:r>
            <w:proofErr w:type="spellEnd"/>
            <w:r w:rsidRPr="00F80A5E">
              <w:rPr>
                <w:rFonts w:asciiTheme="minorHAnsi" w:hAnsiTheme="minorHAnsi" w:cstheme="minorHAnsi"/>
                <w:sz w:val="22"/>
                <w:szCs w:val="22"/>
              </w:rPr>
              <w:t xml:space="preserve"> </w:t>
            </w:r>
            <w:proofErr w:type="spellStart"/>
            <w:r w:rsidRPr="00F80A5E">
              <w:rPr>
                <w:rFonts w:asciiTheme="minorHAnsi" w:hAnsiTheme="minorHAnsi" w:cstheme="minorHAnsi"/>
                <w:sz w:val="22"/>
                <w:szCs w:val="22"/>
              </w:rPr>
              <w:t>agus</w:t>
            </w:r>
            <w:proofErr w:type="spellEnd"/>
            <w:r w:rsidRPr="00F80A5E">
              <w:rPr>
                <w:rFonts w:asciiTheme="minorHAnsi" w:hAnsiTheme="minorHAnsi" w:cstheme="minorHAnsi"/>
                <w:sz w:val="22"/>
                <w:szCs w:val="22"/>
              </w:rPr>
              <w:t xml:space="preserve"> </w:t>
            </w:r>
            <w:proofErr w:type="spellStart"/>
            <w:r w:rsidRPr="00F80A5E">
              <w:rPr>
                <w:rFonts w:asciiTheme="minorHAnsi" w:hAnsiTheme="minorHAnsi" w:cstheme="minorHAnsi"/>
                <w:sz w:val="22"/>
                <w:szCs w:val="22"/>
              </w:rPr>
              <w:t>Cnáimhseachais</w:t>
            </w:r>
            <w:proofErr w:type="spellEnd"/>
            <w:r w:rsidRPr="00F80A5E">
              <w:rPr>
                <w:rFonts w:asciiTheme="minorHAnsi" w:hAnsiTheme="minorHAnsi" w:cstheme="minorHAnsi"/>
                <w:sz w:val="22"/>
                <w:szCs w:val="22"/>
              </w:rPr>
              <w:t xml:space="preserve"> </w:t>
            </w:r>
            <w:proofErr w:type="spellStart"/>
            <w:r w:rsidRPr="00F80A5E">
              <w:rPr>
                <w:rFonts w:asciiTheme="minorHAnsi" w:hAnsiTheme="minorHAnsi" w:cstheme="minorHAnsi"/>
                <w:sz w:val="22"/>
                <w:szCs w:val="22"/>
              </w:rPr>
              <w:t>na</w:t>
            </w:r>
            <w:proofErr w:type="spellEnd"/>
            <w:r w:rsidRPr="00F80A5E">
              <w:rPr>
                <w:rFonts w:asciiTheme="minorHAnsi" w:hAnsiTheme="minorHAnsi" w:cstheme="minorHAnsi"/>
                <w:sz w:val="22"/>
                <w:szCs w:val="22"/>
              </w:rPr>
              <w:t xml:space="preserve"> </w:t>
            </w:r>
            <w:proofErr w:type="spellStart"/>
            <w:r w:rsidRPr="00F80A5E">
              <w:rPr>
                <w:rFonts w:asciiTheme="minorHAnsi" w:hAnsiTheme="minorHAnsi" w:cstheme="minorHAnsi"/>
                <w:sz w:val="22"/>
                <w:szCs w:val="22"/>
              </w:rPr>
              <w:t>hÉireann</w:t>
            </w:r>
            <w:proofErr w:type="spellEnd"/>
            <w:r w:rsidRPr="00F80A5E">
              <w:rPr>
                <w:rFonts w:asciiTheme="minorHAnsi" w:hAnsiTheme="minorHAnsi" w:cstheme="minorHAnsi"/>
                <w:sz w:val="22"/>
                <w:szCs w:val="22"/>
              </w:rPr>
              <w:t xml:space="preserve"> Advanced Practice (Nursing) Standards and Requirements (NMBI 2017)</w:t>
            </w:r>
          </w:p>
          <w:p w14:paraId="6D6547DF" w14:textId="77777777" w:rsidR="007D0A7D" w:rsidRPr="00F80A5E" w:rsidRDefault="007D0A7D" w:rsidP="007D0A7D">
            <w:pPr>
              <w:spacing w:after="0" w:line="240" w:lineRule="auto"/>
              <w:rPr>
                <w:rFonts w:asciiTheme="minorHAnsi" w:hAnsiTheme="minorHAnsi" w:cstheme="minorHAnsi"/>
                <w:sz w:val="22"/>
                <w:szCs w:val="22"/>
              </w:rPr>
            </w:pPr>
          </w:p>
          <w:p w14:paraId="618329ED" w14:textId="77777777" w:rsidR="007D0A7D" w:rsidRPr="00F80A5E" w:rsidRDefault="007D0A7D" w:rsidP="007D0A7D">
            <w:pPr>
              <w:spacing w:after="0" w:line="240" w:lineRule="auto"/>
              <w:rPr>
                <w:rFonts w:asciiTheme="minorHAnsi" w:hAnsiTheme="minorHAnsi" w:cstheme="minorHAnsi"/>
                <w:sz w:val="22"/>
                <w:szCs w:val="22"/>
              </w:rPr>
            </w:pPr>
            <w:r w:rsidRPr="00F80A5E">
              <w:rPr>
                <w:rFonts w:asciiTheme="minorHAnsi" w:hAnsiTheme="minorHAnsi" w:cstheme="minorHAnsi"/>
                <w:sz w:val="22"/>
                <w:szCs w:val="22"/>
              </w:rPr>
              <w:t>The domains are:</w:t>
            </w:r>
          </w:p>
          <w:p w14:paraId="7FEC42EF"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bCs/>
                <w:sz w:val="22"/>
                <w:szCs w:val="22"/>
              </w:rPr>
            </w:pPr>
            <w:r w:rsidRPr="00F80A5E">
              <w:rPr>
                <w:rFonts w:asciiTheme="minorHAnsi" w:hAnsiTheme="minorHAnsi" w:cstheme="minorHAnsi"/>
                <w:bCs/>
                <w:sz w:val="22"/>
                <w:szCs w:val="22"/>
              </w:rPr>
              <w:t xml:space="preserve">Professional Values and Conduct </w:t>
            </w:r>
          </w:p>
          <w:p w14:paraId="25D0C2DC"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bCs/>
                <w:sz w:val="22"/>
                <w:szCs w:val="22"/>
              </w:rPr>
            </w:pPr>
            <w:r w:rsidRPr="00F80A5E">
              <w:rPr>
                <w:rFonts w:asciiTheme="minorHAnsi" w:hAnsiTheme="minorHAnsi" w:cstheme="minorHAnsi"/>
                <w:bCs/>
                <w:sz w:val="22"/>
                <w:szCs w:val="22"/>
              </w:rPr>
              <w:t xml:space="preserve">Clinical-Decision Making </w:t>
            </w:r>
          </w:p>
          <w:p w14:paraId="54D04B76"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bCs/>
                <w:sz w:val="22"/>
                <w:szCs w:val="22"/>
              </w:rPr>
            </w:pPr>
            <w:r w:rsidRPr="00F80A5E">
              <w:rPr>
                <w:rFonts w:asciiTheme="minorHAnsi" w:hAnsiTheme="minorHAnsi" w:cstheme="minorHAnsi"/>
                <w:bCs/>
                <w:sz w:val="22"/>
                <w:szCs w:val="22"/>
              </w:rPr>
              <w:t xml:space="preserve">Knowledge and Cognitive Competences </w:t>
            </w:r>
          </w:p>
          <w:p w14:paraId="55EBCA07"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bCs/>
                <w:sz w:val="22"/>
                <w:szCs w:val="22"/>
              </w:rPr>
            </w:pPr>
            <w:r w:rsidRPr="00F80A5E">
              <w:rPr>
                <w:rFonts w:asciiTheme="minorHAnsi" w:hAnsiTheme="minorHAnsi" w:cstheme="minorHAnsi"/>
                <w:bCs/>
                <w:sz w:val="22"/>
                <w:szCs w:val="22"/>
              </w:rPr>
              <w:t xml:space="preserve">Communication and Interpersonal Competences </w:t>
            </w:r>
          </w:p>
          <w:p w14:paraId="51B2586A"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bCs/>
                <w:sz w:val="22"/>
                <w:szCs w:val="22"/>
              </w:rPr>
            </w:pPr>
            <w:r w:rsidRPr="00F80A5E">
              <w:rPr>
                <w:rFonts w:asciiTheme="minorHAnsi" w:hAnsiTheme="minorHAnsi" w:cstheme="minorHAnsi"/>
                <w:bCs/>
                <w:sz w:val="22"/>
                <w:szCs w:val="22"/>
              </w:rPr>
              <w:t xml:space="preserve">Management and Team Competences </w:t>
            </w:r>
          </w:p>
          <w:p w14:paraId="41F6CD99"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b/>
                <w:bCs/>
                <w:sz w:val="22"/>
                <w:szCs w:val="22"/>
              </w:rPr>
            </w:pPr>
            <w:r w:rsidRPr="00F80A5E">
              <w:rPr>
                <w:rFonts w:asciiTheme="minorHAnsi" w:hAnsiTheme="minorHAnsi" w:cstheme="minorHAnsi"/>
                <w:bCs/>
                <w:sz w:val="22"/>
                <w:szCs w:val="22"/>
              </w:rPr>
              <w:t>Leadership and Professional Scholarship Competences</w:t>
            </w:r>
            <w:r w:rsidRPr="00F80A5E">
              <w:rPr>
                <w:rFonts w:asciiTheme="minorHAnsi" w:hAnsiTheme="minorHAnsi" w:cstheme="minorHAnsi"/>
                <w:sz w:val="22"/>
                <w:szCs w:val="22"/>
              </w:rPr>
              <w:t xml:space="preserve"> </w:t>
            </w:r>
          </w:p>
          <w:p w14:paraId="343A406C" w14:textId="77777777" w:rsidR="007D0A7D" w:rsidRPr="00F80A5E" w:rsidRDefault="007D0A7D" w:rsidP="007D0A7D">
            <w:pPr>
              <w:spacing w:after="0" w:line="240" w:lineRule="auto"/>
              <w:rPr>
                <w:rFonts w:asciiTheme="minorHAnsi" w:hAnsiTheme="minorHAnsi" w:cstheme="minorHAnsi"/>
                <w:b/>
                <w:bCs/>
                <w:sz w:val="22"/>
                <w:szCs w:val="22"/>
              </w:rPr>
            </w:pPr>
          </w:p>
          <w:p w14:paraId="39C640E8" w14:textId="77777777" w:rsidR="007D0A7D" w:rsidRPr="00F80A5E" w:rsidRDefault="007D0A7D" w:rsidP="007D0A7D">
            <w:pPr>
              <w:spacing w:after="0" w:line="240" w:lineRule="auto"/>
              <w:rPr>
                <w:rFonts w:asciiTheme="minorHAnsi" w:hAnsiTheme="minorHAnsi" w:cstheme="minorHAnsi"/>
                <w:b/>
                <w:bCs/>
                <w:color w:val="2F5496"/>
                <w:sz w:val="22"/>
                <w:szCs w:val="22"/>
              </w:rPr>
            </w:pPr>
            <w:r w:rsidRPr="00F80A5E">
              <w:rPr>
                <w:rFonts w:asciiTheme="minorHAnsi" w:hAnsiTheme="minorHAnsi" w:cstheme="minorHAnsi"/>
                <w:b/>
                <w:bCs/>
                <w:color w:val="2F5496"/>
                <w:sz w:val="22"/>
                <w:szCs w:val="22"/>
              </w:rPr>
              <w:t xml:space="preserve">Domain 1:  Professional Values and Conduct </w:t>
            </w:r>
          </w:p>
          <w:p w14:paraId="05B4DDAD" w14:textId="77777777" w:rsidR="007D0A7D" w:rsidRPr="00F80A5E" w:rsidRDefault="007D0A7D" w:rsidP="007D0A7D">
            <w:pPr>
              <w:spacing w:after="0" w:line="240" w:lineRule="auto"/>
              <w:rPr>
                <w:rFonts w:asciiTheme="minorHAnsi" w:hAnsiTheme="minorHAnsi" w:cstheme="minorHAnsi"/>
                <w:bCs/>
                <w:color w:val="2F5496"/>
                <w:sz w:val="22"/>
                <w:szCs w:val="22"/>
              </w:rPr>
            </w:pPr>
          </w:p>
          <w:p w14:paraId="06A8DDB7" w14:textId="77777777" w:rsidR="007D0A7D" w:rsidRPr="00F80A5E" w:rsidRDefault="007D0A7D" w:rsidP="007D0A7D">
            <w:pPr>
              <w:spacing w:after="0" w:line="240" w:lineRule="auto"/>
              <w:rPr>
                <w:rFonts w:asciiTheme="minorHAnsi" w:hAnsiTheme="minorHAnsi" w:cstheme="minorHAnsi"/>
                <w:bCs/>
                <w:color w:val="2F5496"/>
                <w:sz w:val="22"/>
                <w:szCs w:val="22"/>
              </w:rPr>
            </w:pPr>
            <w:r w:rsidRPr="00F80A5E">
              <w:rPr>
                <w:rFonts w:asciiTheme="minorHAnsi" w:hAnsiTheme="minorHAnsi" w:cstheme="minorHAnsi"/>
                <w:bCs/>
                <w:color w:val="2F5496"/>
                <w:sz w:val="22"/>
                <w:szCs w:val="22"/>
              </w:rPr>
              <w:t>Standard 1</w:t>
            </w:r>
          </w:p>
          <w:p w14:paraId="174E5ADF" w14:textId="77777777" w:rsidR="007D0A7D" w:rsidRPr="00F80A5E" w:rsidRDefault="007D0A7D" w:rsidP="007D0A7D">
            <w:pPr>
              <w:spacing w:after="0" w:line="240" w:lineRule="auto"/>
              <w:rPr>
                <w:rFonts w:asciiTheme="minorHAnsi" w:hAnsiTheme="minorHAnsi" w:cstheme="minorHAnsi"/>
                <w:sz w:val="22"/>
                <w:szCs w:val="22"/>
              </w:rPr>
            </w:pPr>
            <w:r w:rsidRPr="00F80A5E">
              <w:rPr>
                <w:rFonts w:asciiTheme="minorHAnsi" w:hAnsiTheme="minorHAnsi" w:cstheme="minorHAnsi"/>
                <w:sz w:val="22"/>
                <w:szCs w:val="22"/>
              </w:rPr>
              <w:t xml:space="preserve">The </w:t>
            </w:r>
            <w:proofErr w:type="spellStart"/>
            <w:proofErr w:type="gramStart"/>
            <w:r w:rsidRPr="00F80A5E">
              <w:rPr>
                <w:rFonts w:asciiTheme="minorHAnsi" w:hAnsiTheme="minorHAnsi" w:cstheme="minorHAnsi"/>
                <w:sz w:val="22"/>
                <w:szCs w:val="22"/>
              </w:rPr>
              <w:t>cANP</w:t>
            </w:r>
            <w:proofErr w:type="spellEnd"/>
            <w:r w:rsidRPr="00F80A5E">
              <w:rPr>
                <w:rFonts w:asciiTheme="minorHAnsi" w:hAnsiTheme="minorHAnsi" w:cstheme="minorHAnsi"/>
                <w:sz w:val="22"/>
                <w:szCs w:val="22"/>
              </w:rPr>
              <w:t xml:space="preserve">  </w:t>
            </w:r>
            <w:r w:rsidRPr="00F80A5E">
              <w:rPr>
                <w:rFonts w:asciiTheme="minorHAnsi" w:hAnsiTheme="minorHAnsi" w:cstheme="minorHAnsi"/>
                <w:b/>
                <w:sz w:val="22"/>
                <w:szCs w:val="22"/>
              </w:rPr>
              <w:t>Diabetes</w:t>
            </w:r>
            <w:proofErr w:type="gramEnd"/>
            <w:r w:rsidRPr="00F80A5E">
              <w:rPr>
                <w:rFonts w:asciiTheme="minorHAnsi" w:hAnsiTheme="minorHAnsi" w:cstheme="minorHAnsi"/>
                <w:sz w:val="22"/>
                <w:szCs w:val="22"/>
              </w:rPr>
              <w:t xml:space="preserve"> will gain increased competence in applying ethically sound solutions to complex issues related to individuals and populations by:</w:t>
            </w:r>
          </w:p>
          <w:p w14:paraId="3400E8FD"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Demonstrating accountability and responsibility for professional practice as a lead healthcare professional {</w:t>
            </w:r>
            <w:r w:rsidRPr="00F80A5E">
              <w:rPr>
                <w:rFonts w:asciiTheme="minorHAnsi" w:hAnsiTheme="minorHAnsi" w:cstheme="minorHAnsi"/>
                <w:b/>
                <w:sz w:val="22"/>
                <w:szCs w:val="22"/>
              </w:rPr>
              <w:t>in the care of patients with…</w:t>
            </w:r>
            <w:r w:rsidRPr="00F80A5E">
              <w:rPr>
                <w:rFonts w:asciiTheme="minorHAnsi" w:hAnsiTheme="minorHAnsi" w:cstheme="minorHAnsi"/>
                <w:sz w:val="22"/>
                <w:szCs w:val="22"/>
              </w:rPr>
              <w:t>}</w:t>
            </w:r>
          </w:p>
          <w:p w14:paraId="21F712CB" w14:textId="77777777" w:rsidR="007D0A7D" w:rsidRPr="00F80A5E" w:rsidRDefault="007D0A7D" w:rsidP="007D0A7D">
            <w:pPr>
              <w:spacing w:after="0" w:line="240" w:lineRule="auto"/>
              <w:ind w:left="720"/>
              <w:rPr>
                <w:rFonts w:asciiTheme="minorHAnsi" w:hAnsiTheme="minorHAnsi" w:cstheme="minorHAnsi"/>
                <w:sz w:val="22"/>
                <w:szCs w:val="22"/>
              </w:rPr>
            </w:pPr>
          </w:p>
          <w:p w14:paraId="1E98CA44"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Collaborating with clinical supervisor, DON/ADON and team and local stakeholder group to scope the caseload and scope of practice for the RANP service.</w:t>
            </w:r>
          </w:p>
          <w:p w14:paraId="66946858" w14:textId="77777777" w:rsidR="007D0A7D" w:rsidRPr="00F80A5E" w:rsidRDefault="007D0A7D" w:rsidP="007D0A7D">
            <w:pPr>
              <w:spacing w:after="0" w:line="240" w:lineRule="auto"/>
              <w:ind w:left="720"/>
              <w:rPr>
                <w:rFonts w:asciiTheme="minorHAnsi" w:hAnsiTheme="minorHAnsi" w:cstheme="minorHAnsi"/>
                <w:sz w:val="22"/>
                <w:szCs w:val="22"/>
              </w:rPr>
            </w:pPr>
          </w:p>
          <w:p w14:paraId="6673E968"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bCs/>
                <w:sz w:val="22"/>
                <w:szCs w:val="22"/>
              </w:rPr>
            </w:pPr>
            <w:r w:rsidRPr="00F80A5E">
              <w:rPr>
                <w:rFonts w:asciiTheme="minorHAnsi" w:hAnsiTheme="minorHAnsi" w:cstheme="minorHAnsi"/>
                <w:sz w:val="22"/>
                <w:szCs w:val="22"/>
              </w:rPr>
              <w:t xml:space="preserve">Collaborating with supervisor and local stakeholder group to determine the inclusion criteria for the RANP </w:t>
            </w:r>
            <w:r w:rsidRPr="00F80A5E">
              <w:rPr>
                <w:rFonts w:asciiTheme="minorHAnsi" w:hAnsiTheme="minorHAnsi" w:cstheme="minorHAnsi"/>
                <w:bCs/>
                <w:sz w:val="22"/>
                <w:szCs w:val="22"/>
              </w:rPr>
              <w:t>service.</w:t>
            </w:r>
          </w:p>
          <w:p w14:paraId="07CE3B23" w14:textId="77777777" w:rsidR="007D0A7D" w:rsidRPr="00F80A5E" w:rsidRDefault="007D0A7D" w:rsidP="007D0A7D">
            <w:pPr>
              <w:spacing w:after="0" w:line="240" w:lineRule="auto"/>
              <w:ind w:left="720"/>
              <w:rPr>
                <w:rFonts w:asciiTheme="minorHAnsi" w:hAnsiTheme="minorHAnsi" w:cstheme="minorHAnsi"/>
                <w:sz w:val="22"/>
                <w:szCs w:val="22"/>
              </w:rPr>
            </w:pPr>
          </w:p>
          <w:p w14:paraId="0DBF66F7"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bCs/>
                <w:sz w:val="22"/>
                <w:szCs w:val="22"/>
              </w:rPr>
            </w:pPr>
            <w:r w:rsidRPr="00F80A5E">
              <w:rPr>
                <w:rFonts w:asciiTheme="minorHAnsi" w:hAnsiTheme="minorHAnsi" w:cstheme="minorHAnsi"/>
                <w:sz w:val="22"/>
                <w:szCs w:val="22"/>
              </w:rPr>
              <w:t xml:space="preserve">Collaborating with supervisor and local stakeholder group to determine the exclusion criteria for the RANP </w:t>
            </w:r>
            <w:r w:rsidRPr="00F80A5E">
              <w:rPr>
                <w:rFonts w:asciiTheme="minorHAnsi" w:hAnsiTheme="minorHAnsi" w:cstheme="minorHAnsi"/>
                <w:bCs/>
                <w:sz w:val="22"/>
                <w:szCs w:val="22"/>
              </w:rPr>
              <w:t>service.</w:t>
            </w:r>
          </w:p>
          <w:p w14:paraId="02DDBC85" w14:textId="77777777" w:rsidR="007D0A7D" w:rsidRPr="00F80A5E" w:rsidRDefault="007D0A7D" w:rsidP="007D0A7D">
            <w:pPr>
              <w:spacing w:after="0" w:line="240" w:lineRule="auto"/>
              <w:ind w:left="720"/>
              <w:rPr>
                <w:rFonts w:asciiTheme="minorHAnsi" w:hAnsiTheme="minorHAnsi" w:cstheme="minorHAnsi"/>
                <w:sz w:val="22"/>
                <w:szCs w:val="22"/>
              </w:rPr>
            </w:pPr>
          </w:p>
          <w:p w14:paraId="0F95E2EE"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 xml:space="preserve">Articulating safe boundaries and engaging in timely referral and collaboration for those areas outside the advanced nursing scope of practice, experience, and competence by establishing, in collaboration with key stakeholders, referral pathways and locally agreed policies, procedures, protocols and guidelines to support and guide the RANP service </w:t>
            </w:r>
          </w:p>
          <w:p w14:paraId="042F892D" w14:textId="77777777" w:rsidR="007D0A7D" w:rsidRPr="00F80A5E" w:rsidRDefault="007D0A7D" w:rsidP="007D0A7D">
            <w:pPr>
              <w:pStyle w:val="ListParagraph"/>
              <w:spacing w:after="0" w:line="240" w:lineRule="auto"/>
              <w:ind w:left="0"/>
              <w:rPr>
                <w:rFonts w:asciiTheme="minorHAnsi" w:hAnsiTheme="minorHAnsi" w:cstheme="minorHAnsi"/>
                <w:sz w:val="22"/>
                <w:szCs w:val="22"/>
              </w:rPr>
            </w:pPr>
          </w:p>
          <w:p w14:paraId="2EAE3D1E"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 xml:space="preserve">Demonstrating leadership by practising compassionately to facilitate, optimise, promote and support the health, comfort, quality of life and wellbeing of persons </w:t>
            </w:r>
            <w:r w:rsidRPr="00F80A5E">
              <w:rPr>
                <w:rFonts w:asciiTheme="minorHAnsi" w:hAnsiTheme="minorHAnsi" w:cstheme="minorHAnsi"/>
                <w:sz w:val="22"/>
                <w:szCs w:val="22"/>
              </w:rPr>
              <w:lastRenderedPageBreak/>
              <w:t>whose lives are affected by altered health, chronic disorders, disability, distress or life-limiting conditions</w:t>
            </w:r>
          </w:p>
          <w:p w14:paraId="6D6B8375" w14:textId="77777777" w:rsidR="007D0A7D" w:rsidRPr="00F80A5E" w:rsidRDefault="007D0A7D" w:rsidP="007D0A7D">
            <w:pPr>
              <w:spacing w:after="0" w:line="240" w:lineRule="auto"/>
              <w:rPr>
                <w:rFonts w:asciiTheme="minorHAnsi" w:hAnsiTheme="minorHAnsi" w:cstheme="minorHAnsi"/>
                <w:sz w:val="22"/>
                <w:szCs w:val="22"/>
              </w:rPr>
            </w:pPr>
          </w:p>
          <w:p w14:paraId="509F1E5B"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Selecting a professional practice model that provides him/her latitude to control own practice, focusing on person centred care, interpersonal interactions and the promotion of healing environments</w:t>
            </w:r>
          </w:p>
          <w:p w14:paraId="035C76D5" w14:textId="77777777" w:rsidR="007D0A7D" w:rsidRPr="00F80A5E" w:rsidRDefault="007D0A7D" w:rsidP="007D0A7D">
            <w:pPr>
              <w:spacing w:after="0" w:line="240" w:lineRule="auto"/>
              <w:ind w:left="720"/>
              <w:rPr>
                <w:rFonts w:asciiTheme="minorHAnsi" w:hAnsiTheme="minorHAnsi" w:cstheme="minorHAnsi"/>
                <w:sz w:val="22"/>
                <w:szCs w:val="22"/>
              </w:rPr>
            </w:pPr>
            <w:r w:rsidRPr="00F80A5E">
              <w:rPr>
                <w:rFonts w:asciiTheme="minorHAnsi" w:hAnsiTheme="minorHAnsi" w:cstheme="minorHAnsi"/>
                <w:sz w:val="22"/>
                <w:szCs w:val="22"/>
              </w:rPr>
              <w:t xml:space="preserve">The chosen professional practice model for nursing will emphasise a caring therapeutic relationship for the patient. </w:t>
            </w:r>
          </w:p>
          <w:p w14:paraId="0D4780D4" w14:textId="77777777" w:rsidR="007D0A7D" w:rsidRPr="00F80A5E" w:rsidRDefault="007D0A7D" w:rsidP="007D0A7D">
            <w:pPr>
              <w:spacing w:after="0" w:line="240" w:lineRule="auto"/>
              <w:ind w:left="720"/>
              <w:rPr>
                <w:rFonts w:asciiTheme="minorHAnsi" w:hAnsiTheme="minorHAnsi" w:cstheme="minorHAnsi"/>
                <w:sz w:val="22"/>
                <w:szCs w:val="22"/>
              </w:rPr>
            </w:pPr>
          </w:p>
          <w:p w14:paraId="0B260861"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 xml:space="preserve">Articulating and promoting the advanced practice nursing service in clinical, political and professional contexts {for example presenting key performance outcomes locally and nationally; contributing to the service’s annual report; participating in local and national committees to ensure best practice as per the relevant national clinical and integrated care programme}. </w:t>
            </w:r>
          </w:p>
          <w:p w14:paraId="4D1C3007" w14:textId="77777777" w:rsidR="007D0A7D" w:rsidRPr="00F80A5E" w:rsidRDefault="007D0A7D" w:rsidP="007D0A7D">
            <w:pPr>
              <w:spacing w:after="0" w:line="240" w:lineRule="auto"/>
              <w:rPr>
                <w:rFonts w:asciiTheme="minorHAnsi" w:hAnsiTheme="minorHAnsi" w:cstheme="minorHAnsi"/>
                <w:sz w:val="22"/>
                <w:szCs w:val="22"/>
              </w:rPr>
            </w:pPr>
          </w:p>
          <w:p w14:paraId="4D6B5EA0" w14:textId="77777777" w:rsidR="007D0A7D" w:rsidRPr="00F80A5E" w:rsidRDefault="007D0A7D" w:rsidP="007D0A7D">
            <w:pPr>
              <w:spacing w:after="0" w:line="240" w:lineRule="auto"/>
              <w:rPr>
                <w:rFonts w:asciiTheme="minorHAnsi" w:hAnsiTheme="minorHAnsi" w:cstheme="minorHAnsi"/>
                <w:b/>
                <w:color w:val="2F5496"/>
                <w:sz w:val="22"/>
                <w:szCs w:val="22"/>
              </w:rPr>
            </w:pPr>
            <w:r w:rsidRPr="00F80A5E">
              <w:rPr>
                <w:rFonts w:asciiTheme="minorHAnsi" w:hAnsiTheme="minorHAnsi" w:cstheme="minorHAnsi"/>
                <w:b/>
                <w:color w:val="2F5496"/>
                <w:sz w:val="22"/>
                <w:szCs w:val="22"/>
              </w:rPr>
              <w:t xml:space="preserve">Domain 2:  Clinical-Decision Making Competences </w:t>
            </w:r>
          </w:p>
          <w:p w14:paraId="2B19F10D" w14:textId="77777777" w:rsidR="007D0A7D" w:rsidRPr="00F80A5E" w:rsidRDefault="007D0A7D" w:rsidP="007D0A7D">
            <w:pPr>
              <w:spacing w:after="0" w:line="240" w:lineRule="auto"/>
              <w:rPr>
                <w:rFonts w:asciiTheme="minorHAnsi" w:hAnsiTheme="minorHAnsi" w:cstheme="minorHAnsi"/>
                <w:color w:val="2F5496"/>
                <w:sz w:val="22"/>
                <w:szCs w:val="22"/>
              </w:rPr>
            </w:pPr>
          </w:p>
          <w:p w14:paraId="1D4139CB" w14:textId="77777777" w:rsidR="007D0A7D" w:rsidRPr="00F80A5E" w:rsidRDefault="007D0A7D" w:rsidP="007D0A7D">
            <w:pPr>
              <w:spacing w:after="0" w:line="240" w:lineRule="auto"/>
              <w:rPr>
                <w:rFonts w:asciiTheme="minorHAnsi" w:hAnsiTheme="minorHAnsi" w:cstheme="minorHAnsi"/>
                <w:color w:val="2F5496"/>
                <w:sz w:val="22"/>
                <w:szCs w:val="22"/>
              </w:rPr>
            </w:pPr>
            <w:r w:rsidRPr="00F80A5E">
              <w:rPr>
                <w:rFonts w:asciiTheme="minorHAnsi" w:hAnsiTheme="minorHAnsi" w:cstheme="minorHAnsi"/>
                <w:color w:val="2F5496"/>
                <w:sz w:val="22"/>
                <w:szCs w:val="22"/>
              </w:rPr>
              <w:t>Standard 2</w:t>
            </w:r>
          </w:p>
          <w:p w14:paraId="6A52F1D1" w14:textId="6AD2AA98" w:rsidR="007D0A7D" w:rsidRPr="00F80A5E" w:rsidRDefault="007D0A7D" w:rsidP="007D0A7D">
            <w:pPr>
              <w:spacing w:after="0" w:line="240" w:lineRule="auto"/>
              <w:rPr>
                <w:rFonts w:asciiTheme="minorHAnsi" w:hAnsiTheme="minorHAnsi" w:cstheme="minorHAnsi"/>
                <w:sz w:val="22"/>
                <w:szCs w:val="22"/>
              </w:rPr>
            </w:pPr>
            <w:r w:rsidRPr="00F80A5E">
              <w:rPr>
                <w:rFonts w:asciiTheme="minorHAnsi" w:hAnsiTheme="minorHAnsi" w:cstheme="minorHAnsi"/>
                <w:sz w:val="22"/>
                <w:szCs w:val="22"/>
              </w:rPr>
              <w:t xml:space="preserve">The </w:t>
            </w:r>
            <w:proofErr w:type="spellStart"/>
            <w:r w:rsidRPr="00F80A5E">
              <w:rPr>
                <w:rFonts w:asciiTheme="minorHAnsi" w:hAnsiTheme="minorHAnsi" w:cstheme="minorHAnsi"/>
                <w:sz w:val="22"/>
                <w:szCs w:val="22"/>
              </w:rPr>
              <w:t>cANP</w:t>
            </w:r>
            <w:proofErr w:type="spellEnd"/>
            <w:r w:rsidRPr="00F80A5E">
              <w:rPr>
                <w:rFonts w:asciiTheme="minorHAnsi" w:hAnsiTheme="minorHAnsi" w:cstheme="minorHAnsi"/>
                <w:sz w:val="22"/>
                <w:szCs w:val="22"/>
              </w:rPr>
              <w:t xml:space="preserve"> will enhance own </w:t>
            </w:r>
            <w:r w:rsidR="00737077" w:rsidRPr="00F80A5E">
              <w:rPr>
                <w:rFonts w:asciiTheme="minorHAnsi" w:hAnsiTheme="minorHAnsi" w:cstheme="minorHAnsi"/>
                <w:sz w:val="22"/>
                <w:szCs w:val="22"/>
              </w:rPr>
              <w:t>a</w:t>
            </w:r>
            <w:r w:rsidRPr="00F80A5E">
              <w:rPr>
                <w:rFonts w:asciiTheme="minorHAnsi" w:hAnsiTheme="minorHAnsi" w:cstheme="minorHAnsi"/>
                <w:sz w:val="22"/>
                <w:szCs w:val="22"/>
              </w:rPr>
              <w:t>dvanced knowledge, skills, and abilities to engage in senior clinical decision-making by increasing postholder capability to:</w:t>
            </w:r>
          </w:p>
          <w:p w14:paraId="0B13CD4C"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Conduct a comprehensive holistic health assessment using evidenced based frameworks, policies, procedures, protocols and guidelines to determine diagnoses and inform autonomous advanced nursing care</w:t>
            </w:r>
          </w:p>
          <w:p w14:paraId="11B7A571" w14:textId="77777777" w:rsidR="007D0A7D" w:rsidRPr="00F80A5E" w:rsidRDefault="007D0A7D" w:rsidP="007D0A7D">
            <w:pPr>
              <w:spacing w:after="0" w:line="240" w:lineRule="auto"/>
              <w:rPr>
                <w:rFonts w:asciiTheme="minorHAnsi" w:hAnsiTheme="minorHAnsi" w:cstheme="minorHAnsi"/>
                <w:sz w:val="22"/>
                <w:szCs w:val="22"/>
              </w:rPr>
            </w:pPr>
          </w:p>
          <w:p w14:paraId="4D52A8CE"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Synthesise and interpret assessment information particularly history including prior treatment outcomes, physical findings and diagnostic data to identify normal, at risk and subnormal states of health</w:t>
            </w:r>
          </w:p>
          <w:p w14:paraId="7722CEFC" w14:textId="77777777" w:rsidR="007D0A7D" w:rsidRPr="00F80A5E" w:rsidRDefault="007D0A7D" w:rsidP="007D0A7D">
            <w:pPr>
              <w:spacing w:after="0" w:line="240" w:lineRule="auto"/>
              <w:rPr>
                <w:rFonts w:asciiTheme="minorHAnsi" w:hAnsiTheme="minorHAnsi" w:cstheme="minorHAnsi"/>
                <w:sz w:val="22"/>
                <w:szCs w:val="22"/>
              </w:rPr>
            </w:pPr>
          </w:p>
          <w:p w14:paraId="0D6B85D2"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Demonstrate timely use of diagnostic investigations / additional evidence-based advanced assessments to inform clinical-decision making</w:t>
            </w:r>
          </w:p>
          <w:p w14:paraId="70F98EE5" w14:textId="77777777" w:rsidR="007D0A7D" w:rsidRPr="00F80A5E" w:rsidRDefault="007D0A7D" w:rsidP="007D0A7D">
            <w:pPr>
              <w:spacing w:after="0" w:line="240" w:lineRule="auto"/>
              <w:rPr>
                <w:rFonts w:asciiTheme="minorHAnsi" w:hAnsiTheme="minorHAnsi" w:cstheme="minorHAnsi"/>
                <w:sz w:val="22"/>
                <w:szCs w:val="22"/>
              </w:rPr>
            </w:pPr>
          </w:p>
          <w:p w14:paraId="30EBDD94"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Exhibit comprehensive knowledge of therapeutic interventions including pharmacological and non-pharmacological advanced nursing interventions, supported by evidence-based policies, procedures, protocols, and guidelines, relevant legislation, and relevant professional regulatory standards and requirements</w:t>
            </w:r>
          </w:p>
          <w:p w14:paraId="63A0504E" w14:textId="77777777" w:rsidR="007D0A7D" w:rsidRPr="00F80A5E" w:rsidRDefault="007D0A7D" w:rsidP="007D0A7D">
            <w:pPr>
              <w:pStyle w:val="ListParagraph"/>
              <w:spacing w:after="0" w:line="240" w:lineRule="auto"/>
              <w:rPr>
                <w:rFonts w:asciiTheme="minorHAnsi" w:hAnsiTheme="minorHAnsi" w:cstheme="minorHAnsi"/>
                <w:sz w:val="22"/>
                <w:szCs w:val="22"/>
              </w:rPr>
            </w:pPr>
          </w:p>
          <w:p w14:paraId="18359C80"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Initiate and implement health promotion activities and self-management plans in accordance with the wider public health agenda</w:t>
            </w:r>
          </w:p>
          <w:p w14:paraId="5BC19E02" w14:textId="77777777" w:rsidR="007D0A7D" w:rsidRPr="00F80A5E" w:rsidRDefault="007D0A7D" w:rsidP="007D0A7D">
            <w:pPr>
              <w:pStyle w:val="ListParagraph"/>
              <w:spacing w:after="0" w:line="240" w:lineRule="auto"/>
              <w:rPr>
                <w:rFonts w:asciiTheme="minorHAnsi" w:hAnsiTheme="minorHAnsi" w:cstheme="minorHAnsi"/>
                <w:sz w:val="22"/>
                <w:szCs w:val="22"/>
              </w:rPr>
            </w:pPr>
          </w:p>
          <w:p w14:paraId="2DD7A5D1" w14:textId="77777777" w:rsidR="007D0A7D" w:rsidRPr="00F80A5E" w:rsidRDefault="007D0A7D" w:rsidP="007D0A7D">
            <w:pPr>
              <w:pStyle w:val="ListParagraph"/>
              <w:widowControl/>
              <w:numPr>
                <w:ilvl w:val="0"/>
                <w:numId w:val="2"/>
              </w:numPr>
              <w:overflowPunct/>
              <w:autoSpaceDE/>
              <w:autoSpaceDN/>
              <w:adjustRightInd/>
              <w:spacing w:after="0" w:line="240" w:lineRule="auto"/>
              <w:contextualSpacing w:val="0"/>
              <w:rPr>
                <w:rFonts w:asciiTheme="minorHAnsi" w:hAnsiTheme="minorHAnsi" w:cstheme="minorHAnsi"/>
                <w:sz w:val="22"/>
                <w:szCs w:val="22"/>
              </w:rPr>
            </w:pPr>
            <w:r w:rsidRPr="00F80A5E">
              <w:rPr>
                <w:rFonts w:asciiTheme="minorHAnsi" w:hAnsiTheme="minorHAnsi" w:cstheme="minorHAnsi"/>
                <w:sz w:val="22"/>
                <w:szCs w:val="22"/>
              </w:rPr>
              <w:t xml:space="preserve">Discharge patients from the service as per an agreed supporting policy, procedure, protocols, guidelines and referral pathways </w:t>
            </w:r>
          </w:p>
          <w:p w14:paraId="45011CC4" w14:textId="77777777" w:rsidR="007D0A7D" w:rsidRPr="00F80A5E" w:rsidRDefault="007D0A7D" w:rsidP="007D0A7D">
            <w:pPr>
              <w:spacing w:after="0" w:line="240" w:lineRule="auto"/>
              <w:rPr>
                <w:rFonts w:asciiTheme="minorHAnsi" w:hAnsiTheme="minorHAnsi" w:cstheme="minorHAnsi"/>
                <w:b/>
                <w:sz w:val="22"/>
                <w:szCs w:val="22"/>
              </w:rPr>
            </w:pPr>
          </w:p>
          <w:p w14:paraId="56B95CE0" w14:textId="77777777" w:rsidR="007D0A7D" w:rsidRPr="00F80A5E" w:rsidRDefault="007D0A7D" w:rsidP="007D0A7D">
            <w:pPr>
              <w:spacing w:after="0" w:line="240" w:lineRule="auto"/>
              <w:rPr>
                <w:rFonts w:asciiTheme="minorHAnsi" w:hAnsiTheme="minorHAnsi" w:cstheme="minorHAnsi"/>
                <w:b/>
                <w:color w:val="2F5496"/>
                <w:sz w:val="22"/>
                <w:szCs w:val="22"/>
              </w:rPr>
            </w:pPr>
            <w:r w:rsidRPr="00F80A5E">
              <w:rPr>
                <w:rFonts w:asciiTheme="minorHAnsi" w:hAnsiTheme="minorHAnsi" w:cstheme="minorHAnsi"/>
                <w:b/>
                <w:color w:val="2F5496"/>
                <w:sz w:val="22"/>
                <w:szCs w:val="22"/>
              </w:rPr>
              <w:t>Domain 3:  Knowledge and Cognitive Competences</w:t>
            </w:r>
          </w:p>
          <w:p w14:paraId="202CD6C4" w14:textId="77777777" w:rsidR="007D0A7D" w:rsidRPr="00F80A5E" w:rsidRDefault="007D0A7D" w:rsidP="007D0A7D">
            <w:pPr>
              <w:spacing w:after="0" w:line="240" w:lineRule="auto"/>
              <w:rPr>
                <w:rFonts w:asciiTheme="minorHAnsi" w:hAnsiTheme="minorHAnsi" w:cstheme="minorHAnsi"/>
                <w:color w:val="2F5496"/>
                <w:sz w:val="22"/>
                <w:szCs w:val="22"/>
              </w:rPr>
            </w:pPr>
          </w:p>
          <w:p w14:paraId="7337EB6D" w14:textId="77777777" w:rsidR="007D0A7D" w:rsidRPr="00F80A5E" w:rsidRDefault="007D0A7D" w:rsidP="007D0A7D">
            <w:pPr>
              <w:spacing w:after="0" w:line="240" w:lineRule="auto"/>
              <w:rPr>
                <w:rFonts w:asciiTheme="minorHAnsi" w:hAnsiTheme="minorHAnsi" w:cstheme="minorHAnsi"/>
                <w:color w:val="2F5496"/>
                <w:sz w:val="22"/>
                <w:szCs w:val="22"/>
              </w:rPr>
            </w:pPr>
            <w:r w:rsidRPr="00F80A5E">
              <w:rPr>
                <w:rFonts w:asciiTheme="minorHAnsi" w:hAnsiTheme="minorHAnsi" w:cstheme="minorHAnsi"/>
                <w:color w:val="2F5496"/>
                <w:sz w:val="22"/>
                <w:szCs w:val="22"/>
              </w:rPr>
              <w:t>Standard 3</w:t>
            </w:r>
          </w:p>
          <w:p w14:paraId="434FA6B7" w14:textId="77777777" w:rsidR="007D0A7D" w:rsidRPr="00F80A5E" w:rsidRDefault="007D0A7D" w:rsidP="007D0A7D">
            <w:pPr>
              <w:spacing w:after="0" w:line="240" w:lineRule="auto"/>
              <w:rPr>
                <w:rFonts w:asciiTheme="minorHAnsi" w:hAnsiTheme="minorHAnsi" w:cstheme="minorHAnsi"/>
                <w:sz w:val="22"/>
                <w:szCs w:val="22"/>
              </w:rPr>
            </w:pPr>
            <w:r w:rsidRPr="00F80A5E">
              <w:rPr>
                <w:rFonts w:asciiTheme="minorHAnsi" w:hAnsiTheme="minorHAnsi" w:cstheme="minorHAnsi"/>
                <w:sz w:val="22"/>
                <w:szCs w:val="22"/>
              </w:rPr>
              <w:t xml:space="preserve">The </w:t>
            </w:r>
            <w:proofErr w:type="spellStart"/>
            <w:r w:rsidRPr="00F80A5E">
              <w:rPr>
                <w:rFonts w:asciiTheme="minorHAnsi" w:hAnsiTheme="minorHAnsi" w:cstheme="minorHAnsi"/>
                <w:sz w:val="22"/>
                <w:szCs w:val="22"/>
              </w:rPr>
              <w:t>cANP</w:t>
            </w:r>
            <w:proofErr w:type="spellEnd"/>
            <w:r w:rsidRPr="00F80A5E">
              <w:rPr>
                <w:rFonts w:asciiTheme="minorHAnsi" w:hAnsiTheme="minorHAnsi" w:cstheme="minorHAnsi"/>
                <w:sz w:val="22"/>
                <w:szCs w:val="22"/>
              </w:rPr>
              <w:t xml:space="preserve"> will actively contribute to the professional body of knowledge related to the area of advanced practice by enhancing practice capability to:</w:t>
            </w:r>
          </w:p>
          <w:p w14:paraId="61BB8688"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 xml:space="preserve">Provide leadership in the translation of new knowledge to clinical practice (for example teaching sessions; journal clubs; case reviews; facilitating clinical supervision to other members of the team) </w:t>
            </w:r>
          </w:p>
          <w:p w14:paraId="7224F741" w14:textId="77777777" w:rsidR="007D0A7D" w:rsidRPr="00F80A5E" w:rsidRDefault="007D0A7D" w:rsidP="007D0A7D">
            <w:pPr>
              <w:spacing w:after="0" w:line="240" w:lineRule="auto"/>
              <w:ind w:left="720"/>
              <w:rPr>
                <w:rFonts w:asciiTheme="minorHAnsi" w:hAnsiTheme="minorHAnsi" w:cstheme="minorHAnsi"/>
                <w:sz w:val="22"/>
                <w:szCs w:val="22"/>
              </w:rPr>
            </w:pPr>
          </w:p>
          <w:p w14:paraId="0F2E6F61"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lastRenderedPageBreak/>
              <w:t xml:space="preserve">Educate others using an advanced expert knowledge base derived from clinical experience, on-going reflection, clinical supervision and engagement in continuous professional development </w:t>
            </w:r>
          </w:p>
          <w:p w14:paraId="03738BF9" w14:textId="77777777" w:rsidR="007D0A7D" w:rsidRPr="00F80A5E" w:rsidRDefault="007D0A7D" w:rsidP="007D0A7D">
            <w:pPr>
              <w:spacing w:after="0" w:line="240" w:lineRule="auto"/>
              <w:rPr>
                <w:rFonts w:asciiTheme="minorHAnsi" w:hAnsiTheme="minorHAnsi" w:cstheme="minorHAnsi"/>
                <w:sz w:val="22"/>
                <w:szCs w:val="22"/>
              </w:rPr>
            </w:pPr>
          </w:p>
          <w:p w14:paraId="02CD779F"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 xml:space="preserve">Demonstrate a vision for advanced practice nursing based on service need and a competent expert knowledge base that is developed through research, critical thinking, and experiential learning </w:t>
            </w:r>
          </w:p>
          <w:p w14:paraId="1F72D007" w14:textId="77777777" w:rsidR="007D0A7D" w:rsidRPr="00F80A5E" w:rsidRDefault="007D0A7D" w:rsidP="007D0A7D">
            <w:pPr>
              <w:spacing w:after="0" w:line="240" w:lineRule="auto"/>
              <w:ind w:left="720"/>
              <w:rPr>
                <w:rFonts w:asciiTheme="minorHAnsi" w:hAnsiTheme="minorHAnsi" w:cstheme="minorHAnsi"/>
                <w:sz w:val="22"/>
                <w:szCs w:val="22"/>
              </w:rPr>
            </w:pPr>
          </w:p>
          <w:p w14:paraId="12A3580B"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 xml:space="preserve">Demonstrate accountability in considering access, cost and clinical effectiveness when planning, delivering and evaluating care (for example key performance areas, key performance indicators, metrics). </w:t>
            </w:r>
          </w:p>
          <w:p w14:paraId="1F754AA8" w14:textId="77777777" w:rsidR="007D0A7D" w:rsidRPr="00F80A5E" w:rsidRDefault="007D0A7D" w:rsidP="007D0A7D">
            <w:pPr>
              <w:spacing w:after="0" w:line="240" w:lineRule="auto"/>
              <w:rPr>
                <w:rFonts w:asciiTheme="minorHAnsi" w:hAnsiTheme="minorHAnsi" w:cstheme="minorHAnsi"/>
                <w:sz w:val="22"/>
                <w:szCs w:val="22"/>
              </w:rPr>
            </w:pPr>
          </w:p>
          <w:p w14:paraId="71BDCC65" w14:textId="77777777" w:rsidR="007D0A7D" w:rsidRPr="00F80A5E" w:rsidRDefault="007D0A7D" w:rsidP="007D0A7D">
            <w:pPr>
              <w:spacing w:after="0" w:line="240" w:lineRule="auto"/>
              <w:rPr>
                <w:rFonts w:asciiTheme="minorHAnsi" w:hAnsiTheme="minorHAnsi" w:cstheme="minorHAnsi"/>
                <w:b/>
                <w:color w:val="2F5496"/>
                <w:sz w:val="22"/>
                <w:szCs w:val="22"/>
              </w:rPr>
            </w:pPr>
          </w:p>
          <w:p w14:paraId="195735D5" w14:textId="77777777" w:rsidR="007D0A7D" w:rsidRPr="00F80A5E" w:rsidRDefault="007D0A7D" w:rsidP="007D0A7D">
            <w:pPr>
              <w:spacing w:after="0" w:line="240" w:lineRule="auto"/>
              <w:rPr>
                <w:rFonts w:asciiTheme="minorHAnsi" w:hAnsiTheme="minorHAnsi" w:cstheme="minorHAnsi"/>
                <w:b/>
                <w:color w:val="2F5496"/>
                <w:sz w:val="22"/>
                <w:szCs w:val="22"/>
              </w:rPr>
            </w:pPr>
            <w:r w:rsidRPr="00F80A5E">
              <w:rPr>
                <w:rFonts w:asciiTheme="minorHAnsi" w:hAnsiTheme="minorHAnsi" w:cstheme="minorHAnsi"/>
                <w:b/>
                <w:color w:val="2F5496"/>
                <w:sz w:val="22"/>
                <w:szCs w:val="22"/>
              </w:rPr>
              <w:t>Domain 4:  Communication and Interpersonal Competences</w:t>
            </w:r>
          </w:p>
          <w:p w14:paraId="41B8D8A9" w14:textId="77777777" w:rsidR="007D0A7D" w:rsidRPr="00F80A5E" w:rsidRDefault="007D0A7D" w:rsidP="007D0A7D">
            <w:pPr>
              <w:spacing w:after="0" w:line="240" w:lineRule="auto"/>
              <w:rPr>
                <w:rFonts w:asciiTheme="minorHAnsi" w:hAnsiTheme="minorHAnsi" w:cstheme="minorHAnsi"/>
                <w:color w:val="2F5496"/>
                <w:sz w:val="22"/>
                <w:szCs w:val="22"/>
              </w:rPr>
            </w:pPr>
          </w:p>
          <w:p w14:paraId="6B5CB2A5" w14:textId="77777777" w:rsidR="007D0A7D" w:rsidRPr="00F80A5E" w:rsidRDefault="007D0A7D" w:rsidP="007D0A7D">
            <w:pPr>
              <w:spacing w:after="0" w:line="240" w:lineRule="auto"/>
              <w:rPr>
                <w:rFonts w:asciiTheme="minorHAnsi" w:hAnsiTheme="minorHAnsi" w:cstheme="minorHAnsi"/>
                <w:color w:val="2F5496"/>
                <w:sz w:val="22"/>
                <w:szCs w:val="22"/>
              </w:rPr>
            </w:pPr>
            <w:r w:rsidRPr="00F80A5E">
              <w:rPr>
                <w:rFonts w:asciiTheme="minorHAnsi" w:hAnsiTheme="minorHAnsi" w:cstheme="minorHAnsi"/>
                <w:color w:val="2F5496"/>
                <w:sz w:val="22"/>
                <w:szCs w:val="22"/>
              </w:rPr>
              <w:t>Standard 4</w:t>
            </w:r>
          </w:p>
          <w:p w14:paraId="5E3E4951" w14:textId="77777777" w:rsidR="007D0A7D" w:rsidRPr="00F80A5E" w:rsidRDefault="007D0A7D" w:rsidP="007D0A7D">
            <w:pPr>
              <w:spacing w:after="0" w:line="240" w:lineRule="auto"/>
              <w:rPr>
                <w:rFonts w:asciiTheme="minorHAnsi" w:hAnsiTheme="minorHAnsi" w:cstheme="minorHAnsi"/>
                <w:sz w:val="22"/>
                <w:szCs w:val="22"/>
              </w:rPr>
            </w:pPr>
            <w:r w:rsidRPr="00F80A5E">
              <w:rPr>
                <w:rFonts w:asciiTheme="minorHAnsi" w:hAnsiTheme="minorHAnsi" w:cstheme="minorHAnsi"/>
                <w:sz w:val="22"/>
                <w:szCs w:val="22"/>
              </w:rPr>
              <w:t xml:space="preserve">The </w:t>
            </w:r>
            <w:proofErr w:type="spellStart"/>
            <w:r w:rsidRPr="00F80A5E">
              <w:rPr>
                <w:rFonts w:asciiTheme="minorHAnsi" w:hAnsiTheme="minorHAnsi" w:cstheme="minorHAnsi"/>
                <w:sz w:val="22"/>
                <w:szCs w:val="22"/>
              </w:rPr>
              <w:t>cANP</w:t>
            </w:r>
            <w:proofErr w:type="spellEnd"/>
            <w:r w:rsidRPr="00F80A5E">
              <w:rPr>
                <w:rFonts w:asciiTheme="minorHAnsi" w:hAnsiTheme="minorHAnsi" w:cstheme="minorHAnsi"/>
                <w:sz w:val="22"/>
                <w:szCs w:val="22"/>
              </w:rPr>
              <w:t xml:space="preserve"> will negotiate and advocate with other health professionals to ensure the beliefs, rights and wishes of the person are respected by gaining increased competence and capability to:</w:t>
            </w:r>
          </w:p>
          <w:p w14:paraId="168F9F7D"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Communicate effectively with the healthcare team through sharing of information in accordance with legal, professional and regulatory requirements as per established referral pathways</w:t>
            </w:r>
          </w:p>
          <w:p w14:paraId="1EE649F1" w14:textId="77777777" w:rsidR="007D0A7D" w:rsidRPr="00F80A5E" w:rsidRDefault="007D0A7D" w:rsidP="007D0A7D">
            <w:pPr>
              <w:spacing w:after="0" w:line="240" w:lineRule="auto"/>
              <w:ind w:left="720"/>
              <w:rPr>
                <w:rFonts w:asciiTheme="minorHAnsi" w:hAnsiTheme="minorHAnsi" w:cstheme="minorHAnsi"/>
                <w:sz w:val="22"/>
                <w:szCs w:val="22"/>
              </w:rPr>
            </w:pPr>
          </w:p>
          <w:p w14:paraId="03AF59A1"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 xml:space="preserve">Demonstrate leadership in professional practice by using professional language (verbally and in writing) that represents the plan of care, which is developed in collaboration with the person and shared with the other members of the inter-professional team as per the organisation’s policies, procedures, protocols and guidelines </w:t>
            </w:r>
          </w:p>
          <w:p w14:paraId="790E1601" w14:textId="77777777" w:rsidR="007D0A7D" w:rsidRPr="00F80A5E" w:rsidRDefault="007D0A7D" w:rsidP="007D0A7D">
            <w:pPr>
              <w:spacing w:after="0" w:line="240" w:lineRule="auto"/>
              <w:ind w:left="720"/>
              <w:rPr>
                <w:rFonts w:asciiTheme="minorHAnsi" w:hAnsiTheme="minorHAnsi" w:cstheme="minorHAnsi"/>
                <w:sz w:val="22"/>
                <w:szCs w:val="22"/>
              </w:rPr>
            </w:pPr>
          </w:p>
          <w:p w14:paraId="2C6F1E20"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Facilitate clinical supervision and mentorship through utilising one’s expert knowledge and clinical competences</w:t>
            </w:r>
          </w:p>
          <w:p w14:paraId="3DE36B8C" w14:textId="77777777" w:rsidR="007D0A7D" w:rsidRPr="00F80A5E" w:rsidRDefault="007D0A7D" w:rsidP="007D0A7D">
            <w:pPr>
              <w:spacing w:after="0" w:line="240" w:lineRule="auto"/>
              <w:ind w:left="720"/>
              <w:rPr>
                <w:rFonts w:asciiTheme="minorHAnsi" w:hAnsiTheme="minorHAnsi" w:cstheme="minorHAnsi"/>
                <w:sz w:val="22"/>
                <w:szCs w:val="22"/>
              </w:rPr>
            </w:pPr>
          </w:p>
          <w:p w14:paraId="58A19CFE"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Utilise information technology, in accordance with legislation and organisational policies, procedures, protocols and guidelines to record all aspects of advanced nursing care.</w:t>
            </w:r>
          </w:p>
          <w:p w14:paraId="4B10B2E2" w14:textId="77777777" w:rsidR="007D0A7D" w:rsidRPr="00F80A5E" w:rsidRDefault="007D0A7D" w:rsidP="007D0A7D">
            <w:pPr>
              <w:spacing w:after="0" w:line="240" w:lineRule="auto"/>
              <w:rPr>
                <w:rFonts w:asciiTheme="minorHAnsi" w:hAnsiTheme="minorHAnsi" w:cstheme="minorHAnsi"/>
                <w:sz w:val="22"/>
                <w:szCs w:val="22"/>
              </w:rPr>
            </w:pPr>
          </w:p>
          <w:p w14:paraId="5AAB768B" w14:textId="77777777" w:rsidR="007D0A7D" w:rsidRPr="00F80A5E" w:rsidRDefault="007D0A7D" w:rsidP="007D0A7D">
            <w:pPr>
              <w:spacing w:after="0" w:line="240" w:lineRule="auto"/>
              <w:rPr>
                <w:rFonts w:asciiTheme="minorHAnsi" w:hAnsiTheme="minorHAnsi" w:cstheme="minorHAnsi"/>
                <w:color w:val="2F5496"/>
                <w:sz w:val="22"/>
                <w:szCs w:val="22"/>
              </w:rPr>
            </w:pPr>
            <w:r w:rsidRPr="00F80A5E">
              <w:rPr>
                <w:rFonts w:asciiTheme="minorHAnsi" w:hAnsiTheme="minorHAnsi" w:cstheme="minorHAnsi"/>
                <w:b/>
                <w:color w:val="2F5496"/>
                <w:sz w:val="22"/>
                <w:szCs w:val="22"/>
              </w:rPr>
              <w:t>Domain 5:  Management and Team Competences</w:t>
            </w:r>
          </w:p>
          <w:p w14:paraId="7EEFA8A8" w14:textId="77777777" w:rsidR="007D0A7D" w:rsidRPr="00F80A5E" w:rsidRDefault="007D0A7D" w:rsidP="007D0A7D">
            <w:pPr>
              <w:spacing w:after="0" w:line="240" w:lineRule="auto"/>
              <w:rPr>
                <w:rFonts w:asciiTheme="minorHAnsi" w:hAnsiTheme="minorHAnsi" w:cstheme="minorHAnsi"/>
                <w:color w:val="2F5496"/>
                <w:sz w:val="22"/>
                <w:szCs w:val="22"/>
              </w:rPr>
            </w:pPr>
          </w:p>
          <w:p w14:paraId="4B262007" w14:textId="77777777" w:rsidR="007D0A7D" w:rsidRPr="00F80A5E" w:rsidRDefault="007D0A7D" w:rsidP="007D0A7D">
            <w:pPr>
              <w:spacing w:after="0" w:line="240" w:lineRule="auto"/>
              <w:rPr>
                <w:rFonts w:asciiTheme="minorHAnsi" w:hAnsiTheme="minorHAnsi" w:cstheme="minorHAnsi"/>
                <w:color w:val="2F5496"/>
                <w:sz w:val="22"/>
                <w:szCs w:val="22"/>
              </w:rPr>
            </w:pPr>
            <w:r w:rsidRPr="00F80A5E">
              <w:rPr>
                <w:rFonts w:asciiTheme="minorHAnsi" w:hAnsiTheme="minorHAnsi" w:cstheme="minorHAnsi"/>
                <w:color w:val="2F5496"/>
                <w:sz w:val="22"/>
                <w:szCs w:val="22"/>
              </w:rPr>
              <w:t>Standard 5</w:t>
            </w:r>
          </w:p>
          <w:p w14:paraId="10A79512" w14:textId="77777777" w:rsidR="007D0A7D" w:rsidRPr="00F80A5E" w:rsidRDefault="007D0A7D" w:rsidP="007D0A7D">
            <w:pPr>
              <w:spacing w:after="0" w:line="240" w:lineRule="auto"/>
              <w:rPr>
                <w:rFonts w:asciiTheme="minorHAnsi" w:hAnsiTheme="minorHAnsi" w:cstheme="minorHAnsi"/>
                <w:sz w:val="22"/>
                <w:szCs w:val="22"/>
              </w:rPr>
            </w:pPr>
            <w:r w:rsidRPr="00F80A5E">
              <w:rPr>
                <w:rFonts w:asciiTheme="minorHAnsi" w:hAnsiTheme="minorHAnsi" w:cstheme="minorHAnsi"/>
                <w:sz w:val="22"/>
                <w:szCs w:val="22"/>
              </w:rPr>
              <w:t xml:space="preserve">The </w:t>
            </w:r>
            <w:proofErr w:type="spellStart"/>
            <w:proofErr w:type="gramStart"/>
            <w:r w:rsidRPr="00F80A5E">
              <w:rPr>
                <w:rFonts w:asciiTheme="minorHAnsi" w:hAnsiTheme="minorHAnsi" w:cstheme="minorHAnsi"/>
                <w:sz w:val="22"/>
                <w:szCs w:val="22"/>
              </w:rPr>
              <w:t>cANP</w:t>
            </w:r>
            <w:proofErr w:type="spellEnd"/>
            <w:r w:rsidRPr="00F80A5E">
              <w:rPr>
                <w:rFonts w:asciiTheme="minorHAnsi" w:hAnsiTheme="minorHAnsi" w:cstheme="minorHAnsi"/>
                <w:sz w:val="22"/>
                <w:szCs w:val="22"/>
              </w:rPr>
              <w:t xml:space="preserve">  will</w:t>
            </w:r>
            <w:proofErr w:type="gramEnd"/>
            <w:r w:rsidRPr="00F80A5E">
              <w:rPr>
                <w:rFonts w:asciiTheme="minorHAnsi" w:hAnsiTheme="minorHAnsi" w:cstheme="minorHAnsi"/>
                <w:sz w:val="22"/>
                <w:szCs w:val="22"/>
              </w:rPr>
              <w:t xml:space="preserve"> manage risk to those who access the service through collaborative risk assessments and promotion of a safe environment by:</w:t>
            </w:r>
          </w:p>
          <w:p w14:paraId="080E95EE"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Promoting a culture of quality care</w:t>
            </w:r>
          </w:p>
          <w:p w14:paraId="329A7C64" w14:textId="77777777" w:rsidR="007D0A7D" w:rsidRPr="00F80A5E" w:rsidRDefault="007D0A7D" w:rsidP="007D0A7D">
            <w:pPr>
              <w:spacing w:after="0" w:line="240" w:lineRule="auto"/>
              <w:ind w:left="720"/>
              <w:rPr>
                <w:rFonts w:asciiTheme="minorHAnsi" w:hAnsiTheme="minorHAnsi" w:cstheme="minorHAnsi"/>
                <w:sz w:val="22"/>
                <w:szCs w:val="22"/>
              </w:rPr>
            </w:pPr>
          </w:p>
          <w:p w14:paraId="6BA2D341"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Proactively seeking feedback from persons receiving care, families and staff on their experiences and suggestions for improvement</w:t>
            </w:r>
          </w:p>
          <w:p w14:paraId="608F5707" w14:textId="77777777" w:rsidR="007D0A7D" w:rsidRPr="00F80A5E" w:rsidRDefault="007D0A7D" w:rsidP="007D0A7D">
            <w:pPr>
              <w:spacing w:after="0" w:line="240" w:lineRule="auto"/>
              <w:ind w:left="720"/>
              <w:rPr>
                <w:rFonts w:asciiTheme="minorHAnsi" w:hAnsiTheme="minorHAnsi" w:cstheme="minorHAnsi"/>
                <w:sz w:val="22"/>
                <w:szCs w:val="22"/>
              </w:rPr>
            </w:pPr>
          </w:p>
          <w:p w14:paraId="760A8F77"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Implementing practice changes using negotiation and consensus building, in collaboration with the multidisciplinary team and persons receiving care.</w:t>
            </w:r>
          </w:p>
          <w:p w14:paraId="0E2EC5F7" w14:textId="77777777" w:rsidR="007D0A7D" w:rsidRPr="00F80A5E" w:rsidRDefault="007D0A7D" w:rsidP="007D0A7D">
            <w:pPr>
              <w:spacing w:after="0" w:line="240" w:lineRule="auto"/>
              <w:rPr>
                <w:rFonts w:asciiTheme="minorHAnsi" w:hAnsiTheme="minorHAnsi" w:cstheme="minorHAnsi"/>
                <w:sz w:val="22"/>
                <w:szCs w:val="22"/>
              </w:rPr>
            </w:pPr>
          </w:p>
          <w:p w14:paraId="336D406A" w14:textId="77777777" w:rsidR="007D0A7D" w:rsidRPr="00F80A5E" w:rsidRDefault="007D0A7D" w:rsidP="007D0A7D">
            <w:pPr>
              <w:spacing w:after="0" w:line="240" w:lineRule="auto"/>
              <w:rPr>
                <w:rFonts w:asciiTheme="minorHAnsi" w:hAnsiTheme="minorHAnsi" w:cstheme="minorHAnsi"/>
                <w:b/>
                <w:color w:val="2F5496"/>
                <w:sz w:val="22"/>
                <w:szCs w:val="22"/>
              </w:rPr>
            </w:pPr>
            <w:r w:rsidRPr="00F80A5E">
              <w:rPr>
                <w:rFonts w:asciiTheme="minorHAnsi" w:hAnsiTheme="minorHAnsi" w:cstheme="minorHAnsi"/>
                <w:b/>
                <w:color w:val="2F5496"/>
                <w:sz w:val="22"/>
                <w:szCs w:val="22"/>
              </w:rPr>
              <w:t>Domain 6: Leadership and Professional Scholarship Competences</w:t>
            </w:r>
          </w:p>
          <w:p w14:paraId="014CF861" w14:textId="77777777" w:rsidR="007D0A7D" w:rsidRPr="00F80A5E" w:rsidRDefault="007D0A7D" w:rsidP="007D0A7D">
            <w:pPr>
              <w:spacing w:after="0" w:line="240" w:lineRule="auto"/>
              <w:rPr>
                <w:rFonts w:asciiTheme="minorHAnsi" w:hAnsiTheme="minorHAnsi" w:cstheme="minorHAnsi"/>
                <w:color w:val="2F5496"/>
                <w:sz w:val="22"/>
                <w:szCs w:val="22"/>
              </w:rPr>
            </w:pPr>
          </w:p>
          <w:p w14:paraId="00E15ADD" w14:textId="77777777" w:rsidR="007D0A7D" w:rsidRPr="00F80A5E" w:rsidRDefault="007D0A7D" w:rsidP="007D0A7D">
            <w:pPr>
              <w:spacing w:after="0" w:line="240" w:lineRule="auto"/>
              <w:rPr>
                <w:rFonts w:asciiTheme="minorHAnsi" w:hAnsiTheme="minorHAnsi" w:cstheme="minorHAnsi"/>
                <w:color w:val="2F5496"/>
                <w:sz w:val="22"/>
                <w:szCs w:val="22"/>
              </w:rPr>
            </w:pPr>
            <w:r w:rsidRPr="00F80A5E">
              <w:rPr>
                <w:rFonts w:asciiTheme="minorHAnsi" w:hAnsiTheme="minorHAnsi" w:cstheme="minorHAnsi"/>
                <w:color w:val="2F5496"/>
                <w:sz w:val="22"/>
                <w:szCs w:val="22"/>
              </w:rPr>
              <w:t xml:space="preserve">Standard 6 </w:t>
            </w:r>
          </w:p>
          <w:p w14:paraId="6067778C" w14:textId="77777777" w:rsidR="007D0A7D" w:rsidRPr="00F80A5E" w:rsidRDefault="007D0A7D" w:rsidP="007D0A7D">
            <w:pPr>
              <w:spacing w:after="0" w:line="240" w:lineRule="auto"/>
              <w:rPr>
                <w:rFonts w:asciiTheme="minorHAnsi" w:hAnsiTheme="minorHAnsi" w:cstheme="minorHAnsi"/>
                <w:sz w:val="22"/>
                <w:szCs w:val="22"/>
              </w:rPr>
            </w:pPr>
            <w:r w:rsidRPr="00F80A5E">
              <w:rPr>
                <w:rFonts w:asciiTheme="minorHAnsi" w:hAnsiTheme="minorHAnsi" w:cstheme="minorHAnsi"/>
                <w:sz w:val="22"/>
                <w:szCs w:val="22"/>
              </w:rPr>
              <w:t xml:space="preserve">The </w:t>
            </w:r>
            <w:proofErr w:type="spellStart"/>
            <w:proofErr w:type="gramStart"/>
            <w:r w:rsidRPr="00F80A5E">
              <w:rPr>
                <w:rFonts w:asciiTheme="minorHAnsi" w:hAnsiTheme="minorHAnsi" w:cstheme="minorHAnsi"/>
                <w:sz w:val="22"/>
                <w:szCs w:val="22"/>
              </w:rPr>
              <w:t>cANP</w:t>
            </w:r>
            <w:proofErr w:type="spellEnd"/>
            <w:r w:rsidRPr="00F80A5E">
              <w:rPr>
                <w:rFonts w:asciiTheme="minorHAnsi" w:hAnsiTheme="minorHAnsi" w:cstheme="minorHAnsi"/>
                <w:sz w:val="22"/>
                <w:szCs w:val="22"/>
              </w:rPr>
              <w:t xml:space="preserve">  will</w:t>
            </w:r>
            <w:proofErr w:type="gramEnd"/>
            <w:r w:rsidRPr="00F80A5E">
              <w:rPr>
                <w:rFonts w:asciiTheme="minorHAnsi" w:hAnsiTheme="minorHAnsi" w:cstheme="minorHAnsi"/>
                <w:sz w:val="22"/>
                <w:szCs w:val="22"/>
              </w:rPr>
              <w:t xml:space="preserve"> lead in multidisciplinary team planning for transitions across the continuum of </w:t>
            </w:r>
            <w:r w:rsidRPr="00F80A5E">
              <w:rPr>
                <w:rFonts w:asciiTheme="minorHAnsi" w:hAnsiTheme="minorHAnsi" w:cstheme="minorHAnsi"/>
                <w:sz w:val="22"/>
                <w:szCs w:val="22"/>
              </w:rPr>
              <w:lastRenderedPageBreak/>
              <w:t>care by enhancing competence and capability to:</w:t>
            </w:r>
          </w:p>
          <w:p w14:paraId="7C622216"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Demonstrate clinical leadership in the design and evaluation of services (for example findings from research, audit, metrics, new evidence)</w:t>
            </w:r>
          </w:p>
          <w:p w14:paraId="5BC2B0FC" w14:textId="77777777" w:rsidR="007D0A7D" w:rsidRPr="00F80A5E" w:rsidRDefault="007D0A7D" w:rsidP="007D0A7D">
            <w:pPr>
              <w:spacing w:after="0" w:line="240" w:lineRule="auto"/>
              <w:ind w:left="720"/>
              <w:rPr>
                <w:rFonts w:asciiTheme="minorHAnsi" w:hAnsiTheme="minorHAnsi" w:cstheme="minorHAnsi"/>
                <w:sz w:val="22"/>
                <w:szCs w:val="22"/>
              </w:rPr>
            </w:pPr>
          </w:p>
          <w:p w14:paraId="570C8B49"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Engage in health policy development, implementation, and evaluation (for example key performance indicators from national clinical and integrated care programme/HSE national service plan/ local service need to influence and shape the future development and direction of advanced practice in {cite speciality})</w:t>
            </w:r>
          </w:p>
          <w:p w14:paraId="17486443" w14:textId="77777777" w:rsidR="007D0A7D" w:rsidRPr="00F80A5E" w:rsidRDefault="007D0A7D" w:rsidP="007D0A7D">
            <w:pPr>
              <w:spacing w:after="0" w:line="240" w:lineRule="auto"/>
              <w:ind w:left="720"/>
              <w:rPr>
                <w:rFonts w:asciiTheme="minorHAnsi" w:hAnsiTheme="minorHAnsi" w:cstheme="minorHAnsi"/>
                <w:sz w:val="22"/>
                <w:szCs w:val="22"/>
              </w:rPr>
            </w:pPr>
            <w:r w:rsidRPr="00F80A5E">
              <w:rPr>
                <w:rFonts w:asciiTheme="minorHAnsi" w:hAnsiTheme="minorHAnsi" w:cstheme="minorHAnsi"/>
                <w:sz w:val="22"/>
                <w:szCs w:val="22"/>
              </w:rPr>
              <w:t xml:space="preserve"> </w:t>
            </w:r>
          </w:p>
          <w:p w14:paraId="4F3B11AA"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 xml:space="preserve">Identify gaps in the provision of care and services pertaining to the area of advanced practice and expand the service to enhance the quality, effectiveness and safety of the service in response to emerging healthcare needs </w:t>
            </w:r>
          </w:p>
          <w:p w14:paraId="282190DC" w14:textId="77777777" w:rsidR="007D0A7D" w:rsidRPr="00F80A5E" w:rsidRDefault="007D0A7D" w:rsidP="007D0A7D">
            <w:pPr>
              <w:widowControl/>
              <w:overflowPunct/>
              <w:autoSpaceDE/>
              <w:autoSpaceDN/>
              <w:adjustRightInd/>
              <w:spacing w:after="0" w:line="240" w:lineRule="auto"/>
              <w:ind w:left="720"/>
              <w:rPr>
                <w:rFonts w:asciiTheme="minorHAnsi" w:hAnsiTheme="minorHAnsi" w:cstheme="minorHAnsi"/>
                <w:sz w:val="22"/>
                <w:szCs w:val="22"/>
              </w:rPr>
            </w:pPr>
          </w:p>
          <w:p w14:paraId="2ABF0331" w14:textId="77777777" w:rsidR="007D0A7D" w:rsidRPr="00F80A5E" w:rsidRDefault="007D0A7D" w:rsidP="007D0A7D">
            <w:pPr>
              <w:widowControl/>
              <w:numPr>
                <w:ilvl w:val="0"/>
                <w:numId w:val="2"/>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sz w:val="22"/>
                <w:szCs w:val="22"/>
              </w:rPr>
              <w:t>Lead in managing and implementing change.</w:t>
            </w:r>
          </w:p>
          <w:p w14:paraId="7CEA3C46" w14:textId="77777777" w:rsidR="007D0A7D" w:rsidRPr="00F80A5E" w:rsidRDefault="007D0A7D" w:rsidP="007D0A7D">
            <w:pPr>
              <w:widowControl/>
              <w:overflowPunct/>
              <w:autoSpaceDE/>
              <w:autoSpaceDN/>
              <w:adjustRightInd/>
              <w:spacing w:after="0" w:line="240" w:lineRule="auto"/>
              <w:rPr>
                <w:rFonts w:asciiTheme="minorHAnsi" w:hAnsiTheme="minorHAnsi" w:cstheme="minorHAnsi"/>
                <w:sz w:val="22"/>
                <w:szCs w:val="22"/>
              </w:rPr>
            </w:pPr>
          </w:p>
          <w:p w14:paraId="41174297" w14:textId="77777777" w:rsidR="007D0A7D" w:rsidRPr="00F80A5E" w:rsidRDefault="007D0A7D" w:rsidP="007D0A7D">
            <w:pPr>
              <w:spacing w:after="0" w:line="240" w:lineRule="auto"/>
              <w:rPr>
                <w:rFonts w:asciiTheme="minorHAnsi" w:hAnsiTheme="minorHAnsi" w:cstheme="minorHAnsi"/>
                <w:b/>
                <w:sz w:val="22"/>
                <w:szCs w:val="22"/>
              </w:rPr>
            </w:pPr>
            <w:r w:rsidRPr="00F80A5E">
              <w:rPr>
                <w:rFonts w:asciiTheme="minorHAnsi" w:hAnsiTheme="minorHAnsi" w:cstheme="minorHAnsi"/>
                <w:b/>
                <w:sz w:val="22"/>
                <w:szCs w:val="22"/>
              </w:rPr>
              <w:t>Advanced Practice Performance Management and Evaluation</w:t>
            </w:r>
          </w:p>
          <w:p w14:paraId="346269C2" w14:textId="77777777" w:rsidR="007D0A7D" w:rsidRPr="00F80A5E" w:rsidRDefault="007D0A7D" w:rsidP="007D0A7D">
            <w:pPr>
              <w:spacing w:after="0" w:line="240" w:lineRule="auto"/>
              <w:rPr>
                <w:rFonts w:asciiTheme="minorHAnsi" w:hAnsiTheme="minorHAnsi" w:cstheme="minorHAnsi"/>
                <w:sz w:val="22"/>
                <w:szCs w:val="22"/>
              </w:rPr>
            </w:pPr>
          </w:p>
          <w:p w14:paraId="3E7FF538" w14:textId="77777777" w:rsidR="007D0A7D" w:rsidRPr="00F80A5E" w:rsidRDefault="007D0A7D" w:rsidP="007D0A7D">
            <w:pPr>
              <w:pStyle w:val="Default"/>
              <w:rPr>
                <w:rFonts w:asciiTheme="minorHAnsi" w:hAnsiTheme="minorHAnsi" w:cstheme="minorHAnsi"/>
                <w:color w:val="auto"/>
                <w:sz w:val="22"/>
                <w:szCs w:val="22"/>
              </w:rPr>
            </w:pPr>
            <w:r w:rsidRPr="00F80A5E">
              <w:rPr>
                <w:rFonts w:asciiTheme="minorHAnsi" w:hAnsiTheme="minorHAnsi" w:cstheme="minorHAnsi"/>
                <w:color w:val="auto"/>
                <w:sz w:val="22"/>
                <w:szCs w:val="22"/>
              </w:rPr>
              <w:t xml:space="preserve">Performance Indicators (PI’s) are required to evaluate nursing interventions and implement initiatives to improve quality and quantity of the nursing care provided. They should have a clinical nursing focus as well as a breakdown of activity, including patients seen and treated. In addition, they identify areas of good practice that must be recognised and celebrated (HSE 2015). </w:t>
            </w:r>
          </w:p>
          <w:p w14:paraId="4DEF3298" w14:textId="77777777" w:rsidR="007D0A7D" w:rsidRPr="00F80A5E" w:rsidRDefault="007D0A7D" w:rsidP="007D0A7D">
            <w:pPr>
              <w:pStyle w:val="Default"/>
              <w:rPr>
                <w:rFonts w:asciiTheme="minorHAnsi" w:hAnsiTheme="minorHAnsi" w:cstheme="minorHAnsi"/>
                <w:color w:val="auto"/>
                <w:sz w:val="22"/>
                <w:szCs w:val="22"/>
              </w:rPr>
            </w:pPr>
          </w:p>
          <w:p w14:paraId="6C74D578" w14:textId="77777777" w:rsidR="007D0A7D" w:rsidRPr="00F80A5E" w:rsidRDefault="007D0A7D" w:rsidP="007D0A7D">
            <w:pPr>
              <w:pStyle w:val="Default"/>
              <w:rPr>
                <w:rFonts w:asciiTheme="minorHAnsi" w:hAnsiTheme="minorHAnsi" w:cstheme="minorHAnsi"/>
                <w:color w:val="auto"/>
                <w:sz w:val="22"/>
                <w:szCs w:val="22"/>
              </w:rPr>
            </w:pPr>
            <w:r w:rsidRPr="00F80A5E">
              <w:rPr>
                <w:rFonts w:asciiTheme="minorHAnsi" w:hAnsiTheme="minorHAnsi" w:cstheme="minorHAnsi"/>
                <w:color w:val="auto"/>
                <w:sz w:val="22"/>
                <w:szCs w:val="22"/>
              </w:rPr>
              <w:t xml:space="preserve">The Department of Health (2017) </w:t>
            </w:r>
            <w:r w:rsidRPr="00F80A5E">
              <w:rPr>
                <w:rFonts w:asciiTheme="minorHAnsi" w:hAnsiTheme="minorHAnsi" w:cstheme="minorHAnsi"/>
                <w:i/>
                <w:color w:val="auto"/>
                <w:sz w:val="22"/>
                <w:szCs w:val="22"/>
              </w:rPr>
              <w:t>Framework for National Performance Indicators for Nursing and Midwifery</w:t>
            </w:r>
            <w:r w:rsidRPr="00F80A5E">
              <w:rPr>
                <w:rFonts w:asciiTheme="minorHAnsi" w:hAnsiTheme="minorHAnsi" w:cstheme="minorHAnsi"/>
                <w:color w:val="auto"/>
                <w:sz w:val="22"/>
                <w:szCs w:val="22"/>
              </w:rPr>
              <w:t xml:space="preserve"> provides a guiding framework for the development of Nursing and Midwifery </w:t>
            </w:r>
            <w:proofErr w:type="gramStart"/>
            <w:r w:rsidRPr="00F80A5E">
              <w:rPr>
                <w:rFonts w:asciiTheme="minorHAnsi" w:hAnsiTheme="minorHAnsi" w:cstheme="minorHAnsi"/>
                <w:color w:val="auto"/>
                <w:sz w:val="22"/>
                <w:szCs w:val="22"/>
              </w:rPr>
              <w:t>PI’s</w:t>
            </w:r>
            <w:proofErr w:type="gramEnd"/>
            <w:r w:rsidRPr="00F80A5E">
              <w:rPr>
                <w:rFonts w:asciiTheme="minorHAnsi" w:hAnsiTheme="minorHAnsi" w:cstheme="minorHAnsi"/>
                <w:color w:val="auto"/>
                <w:sz w:val="22"/>
                <w:szCs w:val="22"/>
              </w:rPr>
              <w:t>.</w:t>
            </w:r>
          </w:p>
          <w:p w14:paraId="592E5E25" w14:textId="77777777" w:rsidR="007D0A7D" w:rsidRPr="00F80A5E" w:rsidRDefault="007D0A7D" w:rsidP="007D0A7D">
            <w:pPr>
              <w:pStyle w:val="Default"/>
              <w:rPr>
                <w:rFonts w:asciiTheme="minorHAnsi" w:hAnsiTheme="minorHAnsi" w:cstheme="minorHAnsi"/>
                <w:color w:val="auto"/>
                <w:sz w:val="22"/>
                <w:szCs w:val="22"/>
              </w:rPr>
            </w:pPr>
          </w:p>
          <w:p w14:paraId="62DE8D87" w14:textId="77777777" w:rsidR="007D0A7D" w:rsidRPr="00F80A5E" w:rsidRDefault="007D0A7D" w:rsidP="007D0A7D">
            <w:pPr>
              <w:pStyle w:val="Default"/>
              <w:rPr>
                <w:rFonts w:asciiTheme="minorHAnsi" w:hAnsiTheme="minorHAnsi" w:cstheme="minorHAnsi"/>
                <w:color w:val="auto"/>
                <w:sz w:val="22"/>
                <w:szCs w:val="22"/>
              </w:rPr>
            </w:pPr>
            <w:r w:rsidRPr="00F80A5E">
              <w:rPr>
                <w:rFonts w:asciiTheme="minorHAnsi" w:hAnsiTheme="minorHAnsi" w:cstheme="minorHAnsi"/>
                <w:color w:val="auto"/>
                <w:sz w:val="22"/>
                <w:szCs w:val="22"/>
              </w:rPr>
              <w:t xml:space="preserve">In collaboration with the Director of Nursing and the Assistant Director of Nursing, the </w:t>
            </w:r>
            <w:proofErr w:type="spellStart"/>
            <w:r w:rsidRPr="00F80A5E">
              <w:rPr>
                <w:rFonts w:asciiTheme="minorHAnsi" w:hAnsiTheme="minorHAnsi" w:cstheme="minorHAnsi"/>
                <w:color w:val="auto"/>
                <w:sz w:val="22"/>
                <w:szCs w:val="22"/>
              </w:rPr>
              <w:t>cANP</w:t>
            </w:r>
            <w:proofErr w:type="spellEnd"/>
            <w:r w:rsidRPr="00F80A5E">
              <w:rPr>
                <w:rFonts w:asciiTheme="minorHAnsi" w:hAnsiTheme="minorHAnsi" w:cstheme="minorHAnsi"/>
                <w:color w:val="auto"/>
                <w:sz w:val="22"/>
                <w:szCs w:val="22"/>
              </w:rPr>
              <w:t xml:space="preserve"> will identify and develop Nursing </w:t>
            </w:r>
            <w:proofErr w:type="gramStart"/>
            <w:r w:rsidRPr="00F80A5E">
              <w:rPr>
                <w:rFonts w:asciiTheme="minorHAnsi" w:hAnsiTheme="minorHAnsi" w:cstheme="minorHAnsi"/>
                <w:color w:val="auto"/>
                <w:sz w:val="22"/>
                <w:szCs w:val="22"/>
              </w:rPr>
              <w:t>PI’s</w:t>
            </w:r>
            <w:proofErr w:type="gramEnd"/>
            <w:r w:rsidRPr="00F80A5E">
              <w:rPr>
                <w:rFonts w:asciiTheme="minorHAnsi" w:hAnsiTheme="minorHAnsi" w:cstheme="minorHAnsi"/>
                <w:color w:val="auto"/>
                <w:sz w:val="22"/>
                <w:szCs w:val="22"/>
              </w:rPr>
              <w:t xml:space="preserve"> for their area of practice, collect and collate data that will provide evidence of the impact and effectiveness of the interventions undertaken. (</w:t>
            </w:r>
            <w:r w:rsidRPr="00F80A5E">
              <w:rPr>
                <w:rFonts w:asciiTheme="minorHAnsi" w:hAnsiTheme="minorHAnsi" w:cstheme="minorHAnsi"/>
                <w:i/>
                <w:color w:val="auto"/>
                <w:sz w:val="22"/>
                <w:szCs w:val="22"/>
              </w:rPr>
              <w:t>insert agreed PI’s/clinical targets/structure, process and outcome measures</w:t>
            </w:r>
            <w:r w:rsidRPr="00F80A5E">
              <w:rPr>
                <w:rFonts w:asciiTheme="minorHAnsi" w:hAnsiTheme="minorHAnsi" w:cstheme="minorHAnsi"/>
                <w:color w:val="auto"/>
                <w:sz w:val="22"/>
                <w:szCs w:val="22"/>
              </w:rPr>
              <w:t>)</w:t>
            </w:r>
          </w:p>
          <w:p w14:paraId="0EE856F4" w14:textId="77777777" w:rsidR="007D0A7D" w:rsidRPr="00F80A5E" w:rsidRDefault="007D0A7D" w:rsidP="007D0A7D">
            <w:pPr>
              <w:pStyle w:val="Default"/>
              <w:rPr>
                <w:rFonts w:asciiTheme="minorHAnsi" w:hAnsiTheme="minorHAnsi" w:cstheme="minorHAnsi"/>
                <w:color w:val="auto"/>
                <w:sz w:val="22"/>
                <w:szCs w:val="22"/>
              </w:rPr>
            </w:pPr>
          </w:p>
          <w:p w14:paraId="025C7921" w14:textId="77777777" w:rsidR="007D0A7D" w:rsidRPr="00F80A5E" w:rsidRDefault="007D0A7D" w:rsidP="007D0A7D">
            <w:pPr>
              <w:pStyle w:val="Default"/>
              <w:rPr>
                <w:rFonts w:asciiTheme="minorHAnsi" w:hAnsiTheme="minorHAnsi" w:cstheme="minorHAnsi"/>
                <w:color w:val="auto"/>
                <w:sz w:val="22"/>
                <w:szCs w:val="22"/>
              </w:rPr>
            </w:pPr>
            <w:r w:rsidRPr="00F80A5E">
              <w:rPr>
                <w:rFonts w:asciiTheme="minorHAnsi" w:hAnsiTheme="minorHAnsi" w:cstheme="minorHAnsi"/>
                <w:color w:val="auto"/>
                <w:sz w:val="22"/>
                <w:szCs w:val="22"/>
              </w:rPr>
              <w:t xml:space="preserve">The </w:t>
            </w:r>
            <w:proofErr w:type="spellStart"/>
            <w:r w:rsidRPr="00F80A5E">
              <w:rPr>
                <w:rFonts w:asciiTheme="minorHAnsi" w:hAnsiTheme="minorHAnsi" w:cstheme="minorHAnsi"/>
                <w:color w:val="auto"/>
                <w:sz w:val="22"/>
                <w:szCs w:val="22"/>
              </w:rPr>
              <w:t>cANP</w:t>
            </w:r>
            <w:proofErr w:type="spellEnd"/>
            <w:r w:rsidRPr="00F80A5E">
              <w:rPr>
                <w:rFonts w:asciiTheme="minorHAnsi" w:hAnsiTheme="minorHAnsi" w:cstheme="minorHAnsi"/>
                <w:color w:val="auto"/>
                <w:sz w:val="22"/>
                <w:szCs w:val="22"/>
              </w:rPr>
              <w:t xml:space="preserve"> will evaluate audit results and research findings to identify areas for quality improvement in collaboration with nursing management and multidisciplinary team colleagues (primary and secondary care). </w:t>
            </w:r>
          </w:p>
          <w:p w14:paraId="309F9A17" w14:textId="77777777" w:rsidR="007D0A7D" w:rsidRPr="00F80A5E" w:rsidRDefault="007D0A7D" w:rsidP="007D0A7D">
            <w:pPr>
              <w:pStyle w:val="Default"/>
              <w:rPr>
                <w:rFonts w:asciiTheme="minorHAnsi" w:hAnsiTheme="minorHAnsi" w:cstheme="minorHAnsi"/>
                <w:color w:val="auto"/>
                <w:sz w:val="22"/>
                <w:szCs w:val="22"/>
              </w:rPr>
            </w:pPr>
          </w:p>
          <w:p w14:paraId="75E7398C" w14:textId="77777777" w:rsidR="007D0A7D" w:rsidRPr="00F80A5E" w:rsidRDefault="007D0A7D" w:rsidP="007D0A7D">
            <w:pPr>
              <w:pStyle w:val="Default"/>
              <w:rPr>
                <w:rFonts w:asciiTheme="minorHAnsi" w:hAnsiTheme="minorHAnsi" w:cstheme="minorHAnsi"/>
                <w:b/>
                <w:color w:val="auto"/>
                <w:sz w:val="22"/>
                <w:szCs w:val="22"/>
              </w:rPr>
            </w:pPr>
            <w:r w:rsidRPr="00F80A5E">
              <w:rPr>
                <w:rFonts w:asciiTheme="minorHAnsi" w:hAnsiTheme="minorHAnsi" w:cstheme="minorHAnsi"/>
                <w:b/>
                <w:color w:val="auto"/>
                <w:sz w:val="22"/>
                <w:szCs w:val="22"/>
              </w:rPr>
              <w:t>Professional / Clinical</w:t>
            </w:r>
          </w:p>
          <w:p w14:paraId="4297B4DB" w14:textId="77777777" w:rsidR="007D0A7D" w:rsidRPr="00F80A5E" w:rsidRDefault="007D0A7D" w:rsidP="007D0A7D">
            <w:pPr>
              <w:pStyle w:val="Default"/>
              <w:rPr>
                <w:rFonts w:asciiTheme="minorHAnsi" w:hAnsiTheme="minorHAnsi" w:cstheme="minorHAnsi"/>
                <w:b/>
                <w:color w:val="auto"/>
                <w:sz w:val="22"/>
                <w:szCs w:val="22"/>
              </w:rPr>
            </w:pPr>
          </w:p>
          <w:p w14:paraId="51021F48" w14:textId="77777777" w:rsidR="007D0A7D" w:rsidRPr="00F80A5E" w:rsidRDefault="007D0A7D" w:rsidP="007D0A7D">
            <w:pPr>
              <w:pStyle w:val="Default"/>
              <w:rPr>
                <w:rFonts w:asciiTheme="minorHAnsi" w:hAnsiTheme="minorHAnsi" w:cstheme="minorHAnsi"/>
                <w:color w:val="auto"/>
                <w:sz w:val="22"/>
                <w:szCs w:val="22"/>
              </w:rPr>
            </w:pPr>
            <w:r w:rsidRPr="00F80A5E">
              <w:rPr>
                <w:rFonts w:asciiTheme="minorHAnsi" w:hAnsiTheme="minorHAnsi" w:cstheme="minorHAnsi"/>
                <w:color w:val="auto"/>
                <w:sz w:val="22"/>
                <w:szCs w:val="22"/>
              </w:rPr>
              <w:t xml:space="preserve">The </w:t>
            </w:r>
            <w:proofErr w:type="spellStart"/>
            <w:proofErr w:type="gramStart"/>
            <w:r w:rsidRPr="00F80A5E">
              <w:rPr>
                <w:rFonts w:asciiTheme="minorHAnsi" w:hAnsiTheme="minorHAnsi" w:cstheme="minorHAnsi"/>
                <w:color w:val="auto"/>
                <w:sz w:val="22"/>
                <w:szCs w:val="22"/>
              </w:rPr>
              <w:t>cANP</w:t>
            </w:r>
            <w:proofErr w:type="spellEnd"/>
            <w:r w:rsidRPr="00F80A5E">
              <w:rPr>
                <w:rFonts w:asciiTheme="minorHAnsi" w:hAnsiTheme="minorHAnsi" w:cstheme="minorHAnsi"/>
                <w:color w:val="auto"/>
                <w:sz w:val="22"/>
                <w:szCs w:val="22"/>
              </w:rPr>
              <w:t xml:space="preserve">  will</w:t>
            </w:r>
            <w:proofErr w:type="gramEnd"/>
            <w:r w:rsidRPr="00F80A5E">
              <w:rPr>
                <w:rFonts w:asciiTheme="minorHAnsi" w:hAnsiTheme="minorHAnsi" w:cstheme="minorHAnsi"/>
                <w:color w:val="auto"/>
                <w:sz w:val="22"/>
                <w:szCs w:val="22"/>
              </w:rPr>
              <w:t xml:space="preserve"> practice nursing according to:</w:t>
            </w:r>
          </w:p>
          <w:p w14:paraId="5976F24F" w14:textId="77777777" w:rsidR="007D0A7D" w:rsidRPr="00F80A5E" w:rsidRDefault="007D0A7D" w:rsidP="007D0A7D">
            <w:pPr>
              <w:pStyle w:val="Default"/>
              <w:numPr>
                <w:ilvl w:val="0"/>
                <w:numId w:val="2"/>
              </w:numPr>
              <w:rPr>
                <w:rFonts w:asciiTheme="minorHAnsi" w:hAnsiTheme="minorHAnsi" w:cstheme="minorHAnsi"/>
                <w:color w:val="auto"/>
                <w:sz w:val="22"/>
                <w:szCs w:val="22"/>
              </w:rPr>
            </w:pPr>
            <w:r w:rsidRPr="00F80A5E">
              <w:rPr>
                <w:rFonts w:asciiTheme="minorHAnsi" w:hAnsiTheme="minorHAnsi" w:cstheme="minorHAnsi"/>
                <w:color w:val="auto"/>
                <w:sz w:val="22"/>
                <w:szCs w:val="22"/>
              </w:rPr>
              <w:t>Professional clinical guidelines</w:t>
            </w:r>
          </w:p>
          <w:p w14:paraId="433AA2C8" w14:textId="77777777" w:rsidR="007D0A7D" w:rsidRPr="00F80A5E" w:rsidRDefault="007D0A7D" w:rsidP="007D0A7D">
            <w:pPr>
              <w:pStyle w:val="Default"/>
              <w:numPr>
                <w:ilvl w:val="0"/>
                <w:numId w:val="2"/>
              </w:numPr>
              <w:rPr>
                <w:rFonts w:asciiTheme="minorHAnsi" w:hAnsiTheme="minorHAnsi" w:cstheme="minorHAnsi"/>
                <w:color w:val="auto"/>
                <w:sz w:val="22"/>
                <w:szCs w:val="22"/>
              </w:rPr>
            </w:pPr>
            <w:r w:rsidRPr="00F80A5E">
              <w:rPr>
                <w:rFonts w:asciiTheme="minorHAnsi" w:hAnsiTheme="minorHAnsi" w:cstheme="minorHAnsi"/>
                <w:color w:val="auto"/>
                <w:sz w:val="22"/>
                <w:szCs w:val="22"/>
              </w:rPr>
              <w:t>National Health Policy</w:t>
            </w:r>
          </w:p>
          <w:p w14:paraId="3B83A394" w14:textId="77777777" w:rsidR="007D0A7D" w:rsidRPr="00F80A5E" w:rsidRDefault="007D0A7D" w:rsidP="007D0A7D">
            <w:pPr>
              <w:pStyle w:val="Default"/>
              <w:numPr>
                <w:ilvl w:val="0"/>
                <w:numId w:val="2"/>
              </w:numPr>
              <w:rPr>
                <w:rFonts w:asciiTheme="minorHAnsi" w:hAnsiTheme="minorHAnsi" w:cstheme="minorHAnsi"/>
                <w:color w:val="auto"/>
                <w:sz w:val="22"/>
                <w:szCs w:val="22"/>
              </w:rPr>
            </w:pPr>
            <w:r w:rsidRPr="00F80A5E">
              <w:rPr>
                <w:rFonts w:asciiTheme="minorHAnsi" w:hAnsiTheme="minorHAnsi" w:cstheme="minorHAnsi"/>
                <w:color w:val="auto"/>
                <w:sz w:val="22"/>
                <w:szCs w:val="22"/>
              </w:rPr>
              <w:t>Local policies, procedures, protocols and guidelines</w:t>
            </w:r>
          </w:p>
          <w:p w14:paraId="44274533" w14:textId="77777777" w:rsidR="007D0A7D" w:rsidRPr="00F80A5E" w:rsidRDefault="007D0A7D" w:rsidP="007D0A7D">
            <w:pPr>
              <w:pStyle w:val="Default"/>
              <w:numPr>
                <w:ilvl w:val="0"/>
                <w:numId w:val="2"/>
              </w:numPr>
              <w:rPr>
                <w:rFonts w:asciiTheme="minorHAnsi" w:hAnsiTheme="minorHAnsi" w:cstheme="minorHAnsi"/>
                <w:color w:val="auto"/>
                <w:sz w:val="22"/>
                <w:szCs w:val="22"/>
              </w:rPr>
            </w:pPr>
            <w:r w:rsidRPr="00F80A5E">
              <w:rPr>
                <w:rFonts w:asciiTheme="minorHAnsi" w:hAnsiTheme="minorHAnsi" w:cstheme="minorHAnsi"/>
                <w:color w:val="auto"/>
                <w:sz w:val="22"/>
                <w:szCs w:val="22"/>
              </w:rPr>
              <w:t>Current legislation</w:t>
            </w:r>
          </w:p>
          <w:p w14:paraId="3196869A" w14:textId="77777777" w:rsidR="007D0A7D" w:rsidRPr="00F80A5E" w:rsidRDefault="007D0A7D" w:rsidP="007D0A7D">
            <w:pPr>
              <w:pStyle w:val="Default"/>
              <w:numPr>
                <w:ilvl w:val="0"/>
                <w:numId w:val="2"/>
              </w:numPr>
              <w:rPr>
                <w:rFonts w:asciiTheme="minorHAnsi" w:hAnsiTheme="minorHAnsi" w:cstheme="minorHAnsi"/>
                <w:color w:val="auto"/>
                <w:sz w:val="22"/>
                <w:szCs w:val="22"/>
              </w:rPr>
            </w:pPr>
            <w:r w:rsidRPr="00F80A5E">
              <w:rPr>
                <w:rFonts w:asciiTheme="minorHAnsi" w:hAnsiTheme="minorHAnsi" w:cstheme="minorHAnsi"/>
                <w:color w:val="auto"/>
                <w:sz w:val="22"/>
                <w:szCs w:val="22"/>
              </w:rPr>
              <w:t>Values for Nursing and Midwifery – Care, Compassion and Commitment (</w:t>
            </w:r>
            <w:proofErr w:type="spellStart"/>
            <w:r w:rsidRPr="00F80A5E">
              <w:rPr>
                <w:rFonts w:asciiTheme="minorHAnsi" w:hAnsiTheme="minorHAnsi" w:cstheme="minorHAnsi"/>
                <w:color w:val="auto"/>
                <w:sz w:val="22"/>
                <w:szCs w:val="22"/>
              </w:rPr>
              <w:t>DoH</w:t>
            </w:r>
            <w:proofErr w:type="spellEnd"/>
            <w:r w:rsidRPr="00F80A5E">
              <w:rPr>
                <w:rFonts w:asciiTheme="minorHAnsi" w:hAnsiTheme="minorHAnsi" w:cstheme="minorHAnsi"/>
                <w:color w:val="auto"/>
                <w:sz w:val="22"/>
                <w:szCs w:val="22"/>
              </w:rPr>
              <w:t>, 2016).</w:t>
            </w:r>
          </w:p>
          <w:p w14:paraId="76B689F3" w14:textId="77777777" w:rsidR="007D0A7D" w:rsidRPr="00F80A5E" w:rsidRDefault="007D0A7D" w:rsidP="007D0A7D">
            <w:pPr>
              <w:pStyle w:val="Default"/>
              <w:rPr>
                <w:rFonts w:asciiTheme="minorHAnsi" w:hAnsiTheme="minorHAnsi" w:cstheme="minorHAnsi"/>
                <w:color w:val="auto"/>
                <w:sz w:val="22"/>
                <w:szCs w:val="22"/>
              </w:rPr>
            </w:pPr>
          </w:p>
          <w:p w14:paraId="53D71E78" w14:textId="77777777" w:rsidR="007D0A7D" w:rsidRPr="00F80A5E" w:rsidRDefault="007D0A7D" w:rsidP="007D0A7D">
            <w:pPr>
              <w:pStyle w:val="Default"/>
              <w:rPr>
                <w:rFonts w:asciiTheme="minorHAnsi" w:hAnsiTheme="minorHAnsi" w:cstheme="minorHAnsi"/>
                <w:b/>
                <w:color w:val="auto"/>
                <w:sz w:val="22"/>
                <w:szCs w:val="22"/>
              </w:rPr>
            </w:pPr>
            <w:r w:rsidRPr="00F80A5E">
              <w:rPr>
                <w:rFonts w:asciiTheme="minorHAnsi" w:hAnsiTheme="minorHAnsi" w:cstheme="minorHAnsi"/>
                <w:b/>
                <w:color w:val="auto"/>
                <w:sz w:val="22"/>
                <w:szCs w:val="22"/>
              </w:rPr>
              <w:t>Education and Training</w:t>
            </w:r>
          </w:p>
          <w:p w14:paraId="7EB8D0B5" w14:textId="77777777" w:rsidR="007D0A7D" w:rsidRPr="00F80A5E" w:rsidRDefault="007D0A7D" w:rsidP="007D0A7D">
            <w:pPr>
              <w:pStyle w:val="Default"/>
              <w:rPr>
                <w:rFonts w:asciiTheme="minorHAnsi" w:hAnsiTheme="minorHAnsi" w:cstheme="minorHAnsi"/>
                <w:color w:val="auto"/>
                <w:sz w:val="22"/>
                <w:szCs w:val="22"/>
              </w:rPr>
            </w:pPr>
          </w:p>
          <w:p w14:paraId="132BBE45" w14:textId="77777777" w:rsidR="007D0A7D" w:rsidRPr="00F80A5E" w:rsidRDefault="007D0A7D" w:rsidP="007D0A7D">
            <w:pPr>
              <w:pStyle w:val="Default"/>
              <w:rPr>
                <w:rFonts w:asciiTheme="minorHAnsi" w:hAnsiTheme="minorHAnsi" w:cstheme="minorHAnsi"/>
                <w:color w:val="auto"/>
                <w:sz w:val="22"/>
                <w:szCs w:val="22"/>
              </w:rPr>
            </w:pPr>
            <w:r w:rsidRPr="00F80A5E">
              <w:rPr>
                <w:rFonts w:asciiTheme="minorHAnsi" w:hAnsiTheme="minorHAnsi" w:cstheme="minorHAnsi"/>
                <w:color w:val="auto"/>
                <w:sz w:val="22"/>
                <w:szCs w:val="22"/>
              </w:rPr>
              <w:t xml:space="preserve">The </w:t>
            </w:r>
            <w:proofErr w:type="spellStart"/>
            <w:proofErr w:type="gramStart"/>
            <w:r w:rsidRPr="00F80A5E">
              <w:rPr>
                <w:rFonts w:asciiTheme="minorHAnsi" w:hAnsiTheme="minorHAnsi" w:cstheme="minorHAnsi"/>
                <w:color w:val="auto"/>
                <w:sz w:val="22"/>
                <w:szCs w:val="22"/>
              </w:rPr>
              <w:t>cANP</w:t>
            </w:r>
            <w:proofErr w:type="spellEnd"/>
            <w:r w:rsidRPr="00F80A5E">
              <w:rPr>
                <w:rFonts w:asciiTheme="minorHAnsi" w:hAnsiTheme="minorHAnsi" w:cstheme="minorHAnsi"/>
                <w:color w:val="auto"/>
                <w:sz w:val="22"/>
                <w:szCs w:val="22"/>
              </w:rPr>
              <w:t xml:space="preserve"> </w:t>
            </w:r>
            <w:r w:rsidRPr="00F80A5E">
              <w:rPr>
                <w:rFonts w:asciiTheme="minorHAnsi" w:hAnsiTheme="minorHAnsi" w:cstheme="minorHAnsi"/>
                <w:sz w:val="22"/>
                <w:szCs w:val="22"/>
              </w:rPr>
              <w:t xml:space="preserve"> </w:t>
            </w:r>
            <w:r w:rsidRPr="00F80A5E">
              <w:rPr>
                <w:rFonts w:asciiTheme="minorHAnsi" w:hAnsiTheme="minorHAnsi" w:cstheme="minorHAnsi"/>
                <w:color w:val="auto"/>
                <w:sz w:val="22"/>
                <w:szCs w:val="22"/>
              </w:rPr>
              <w:t>will</w:t>
            </w:r>
            <w:proofErr w:type="gramEnd"/>
            <w:r w:rsidRPr="00F80A5E">
              <w:rPr>
                <w:rFonts w:asciiTheme="minorHAnsi" w:hAnsiTheme="minorHAnsi" w:cstheme="minorHAnsi"/>
                <w:color w:val="auto"/>
                <w:sz w:val="22"/>
                <w:szCs w:val="22"/>
              </w:rPr>
              <w:t>:</w:t>
            </w:r>
          </w:p>
          <w:p w14:paraId="102F2321" w14:textId="77777777" w:rsidR="007D0A7D" w:rsidRPr="00F80A5E" w:rsidRDefault="007D0A7D" w:rsidP="007D0A7D">
            <w:pPr>
              <w:pStyle w:val="Default"/>
              <w:numPr>
                <w:ilvl w:val="0"/>
                <w:numId w:val="2"/>
              </w:numPr>
              <w:rPr>
                <w:rFonts w:asciiTheme="minorHAnsi" w:hAnsiTheme="minorHAnsi" w:cstheme="minorHAnsi"/>
                <w:color w:val="auto"/>
                <w:sz w:val="22"/>
                <w:szCs w:val="22"/>
              </w:rPr>
            </w:pPr>
            <w:r w:rsidRPr="00F80A5E">
              <w:rPr>
                <w:rFonts w:asciiTheme="minorHAnsi" w:hAnsiTheme="minorHAnsi" w:cstheme="minorHAnsi"/>
                <w:color w:val="auto"/>
                <w:sz w:val="22"/>
                <w:szCs w:val="22"/>
              </w:rPr>
              <w:t xml:space="preserve">Contribute to service development through appropriate continuous education, research initiatives, keeping up to date with nursing literature, recent nursing research and new developments in nursing practice, education and management. </w:t>
            </w:r>
          </w:p>
          <w:p w14:paraId="7F0F19EA" w14:textId="77777777" w:rsidR="007D0A7D" w:rsidRPr="00F80A5E" w:rsidRDefault="007D0A7D" w:rsidP="007D0A7D">
            <w:pPr>
              <w:pStyle w:val="Default"/>
              <w:ind w:left="720"/>
              <w:rPr>
                <w:rFonts w:asciiTheme="minorHAnsi" w:hAnsiTheme="minorHAnsi" w:cstheme="minorHAnsi"/>
                <w:color w:val="auto"/>
                <w:sz w:val="22"/>
                <w:szCs w:val="22"/>
              </w:rPr>
            </w:pPr>
            <w:r w:rsidRPr="00F80A5E">
              <w:rPr>
                <w:rFonts w:asciiTheme="minorHAnsi" w:hAnsiTheme="minorHAnsi" w:cstheme="minorHAnsi"/>
                <w:color w:val="auto"/>
                <w:sz w:val="22"/>
                <w:szCs w:val="22"/>
              </w:rPr>
              <w:t xml:space="preserve">Provide support and advice to those engaging in continuous professional development </w:t>
            </w:r>
            <w:proofErr w:type="gramStart"/>
            <w:r w:rsidRPr="00F80A5E">
              <w:rPr>
                <w:rFonts w:asciiTheme="minorHAnsi" w:hAnsiTheme="minorHAnsi" w:cstheme="minorHAnsi"/>
                <w:color w:val="auto"/>
                <w:sz w:val="22"/>
                <w:szCs w:val="22"/>
              </w:rPr>
              <w:t>in the area of</w:t>
            </w:r>
            <w:proofErr w:type="gramEnd"/>
            <w:r w:rsidRPr="00F80A5E">
              <w:rPr>
                <w:rFonts w:asciiTheme="minorHAnsi" w:hAnsiTheme="minorHAnsi" w:cstheme="minorHAnsi"/>
                <w:color w:val="auto"/>
                <w:sz w:val="22"/>
                <w:szCs w:val="22"/>
              </w:rPr>
              <w:t xml:space="preserve"> advanced nursing practice.</w:t>
            </w:r>
          </w:p>
          <w:p w14:paraId="4E124E11" w14:textId="7B635618" w:rsidR="00737077" w:rsidRPr="00F80A5E" w:rsidRDefault="00737077" w:rsidP="007D0A7D">
            <w:pPr>
              <w:pStyle w:val="Default"/>
              <w:ind w:left="720"/>
              <w:rPr>
                <w:rFonts w:asciiTheme="minorHAnsi" w:hAnsiTheme="minorHAnsi" w:cstheme="minorHAnsi"/>
                <w:color w:val="auto"/>
                <w:sz w:val="22"/>
                <w:szCs w:val="22"/>
              </w:rPr>
            </w:pPr>
          </w:p>
        </w:tc>
      </w:tr>
      <w:tr w:rsidR="00FC07E1" w:rsidRPr="00D67101" w14:paraId="2C0B8AAA" w14:textId="77777777" w:rsidTr="000661DC">
        <w:tc>
          <w:tcPr>
            <w:tcW w:w="1844" w:type="dxa"/>
          </w:tcPr>
          <w:p w14:paraId="3DDDD32C" w14:textId="0918E1FD" w:rsidR="00FC07E1" w:rsidRPr="00D67101" w:rsidRDefault="00FC07E1" w:rsidP="00FC07E1">
            <w:pPr>
              <w:spacing w:after="0" w:line="240" w:lineRule="auto"/>
              <w:rPr>
                <w:rFonts w:asciiTheme="minorHAnsi" w:hAnsiTheme="minorHAnsi" w:cstheme="minorHAnsi"/>
                <w:b/>
                <w:sz w:val="22"/>
                <w:szCs w:val="22"/>
              </w:rPr>
            </w:pPr>
            <w:r w:rsidRPr="00BE466B">
              <w:rPr>
                <w:rFonts w:asciiTheme="minorHAnsi" w:hAnsiTheme="minorHAnsi" w:cstheme="minorHAnsi"/>
                <w:b/>
                <w:color w:val="auto"/>
                <w:sz w:val="22"/>
                <w:szCs w:val="22"/>
              </w:rPr>
              <w:lastRenderedPageBreak/>
              <w:t>Legislation, Regulations, Policies and Guidelines</w:t>
            </w:r>
            <w:r w:rsidR="00A07D20" w:rsidRPr="00BE466B">
              <w:rPr>
                <w:rFonts w:asciiTheme="minorHAnsi" w:hAnsiTheme="minorHAnsi" w:cstheme="minorHAnsi"/>
                <w:b/>
                <w:color w:val="auto"/>
                <w:sz w:val="22"/>
                <w:szCs w:val="22"/>
              </w:rPr>
              <w:t xml:space="preserve"> (not limited to)</w:t>
            </w:r>
          </w:p>
        </w:tc>
        <w:tc>
          <w:tcPr>
            <w:tcW w:w="8080" w:type="dxa"/>
          </w:tcPr>
          <w:p w14:paraId="01FB1D9F" w14:textId="45ADD9CC" w:rsidR="00FC07E1" w:rsidRPr="00F80A5E" w:rsidRDefault="00E333B3" w:rsidP="00FC07E1">
            <w:pPr>
              <w:pStyle w:val="Default"/>
              <w:rPr>
                <w:rFonts w:asciiTheme="minorHAnsi" w:hAnsiTheme="minorHAnsi" w:cstheme="minorHAnsi"/>
                <w:color w:val="auto"/>
                <w:sz w:val="22"/>
                <w:szCs w:val="22"/>
              </w:rPr>
            </w:pPr>
            <w:r w:rsidRPr="00F80A5E">
              <w:rPr>
                <w:rFonts w:asciiTheme="minorHAnsi" w:hAnsiTheme="minorHAnsi" w:cstheme="minorHAnsi"/>
                <w:color w:val="auto"/>
                <w:sz w:val="22"/>
                <w:szCs w:val="22"/>
              </w:rPr>
              <w:t xml:space="preserve">The </w:t>
            </w:r>
            <w:proofErr w:type="spellStart"/>
            <w:r w:rsidRPr="00F80A5E">
              <w:rPr>
                <w:rFonts w:asciiTheme="minorHAnsi" w:hAnsiTheme="minorHAnsi" w:cstheme="minorHAnsi"/>
                <w:color w:val="auto"/>
                <w:sz w:val="22"/>
                <w:szCs w:val="22"/>
              </w:rPr>
              <w:t>c</w:t>
            </w:r>
            <w:r w:rsidR="00FC07E1" w:rsidRPr="00F80A5E">
              <w:rPr>
                <w:rFonts w:asciiTheme="minorHAnsi" w:hAnsiTheme="minorHAnsi" w:cstheme="minorHAnsi"/>
                <w:color w:val="auto"/>
                <w:sz w:val="22"/>
                <w:szCs w:val="22"/>
              </w:rPr>
              <w:t>ANP</w:t>
            </w:r>
            <w:proofErr w:type="spellEnd"/>
            <w:r w:rsidR="00FC07E1" w:rsidRPr="00F80A5E">
              <w:rPr>
                <w:rFonts w:asciiTheme="minorHAnsi" w:hAnsiTheme="minorHAnsi" w:cstheme="minorHAnsi"/>
                <w:color w:val="auto"/>
                <w:sz w:val="22"/>
                <w:szCs w:val="22"/>
              </w:rPr>
              <w:t xml:space="preserve"> practices nursing according to:</w:t>
            </w:r>
          </w:p>
          <w:p w14:paraId="4174ACC1" w14:textId="77777777" w:rsidR="00FC07E1" w:rsidRPr="00F80A5E" w:rsidRDefault="00FC07E1" w:rsidP="00FC07E1">
            <w:pPr>
              <w:pStyle w:val="Default"/>
              <w:rPr>
                <w:rFonts w:asciiTheme="minorHAnsi" w:hAnsiTheme="minorHAnsi" w:cstheme="minorHAnsi"/>
                <w:color w:val="auto"/>
                <w:sz w:val="22"/>
                <w:szCs w:val="22"/>
              </w:rPr>
            </w:pPr>
          </w:p>
          <w:p w14:paraId="19AC200D" w14:textId="68E87391" w:rsidR="00FC07E1" w:rsidRPr="00F80A5E" w:rsidRDefault="00FC07E1" w:rsidP="00FC07E1">
            <w:pPr>
              <w:pStyle w:val="Default"/>
              <w:numPr>
                <w:ilvl w:val="0"/>
                <w:numId w:val="3"/>
              </w:numPr>
              <w:rPr>
                <w:rFonts w:asciiTheme="minorHAnsi" w:hAnsiTheme="minorHAnsi" w:cstheme="minorHAnsi"/>
                <w:color w:val="auto"/>
                <w:sz w:val="22"/>
                <w:szCs w:val="22"/>
              </w:rPr>
            </w:pPr>
            <w:r w:rsidRPr="00F80A5E">
              <w:rPr>
                <w:rFonts w:asciiTheme="minorHAnsi" w:hAnsiTheme="minorHAnsi" w:cstheme="minorHAnsi"/>
                <w:color w:val="auto"/>
                <w:sz w:val="22"/>
                <w:szCs w:val="22"/>
              </w:rPr>
              <w:t>The Code of Professional Conduct and Ethics for Registered Nurses and Registered Midwives (NMBI 2025</w:t>
            </w:r>
            <w:proofErr w:type="gramStart"/>
            <w:r w:rsidRPr="00F80A5E">
              <w:rPr>
                <w:rFonts w:asciiTheme="minorHAnsi" w:hAnsiTheme="minorHAnsi" w:cstheme="minorHAnsi"/>
                <w:color w:val="auto"/>
                <w:sz w:val="22"/>
                <w:szCs w:val="22"/>
              </w:rPr>
              <w:t>);</w:t>
            </w:r>
            <w:proofErr w:type="gramEnd"/>
            <w:r w:rsidRPr="00F80A5E">
              <w:rPr>
                <w:rFonts w:asciiTheme="minorHAnsi" w:hAnsiTheme="minorHAnsi" w:cstheme="minorHAnsi"/>
                <w:color w:val="auto"/>
                <w:sz w:val="22"/>
                <w:szCs w:val="22"/>
              </w:rPr>
              <w:t xml:space="preserve"> </w:t>
            </w:r>
          </w:p>
          <w:p w14:paraId="3876B3B4" w14:textId="77777777" w:rsidR="00FC07E1" w:rsidRPr="00F80A5E" w:rsidRDefault="00FC07E1" w:rsidP="00FC07E1">
            <w:pPr>
              <w:pStyle w:val="Default"/>
              <w:numPr>
                <w:ilvl w:val="0"/>
                <w:numId w:val="3"/>
              </w:numPr>
              <w:rPr>
                <w:rFonts w:asciiTheme="minorHAnsi" w:hAnsiTheme="minorHAnsi" w:cstheme="minorHAnsi"/>
                <w:color w:val="auto"/>
                <w:sz w:val="22"/>
                <w:szCs w:val="22"/>
              </w:rPr>
            </w:pPr>
            <w:r w:rsidRPr="00F80A5E">
              <w:rPr>
                <w:rFonts w:asciiTheme="minorHAnsi" w:hAnsiTheme="minorHAnsi" w:cstheme="minorHAnsi"/>
                <w:color w:val="auto"/>
                <w:sz w:val="22"/>
                <w:szCs w:val="22"/>
              </w:rPr>
              <w:t>Values for Nurses and Midwives in Ireland – Care, Compassion and Commitment (Department of Health 2016</w:t>
            </w:r>
            <w:proofErr w:type="gramStart"/>
            <w:r w:rsidRPr="00F80A5E">
              <w:rPr>
                <w:rFonts w:asciiTheme="minorHAnsi" w:hAnsiTheme="minorHAnsi" w:cstheme="minorHAnsi"/>
                <w:color w:val="auto"/>
                <w:sz w:val="22"/>
                <w:szCs w:val="22"/>
              </w:rPr>
              <w:t>);</w:t>
            </w:r>
            <w:proofErr w:type="gramEnd"/>
          </w:p>
          <w:p w14:paraId="3CD8C7F3" w14:textId="77777777" w:rsidR="00FC07E1" w:rsidRPr="00F80A5E" w:rsidRDefault="00FC07E1" w:rsidP="00FC07E1">
            <w:pPr>
              <w:pStyle w:val="Default"/>
              <w:numPr>
                <w:ilvl w:val="0"/>
                <w:numId w:val="3"/>
              </w:numPr>
              <w:rPr>
                <w:rFonts w:asciiTheme="minorHAnsi" w:hAnsiTheme="minorHAnsi" w:cstheme="minorHAnsi"/>
                <w:color w:val="auto"/>
                <w:sz w:val="22"/>
                <w:szCs w:val="22"/>
              </w:rPr>
            </w:pPr>
            <w:r w:rsidRPr="00F80A5E">
              <w:rPr>
                <w:rFonts w:asciiTheme="minorHAnsi" w:hAnsiTheme="minorHAnsi" w:cstheme="minorHAnsi"/>
                <w:color w:val="auto"/>
                <w:sz w:val="22"/>
                <w:szCs w:val="22"/>
              </w:rPr>
              <w:t>Advanced Practice Nursing Standards and Requirements (NMBI 2017</w:t>
            </w:r>
            <w:proofErr w:type="gramStart"/>
            <w:r w:rsidRPr="00F80A5E">
              <w:rPr>
                <w:rFonts w:asciiTheme="minorHAnsi" w:hAnsiTheme="minorHAnsi" w:cstheme="minorHAnsi"/>
                <w:color w:val="auto"/>
                <w:sz w:val="22"/>
                <w:szCs w:val="22"/>
              </w:rPr>
              <w:t>);</w:t>
            </w:r>
            <w:proofErr w:type="gramEnd"/>
            <w:r w:rsidRPr="00F80A5E">
              <w:rPr>
                <w:rFonts w:asciiTheme="minorHAnsi" w:hAnsiTheme="minorHAnsi" w:cstheme="minorHAnsi"/>
                <w:color w:val="auto"/>
                <w:sz w:val="22"/>
                <w:szCs w:val="22"/>
              </w:rPr>
              <w:t xml:space="preserve"> </w:t>
            </w:r>
          </w:p>
          <w:p w14:paraId="637B7AA9" w14:textId="484CFA39" w:rsidR="00FC07E1" w:rsidRPr="00F80A5E" w:rsidRDefault="00FC07E1" w:rsidP="00FC07E1">
            <w:pPr>
              <w:pStyle w:val="Default"/>
              <w:numPr>
                <w:ilvl w:val="0"/>
                <w:numId w:val="3"/>
              </w:numPr>
              <w:rPr>
                <w:rFonts w:asciiTheme="minorHAnsi" w:hAnsiTheme="minorHAnsi" w:cstheme="minorHAnsi"/>
                <w:color w:val="auto"/>
                <w:sz w:val="22"/>
                <w:szCs w:val="22"/>
              </w:rPr>
            </w:pPr>
            <w:r w:rsidRPr="00F80A5E">
              <w:rPr>
                <w:rFonts w:asciiTheme="minorHAnsi" w:hAnsiTheme="minorHAnsi" w:cstheme="minorHAnsi"/>
                <w:color w:val="auto"/>
                <w:sz w:val="22"/>
                <w:szCs w:val="22"/>
              </w:rPr>
              <w:t>National Health Policies and Procedures (latest versions) {list as relevant to the service, for example: Houses of the Oireachtas Committee on the Future of Healthcare (</w:t>
            </w:r>
            <w:proofErr w:type="spellStart"/>
            <w:r w:rsidRPr="00F80A5E">
              <w:rPr>
                <w:rFonts w:asciiTheme="minorHAnsi" w:hAnsiTheme="minorHAnsi" w:cstheme="minorHAnsi"/>
                <w:color w:val="auto"/>
                <w:sz w:val="22"/>
                <w:szCs w:val="22"/>
              </w:rPr>
              <w:t>Sláintecare</w:t>
            </w:r>
            <w:proofErr w:type="spellEnd"/>
            <w:r w:rsidRPr="00F80A5E">
              <w:rPr>
                <w:rFonts w:asciiTheme="minorHAnsi" w:hAnsiTheme="minorHAnsi" w:cstheme="minorHAnsi"/>
                <w:color w:val="auto"/>
                <w:sz w:val="22"/>
                <w:szCs w:val="22"/>
              </w:rPr>
              <w:t xml:space="preserve"> 2017), National Consent Policy (HSE 2013, revised 2016</w:t>
            </w:r>
            <w:proofErr w:type="gramStart"/>
            <w:r w:rsidRPr="00F80A5E">
              <w:rPr>
                <w:rFonts w:asciiTheme="minorHAnsi" w:hAnsiTheme="minorHAnsi" w:cstheme="minorHAnsi"/>
                <w:color w:val="auto"/>
                <w:sz w:val="22"/>
                <w:szCs w:val="22"/>
              </w:rPr>
              <w:t>);</w:t>
            </w:r>
            <w:proofErr w:type="gramEnd"/>
            <w:r w:rsidRPr="00F80A5E">
              <w:rPr>
                <w:rFonts w:asciiTheme="minorHAnsi" w:hAnsiTheme="minorHAnsi" w:cstheme="minorHAnsi"/>
                <w:color w:val="auto"/>
                <w:sz w:val="22"/>
                <w:szCs w:val="22"/>
              </w:rPr>
              <w:t xml:space="preserve"> </w:t>
            </w:r>
          </w:p>
          <w:p w14:paraId="131D86E1" w14:textId="77777777" w:rsidR="00FC07E1" w:rsidRPr="00F80A5E" w:rsidRDefault="00FC07E1" w:rsidP="00FC07E1">
            <w:pPr>
              <w:pStyle w:val="Default"/>
              <w:numPr>
                <w:ilvl w:val="0"/>
                <w:numId w:val="3"/>
              </w:numPr>
              <w:rPr>
                <w:rFonts w:asciiTheme="minorHAnsi" w:hAnsiTheme="minorHAnsi" w:cstheme="minorHAnsi"/>
                <w:color w:val="auto"/>
                <w:sz w:val="22"/>
                <w:szCs w:val="22"/>
              </w:rPr>
            </w:pPr>
            <w:r w:rsidRPr="00F80A5E">
              <w:rPr>
                <w:rFonts w:asciiTheme="minorHAnsi" w:hAnsiTheme="minorHAnsi" w:cstheme="minorHAnsi"/>
                <w:color w:val="auto"/>
                <w:sz w:val="22"/>
                <w:szCs w:val="22"/>
              </w:rPr>
              <w:t xml:space="preserve">Local policies, procedures, protocols and </w:t>
            </w:r>
            <w:proofErr w:type="gramStart"/>
            <w:r w:rsidRPr="00F80A5E">
              <w:rPr>
                <w:rFonts w:asciiTheme="minorHAnsi" w:hAnsiTheme="minorHAnsi" w:cstheme="minorHAnsi"/>
                <w:color w:val="auto"/>
                <w:sz w:val="22"/>
                <w:szCs w:val="22"/>
              </w:rPr>
              <w:t>guidelines;</w:t>
            </w:r>
            <w:proofErr w:type="gramEnd"/>
          </w:p>
          <w:p w14:paraId="6ECC2546" w14:textId="1808F49D" w:rsidR="00FC07E1" w:rsidRPr="00F80A5E" w:rsidRDefault="00FC07E1" w:rsidP="00FC07E1">
            <w:pPr>
              <w:pStyle w:val="Default"/>
              <w:numPr>
                <w:ilvl w:val="0"/>
                <w:numId w:val="3"/>
              </w:numPr>
              <w:rPr>
                <w:rFonts w:asciiTheme="minorHAnsi" w:hAnsiTheme="minorHAnsi" w:cstheme="minorHAnsi"/>
                <w:color w:val="auto"/>
                <w:sz w:val="22"/>
                <w:szCs w:val="22"/>
              </w:rPr>
            </w:pPr>
            <w:r w:rsidRPr="00F80A5E">
              <w:rPr>
                <w:rFonts w:asciiTheme="minorHAnsi" w:hAnsiTheme="minorHAnsi" w:cstheme="minorHAnsi"/>
                <w:color w:val="auto"/>
                <w:sz w:val="22"/>
                <w:szCs w:val="22"/>
              </w:rPr>
              <w:t xml:space="preserve">Current legislation, for example: </w:t>
            </w:r>
          </w:p>
          <w:p w14:paraId="7ECB49E7" w14:textId="77777777" w:rsidR="00FC07E1" w:rsidRPr="00F80A5E" w:rsidRDefault="00FC07E1" w:rsidP="00FC07E1">
            <w:pPr>
              <w:pStyle w:val="Default"/>
              <w:numPr>
                <w:ilvl w:val="1"/>
                <w:numId w:val="3"/>
              </w:numPr>
              <w:rPr>
                <w:rFonts w:asciiTheme="minorHAnsi" w:hAnsiTheme="minorHAnsi" w:cstheme="minorHAnsi"/>
                <w:color w:val="auto"/>
                <w:sz w:val="22"/>
                <w:szCs w:val="22"/>
              </w:rPr>
            </w:pPr>
            <w:r w:rsidRPr="00F80A5E">
              <w:rPr>
                <w:rFonts w:asciiTheme="minorHAnsi" w:hAnsiTheme="minorHAnsi" w:cstheme="minorHAnsi"/>
                <w:color w:val="auto"/>
                <w:sz w:val="22"/>
                <w:szCs w:val="22"/>
              </w:rPr>
              <w:t>Assisted Decision-Making Capacity Act (Government of Ireland 2015</w:t>
            </w:r>
            <w:proofErr w:type="gramStart"/>
            <w:r w:rsidRPr="00F80A5E">
              <w:rPr>
                <w:rFonts w:asciiTheme="minorHAnsi" w:hAnsiTheme="minorHAnsi" w:cstheme="minorHAnsi"/>
                <w:color w:val="auto"/>
                <w:sz w:val="22"/>
                <w:szCs w:val="22"/>
              </w:rPr>
              <w:t>);</w:t>
            </w:r>
            <w:proofErr w:type="gramEnd"/>
          </w:p>
          <w:p w14:paraId="28BEEFD5" w14:textId="5E31FF05" w:rsidR="00FC07E1" w:rsidRPr="00F80A5E" w:rsidRDefault="00FC07E1" w:rsidP="00FC07E1">
            <w:pPr>
              <w:pStyle w:val="Default"/>
              <w:numPr>
                <w:ilvl w:val="1"/>
                <w:numId w:val="3"/>
              </w:numPr>
              <w:rPr>
                <w:rFonts w:asciiTheme="minorHAnsi" w:hAnsiTheme="minorHAnsi" w:cstheme="minorHAnsi"/>
                <w:color w:val="auto"/>
                <w:sz w:val="22"/>
                <w:szCs w:val="22"/>
              </w:rPr>
            </w:pPr>
            <w:r w:rsidRPr="00F80A5E">
              <w:rPr>
                <w:rFonts w:asciiTheme="minorHAnsi" w:eastAsiaTheme="minorEastAsia" w:hAnsiTheme="minorHAnsi" w:cstheme="minorHAnsi"/>
                <w:color w:val="auto"/>
                <w:sz w:val="22"/>
                <w:szCs w:val="22"/>
                <w:shd w:val="clear" w:color="auto" w:fill="FFFFFF"/>
                <w:lang w:eastAsia="en-IE"/>
              </w:rPr>
              <w:t>Assisted Decision-Making (Capacity) (Amendment) Act 2022 (Ireland)</w:t>
            </w:r>
            <w:r w:rsidRPr="00F80A5E">
              <w:rPr>
                <w:rFonts w:asciiTheme="minorHAnsi" w:hAnsiTheme="minorHAnsi" w:cstheme="minorHAnsi"/>
                <w:color w:val="auto"/>
                <w:sz w:val="22"/>
                <w:szCs w:val="22"/>
              </w:rPr>
              <w:t xml:space="preserve"> </w:t>
            </w:r>
          </w:p>
          <w:p w14:paraId="40038C88" w14:textId="77777777" w:rsidR="00FC07E1" w:rsidRPr="00F80A5E" w:rsidRDefault="00FC07E1" w:rsidP="00FC07E1">
            <w:pPr>
              <w:pStyle w:val="Default"/>
              <w:numPr>
                <w:ilvl w:val="1"/>
                <w:numId w:val="3"/>
              </w:numPr>
              <w:rPr>
                <w:rFonts w:asciiTheme="minorHAnsi" w:hAnsiTheme="minorHAnsi" w:cstheme="minorHAnsi"/>
                <w:color w:val="auto"/>
                <w:sz w:val="22"/>
                <w:szCs w:val="22"/>
              </w:rPr>
            </w:pPr>
            <w:r w:rsidRPr="00F80A5E">
              <w:rPr>
                <w:rFonts w:asciiTheme="minorHAnsi" w:hAnsiTheme="minorHAnsi" w:cstheme="minorHAnsi"/>
                <w:color w:val="auto"/>
                <w:sz w:val="22"/>
                <w:szCs w:val="22"/>
              </w:rPr>
              <w:t>Freedom of Information Act 2014</w:t>
            </w:r>
          </w:p>
          <w:p w14:paraId="63330230" w14:textId="77777777" w:rsidR="00FC07E1" w:rsidRPr="00F80A5E" w:rsidRDefault="00FC07E1" w:rsidP="00FC07E1">
            <w:pPr>
              <w:pStyle w:val="Default"/>
              <w:numPr>
                <w:ilvl w:val="1"/>
                <w:numId w:val="3"/>
              </w:numPr>
              <w:rPr>
                <w:rFonts w:asciiTheme="minorHAnsi" w:hAnsiTheme="minorHAnsi" w:cstheme="minorHAnsi"/>
                <w:color w:val="auto"/>
                <w:sz w:val="22"/>
                <w:szCs w:val="22"/>
              </w:rPr>
            </w:pPr>
            <w:r w:rsidRPr="00F80A5E">
              <w:rPr>
                <w:rFonts w:asciiTheme="minorHAnsi" w:hAnsiTheme="minorHAnsi" w:cstheme="minorHAnsi"/>
                <w:color w:val="auto"/>
                <w:sz w:val="22"/>
                <w:szCs w:val="22"/>
              </w:rPr>
              <w:t>Government of Ireland (2007), Statutory Instrument No. 303 of 2007 European Communities (Medical Ionising Radiation Protection) (Amendment) Regulations 2007.</w:t>
            </w:r>
          </w:p>
          <w:p w14:paraId="36E7E1E6" w14:textId="77777777" w:rsidR="00FC07E1" w:rsidRPr="00F80A5E" w:rsidRDefault="00FC07E1" w:rsidP="00FC07E1">
            <w:pPr>
              <w:pStyle w:val="Default"/>
              <w:numPr>
                <w:ilvl w:val="1"/>
                <w:numId w:val="3"/>
              </w:numPr>
              <w:rPr>
                <w:rFonts w:asciiTheme="minorHAnsi" w:hAnsiTheme="minorHAnsi" w:cstheme="minorHAnsi"/>
                <w:color w:val="auto"/>
                <w:sz w:val="22"/>
                <w:szCs w:val="22"/>
              </w:rPr>
            </w:pPr>
            <w:r w:rsidRPr="00F80A5E">
              <w:rPr>
                <w:rFonts w:asciiTheme="minorHAnsi" w:hAnsiTheme="minorHAnsi" w:cstheme="minorHAnsi"/>
                <w:color w:val="auto"/>
                <w:sz w:val="22"/>
                <w:szCs w:val="22"/>
              </w:rPr>
              <w:t xml:space="preserve">Irish Medicines Board (Miscellaneous Provision) Act 2006 (Statutory Instruments No. 3 of 2006) </w:t>
            </w:r>
          </w:p>
          <w:p w14:paraId="78D2150F" w14:textId="77777777" w:rsidR="00FC07E1" w:rsidRPr="00F80A5E" w:rsidRDefault="00FC07E1" w:rsidP="00FC07E1">
            <w:pPr>
              <w:pStyle w:val="Default"/>
              <w:numPr>
                <w:ilvl w:val="1"/>
                <w:numId w:val="3"/>
              </w:numPr>
              <w:rPr>
                <w:rFonts w:asciiTheme="minorHAnsi" w:hAnsiTheme="minorHAnsi" w:cstheme="minorHAnsi"/>
                <w:color w:val="auto"/>
                <w:sz w:val="22"/>
                <w:szCs w:val="22"/>
              </w:rPr>
            </w:pPr>
            <w:r w:rsidRPr="00F80A5E">
              <w:rPr>
                <w:rFonts w:asciiTheme="minorHAnsi" w:hAnsiTheme="minorHAnsi" w:cstheme="minorHAnsi"/>
                <w:color w:val="auto"/>
                <w:sz w:val="22"/>
                <w:szCs w:val="22"/>
              </w:rPr>
              <w:t xml:space="preserve">Irish Medicines Board (Miscellaneous Provisions) Act 2006 (Commencement) Order 2007, (Statutory Instruments No. 543 of 2007) </w:t>
            </w:r>
          </w:p>
          <w:p w14:paraId="2E7EDEDB" w14:textId="77777777" w:rsidR="00FC07E1" w:rsidRPr="00F80A5E" w:rsidRDefault="00FC07E1" w:rsidP="00FC07E1">
            <w:pPr>
              <w:pStyle w:val="Default"/>
              <w:numPr>
                <w:ilvl w:val="1"/>
                <w:numId w:val="3"/>
              </w:numPr>
              <w:rPr>
                <w:rFonts w:asciiTheme="minorHAnsi" w:hAnsiTheme="minorHAnsi" w:cstheme="minorHAnsi"/>
                <w:color w:val="auto"/>
                <w:sz w:val="22"/>
                <w:szCs w:val="22"/>
              </w:rPr>
            </w:pPr>
            <w:r w:rsidRPr="00F80A5E">
              <w:rPr>
                <w:rFonts w:asciiTheme="minorHAnsi" w:hAnsiTheme="minorHAnsi" w:cstheme="minorHAnsi"/>
                <w:color w:val="auto"/>
                <w:sz w:val="22"/>
                <w:szCs w:val="22"/>
              </w:rPr>
              <w:t>NMBI (2015) Ionising Radiation Nurse Prescriptive Authority. Standards and requirements</w:t>
            </w:r>
          </w:p>
          <w:p w14:paraId="54383B85" w14:textId="77777777" w:rsidR="00FC07E1" w:rsidRPr="00F80A5E" w:rsidRDefault="00FC07E1" w:rsidP="00FC07E1">
            <w:pPr>
              <w:pStyle w:val="Default"/>
              <w:numPr>
                <w:ilvl w:val="1"/>
                <w:numId w:val="3"/>
              </w:numPr>
              <w:rPr>
                <w:rFonts w:asciiTheme="minorHAnsi" w:hAnsiTheme="minorHAnsi" w:cstheme="minorHAnsi"/>
                <w:color w:val="auto"/>
                <w:sz w:val="22"/>
                <w:szCs w:val="22"/>
              </w:rPr>
            </w:pPr>
            <w:r w:rsidRPr="00F80A5E">
              <w:rPr>
                <w:rFonts w:asciiTheme="minorHAnsi" w:hAnsiTheme="minorHAnsi" w:cstheme="minorHAnsi"/>
                <w:color w:val="auto"/>
                <w:sz w:val="22"/>
                <w:szCs w:val="22"/>
              </w:rPr>
              <w:t>Irish Medicines Board (Miscellaneous Provisions) Act 2006 (Commencement) Order (Statutory Instruments No. 67 of 2009).</w:t>
            </w:r>
          </w:p>
          <w:p w14:paraId="5424FC13" w14:textId="4977D8FC" w:rsidR="00FC07E1" w:rsidRPr="00F80A5E" w:rsidRDefault="00FC07E1" w:rsidP="00FC07E1">
            <w:pPr>
              <w:pStyle w:val="Default"/>
              <w:numPr>
                <w:ilvl w:val="1"/>
                <w:numId w:val="3"/>
              </w:numPr>
              <w:rPr>
                <w:rFonts w:asciiTheme="minorHAnsi" w:hAnsiTheme="minorHAnsi" w:cstheme="minorHAnsi"/>
                <w:color w:val="auto"/>
                <w:sz w:val="22"/>
                <w:szCs w:val="22"/>
              </w:rPr>
            </w:pPr>
            <w:r w:rsidRPr="00F80A5E">
              <w:rPr>
                <w:rFonts w:asciiTheme="minorHAnsi" w:hAnsiTheme="minorHAnsi" w:cstheme="minorHAnsi"/>
                <w:color w:val="auto"/>
                <w:sz w:val="22"/>
                <w:szCs w:val="22"/>
              </w:rPr>
              <w:t>Medicinal Products (Prescription and Control of Supply) (Amendment) Regulations 2007, (Statutory Instruments No. 201 of 2007)</w:t>
            </w:r>
          </w:p>
          <w:p w14:paraId="7AEDFBE2" w14:textId="77777777" w:rsidR="00FC07E1" w:rsidRPr="00F80A5E" w:rsidRDefault="00FC07E1" w:rsidP="00FC07E1">
            <w:pPr>
              <w:pStyle w:val="Default"/>
              <w:numPr>
                <w:ilvl w:val="1"/>
                <w:numId w:val="3"/>
              </w:numPr>
              <w:rPr>
                <w:rFonts w:asciiTheme="minorHAnsi" w:hAnsiTheme="minorHAnsi" w:cstheme="minorHAnsi"/>
                <w:color w:val="auto"/>
                <w:sz w:val="22"/>
                <w:szCs w:val="22"/>
              </w:rPr>
            </w:pPr>
            <w:r w:rsidRPr="00F80A5E">
              <w:rPr>
                <w:rFonts w:asciiTheme="minorHAnsi" w:hAnsiTheme="minorHAnsi" w:cstheme="minorHAnsi"/>
                <w:color w:val="auto"/>
                <w:sz w:val="22"/>
                <w:szCs w:val="22"/>
              </w:rPr>
              <w:t xml:space="preserve">Nurses Rules (2010) (Statutory Instruments 689 of 2010) </w:t>
            </w:r>
          </w:p>
          <w:p w14:paraId="16E50763" w14:textId="77777777" w:rsidR="00FC07E1" w:rsidRPr="00F80A5E" w:rsidRDefault="00FC07E1" w:rsidP="00FC07E1">
            <w:pPr>
              <w:pStyle w:val="Default"/>
              <w:numPr>
                <w:ilvl w:val="1"/>
                <w:numId w:val="3"/>
              </w:numPr>
              <w:rPr>
                <w:rFonts w:asciiTheme="minorHAnsi" w:hAnsiTheme="minorHAnsi" w:cstheme="minorHAnsi"/>
                <w:color w:val="auto"/>
                <w:sz w:val="22"/>
                <w:szCs w:val="22"/>
              </w:rPr>
            </w:pPr>
            <w:r w:rsidRPr="00F80A5E">
              <w:rPr>
                <w:rFonts w:asciiTheme="minorHAnsi" w:hAnsiTheme="minorHAnsi" w:cstheme="minorHAnsi"/>
                <w:color w:val="auto"/>
                <w:sz w:val="22"/>
                <w:szCs w:val="22"/>
              </w:rPr>
              <w:t xml:space="preserve">Nurses and Midwives Rules (2013) (Statutory Instruments 435 of 2013) (Supplemental to 2010 Nurses Rules) </w:t>
            </w:r>
          </w:p>
          <w:p w14:paraId="6B592539" w14:textId="1D2735F9" w:rsidR="00FC07E1" w:rsidRPr="00F80A5E" w:rsidRDefault="00FC07E1" w:rsidP="00FC07E1">
            <w:pPr>
              <w:pStyle w:val="Default"/>
              <w:numPr>
                <w:ilvl w:val="1"/>
                <w:numId w:val="3"/>
              </w:numPr>
              <w:rPr>
                <w:rFonts w:asciiTheme="minorHAnsi" w:hAnsiTheme="minorHAnsi" w:cstheme="minorHAnsi"/>
                <w:color w:val="auto"/>
                <w:sz w:val="22"/>
                <w:szCs w:val="22"/>
              </w:rPr>
            </w:pPr>
            <w:r w:rsidRPr="00F80A5E">
              <w:rPr>
                <w:rFonts w:asciiTheme="minorHAnsi" w:hAnsiTheme="minorHAnsi" w:cstheme="minorHAnsi"/>
                <w:color w:val="auto"/>
                <w:sz w:val="22"/>
                <w:szCs w:val="22"/>
              </w:rPr>
              <w:t xml:space="preserve">Misuse of Drugs Regulations 2017, (Statutory Instruments No. 173 of 2017). </w:t>
            </w:r>
          </w:p>
          <w:p w14:paraId="53D4CB5D" w14:textId="77777777" w:rsidR="00FC07E1" w:rsidRPr="00F80A5E" w:rsidRDefault="00FC07E1" w:rsidP="00FC07E1">
            <w:pPr>
              <w:numPr>
                <w:ilvl w:val="1"/>
                <w:numId w:val="3"/>
              </w:numPr>
              <w:overflowPunct/>
              <w:spacing w:after="0" w:line="240" w:lineRule="auto"/>
              <w:ind w:right="-38"/>
              <w:jc w:val="both"/>
              <w:rPr>
                <w:rFonts w:asciiTheme="minorHAnsi" w:eastAsiaTheme="minorEastAsia" w:hAnsiTheme="minorHAnsi" w:cstheme="minorHAnsi"/>
                <w:sz w:val="22"/>
                <w:szCs w:val="22"/>
              </w:rPr>
            </w:pPr>
            <w:r w:rsidRPr="00F80A5E">
              <w:rPr>
                <w:rFonts w:asciiTheme="minorHAnsi" w:eastAsiaTheme="minorEastAsia" w:hAnsiTheme="minorHAnsi" w:cstheme="minorHAnsi"/>
                <w:sz w:val="22"/>
                <w:szCs w:val="22"/>
              </w:rPr>
              <w:t>Practice Standards and Guidelines for Nurses and Midwives with Prescriptive Authority (NMBI, 2019),</w:t>
            </w:r>
          </w:p>
          <w:p w14:paraId="258A97D6" w14:textId="77777777" w:rsidR="00FC07E1" w:rsidRPr="00F80A5E" w:rsidRDefault="00FC07E1" w:rsidP="00FC07E1">
            <w:pPr>
              <w:numPr>
                <w:ilvl w:val="1"/>
                <w:numId w:val="3"/>
              </w:numPr>
              <w:overflowPunct/>
              <w:spacing w:after="0" w:line="240" w:lineRule="auto"/>
              <w:ind w:right="-38"/>
              <w:jc w:val="both"/>
              <w:rPr>
                <w:rFonts w:asciiTheme="minorHAnsi" w:eastAsiaTheme="minorEastAsia" w:hAnsiTheme="minorHAnsi" w:cstheme="minorHAnsi"/>
                <w:sz w:val="22"/>
                <w:szCs w:val="22"/>
              </w:rPr>
            </w:pPr>
            <w:r w:rsidRPr="00F80A5E">
              <w:rPr>
                <w:rFonts w:asciiTheme="minorHAnsi" w:eastAsiaTheme="minorEastAsia" w:hAnsiTheme="minorHAnsi" w:cstheme="minorHAnsi"/>
                <w:sz w:val="22"/>
                <w:szCs w:val="22"/>
              </w:rPr>
              <w:t>National Nurse and Midwife Medicinal Product Prescribing Guideline (HSE, 2020) National Nurse and Midwife Medicinal Product Prescribing Guideline May 2020</w:t>
            </w:r>
          </w:p>
          <w:p w14:paraId="50EFB98B" w14:textId="77777777" w:rsidR="00FC07E1" w:rsidRPr="00F80A5E" w:rsidRDefault="00FC07E1" w:rsidP="00FC07E1">
            <w:pPr>
              <w:numPr>
                <w:ilvl w:val="1"/>
                <w:numId w:val="3"/>
              </w:numPr>
              <w:overflowPunct/>
              <w:spacing w:after="0" w:line="240" w:lineRule="auto"/>
              <w:ind w:right="-38"/>
              <w:jc w:val="both"/>
              <w:rPr>
                <w:rFonts w:asciiTheme="minorHAnsi" w:eastAsiaTheme="minorEastAsia" w:hAnsiTheme="minorHAnsi" w:cstheme="minorHAnsi"/>
                <w:sz w:val="22"/>
                <w:szCs w:val="22"/>
              </w:rPr>
            </w:pPr>
            <w:r w:rsidRPr="00F80A5E">
              <w:rPr>
                <w:rFonts w:asciiTheme="minorHAnsi" w:eastAsiaTheme="minorEastAsia" w:hAnsiTheme="minorHAnsi" w:cstheme="minorHAnsi"/>
                <w:sz w:val="22"/>
                <w:szCs w:val="22"/>
              </w:rPr>
              <w:t>ONMSD Nurse and Midwife Medicinal Product Prescribing Guidance on Governance for the Registered Nurse and Midwife Prescriber working in an Integrated Role</w:t>
            </w:r>
          </w:p>
          <w:p w14:paraId="17ADEA4E" w14:textId="77777777" w:rsidR="00FC07E1" w:rsidRPr="00F80A5E" w:rsidRDefault="00FC07E1" w:rsidP="00FC07E1">
            <w:pPr>
              <w:numPr>
                <w:ilvl w:val="1"/>
                <w:numId w:val="3"/>
              </w:numPr>
              <w:overflowPunct/>
              <w:spacing w:after="0" w:line="240" w:lineRule="auto"/>
              <w:ind w:right="-38"/>
              <w:jc w:val="both"/>
              <w:rPr>
                <w:rFonts w:asciiTheme="minorHAnsi" w:eastAsiaTheme="minorEastAsia" w:hAnsiTheme="minorHAnsi" w:cstheme="minorHAnsi"/>
                <w:sz w:val="22"/>
                <w:szCs w:val="22"/>
              </w:rPr>
            </w:pPr>
            <w:r w:rsidRPr="00F80A5E">
              <w:rPr>
                <w:rFonts w:asciiTheme="minorHAnsi" w:eastAsiaTheme="minorEastAsia" w:hAnsiTheme="minorHAnsi" w:cstheme="minorHAnsi"/>
                <w:sz w:val="22"/>
                <w:szCs w:val="22"/>
              </w:rPr>
              <w:t>Registration with the Nursing and Midwifery Board of Ireland (NMBI) as a Registered Nurse or Registered Midwife Prescriber (RN/MP) (2022)</w:t>
            </w:r>
          </w:p>
          <w:p w14:paraId="5476A4F1" w14:textId="6862B70D" w:rsidR="00FC07E1" w:rsidRPr="00F80A5E" w:rsidRDefault="00FC07E1" w:rsidP="00FC07E1">
            <w:pPr>
              <w:numPr>
                <w:ilvl w:val="1"/>
                <w:numId w:val="3"/>
              </w:numPr>
              <w:overflowPunct/>
              <w:spacing w:after="0" w:line="240" w:lineRule="auto"/>
              <w:ind w:right="-38"/>
              <w:jc w:val="both"/>
              <w:rPr>
                <w:rFonts w:asciiTheme="minorHAnsi" w:eastAsiaTheme="minorEastAsia" w:hAnsiTheme="minorHAnsi" w:cstheme="minorHAnsi"/>
                <w:sz w:val="22"/>
                <w:szCs w:val="22"/>
              </w:rPr>
            </w:pPr>
            <w:r w:rsidRPr="00F80A5E">
              <w:rPr>
                <w:rFonts w:asciiTheme="minorHAnsi" w:eastAsiaTheme="minorEastAsia" w:hAnsiTheme="minorHAnsi" w:cstheme="minorHAnsi"/>
                <w:sz w:val="22"/>
                <w:szCs w:val="22"/>
              </w:rPr>
              <w:t>Authorised Medicinal Products, Off-label Prescription and Exempt Medicinal Products Information Sheet (June 2020)</w:t>
            </w:r>
          </w:p>
          <w:p w14:paraId="55F5E7C1" w14:textId="7A2FC086" w:rsidR="00FC07E1" w:rsidRPr="00F80A5E" w:rsidRDefault="00FC07E1" w:rsidP="00FC07E1">
            <w:pPr>
              <w:pStyle w:val="Default"/>
              <w:numPr>
                <w:ilvl w:val="1"/>
                <w:numId w:val="3"/>
              </w:numPr>
              <w:rPr>
                <w:rFonts w:asciiTheme="minorHAnsi" w:hAnsiTheme="minorHAnsi" w:cstheme="minorHAnsi"/>
                <w:color w:val="auto"/>
                <w:sz w:val="22"/>
                <w:szCs w:val="22"/>
              </w:rPr>
            </w:pPr>
            <w:r w:rsidRPr="00F80A5E">
              <w:rPr>
                <w:rFonts w:asciiTheme="minorHAnsi" w:hAnsiTheme="minorHAnsi" w:cstheme="minorHAnsi"/>
                <w:color w:val="auto"/>
                <w:sz w:val="22"/>
                <w:szCs w:val="22"/>
              </w:rPr>
              <w:t>The Nurses and Midwives Act 2011</w:t>
            </w:r>
          </w:p>
          <w:p w14:paraId="55C8AE41" w14:textId="3A225EA7" w:rsidR="00FC07E1" w:rsidRPr="00F80A5E" w:rsidRDefault="00FC07E1" w:rsidP="00FC07E1">
            <w:pPr>
              <w:pStyle w:val="Default"/>
              <w:numPr>
                <w:ilvl w:val="1"/>
                <w:numId w:val="3"/>
              </w:numPr>
              <w:rPr>
                <w:rFonts w:asciiTheme="minorHAnsi" w:hAnsiTheme="minorHAnsi" w:cstheme="minorHAnsi"/>
                <w:color w:val="auto"/>
                <w:sz w:val="22"/>
                <w:szCs w:val="22"/>
              </w:rPr>
            </w:pPr>
            <w:r w:rsidRPr="00F80A5E">
              <w:rPr>
                <w:rFonts w:asciiTheme="minorHAnsi" w:hAnsiTheme="minorHAnsi" w:cstheme="minorHAnsi"/>
                <w:color w:val="auto"/>
                <w:sz w:val="22"/>
                <w:szCs w:val="22"/>
              </w:rPr>
              <w:t>The Nurses and Midwives Rules 2018</w:t>
            </w:r>
          </w:p>
          <w:p w14:paraId="53960768" w14:textId="0A2FF79C" w:rsidR="00FC07E1" w:rsidRPr="00F80A5E" w:rsidRDefault="00FC07E1" w:rsidP="00FC07E1">
            <w:pPr>
              <w:pStyle w:val="Default"/>
              <w:numPr>
                <w:ilvl w:val="1"/>
                <w:numId w:val="3"/>
              </w:numPr>
              <w:rPr>
                <w:rFonts w:asciiTheme="minorHAnsi" w:hAnsiTheme="minorHAnsi" w:cstheme="minorHAnsi"/>
                <w:color w:val="auto"/>
                <w:sz w:val="22"/>
                <w:szCs w:val="22"/>
              </w:rPr>
            </w:pPr>
            <w:r w:rsidRPr="00F80A5E">
              <w:rPr>
                <w:rFonts w:asciiTheme="minorHAnsi" w:hAnsiTheme="minorHAnsi" w:cstheme="minorHAnsi"/>
                <w:color w:val="auto"/>
                <w:sz w:val="22"/>
                <w:szCs w:val="22"/>
              </w:rPr>
              <w:t>The Data Protection Act 2018</w:t>
            </w:r>
          </w:p>
          <w:p w14:paraId="1FB80912" w14:textId="77777777" w:rsidR="00FC07E1" w:rsidRPr="00F80A5E" w:rsidRDefault="00FC07E1" w:rsidP="00FC07E1">
            <w:pPr>
              <w:pStyle w:val="Default"/>
              <w:tabs>
                <w:tab w:val="left" w:pos="2367"/>
              </w:tabs>
              <w:ind w:left="790"/>
              <w:rPr>
                <w:rFonts w:asciiTheme="minorHAnsi" w:hAnsiTheme="minorHAnsi" w:cstheme="minorHAnsi"/>
                <w:color w:val="auto"/>
                <w:sz w:val="22"/>
                <w:szCs w:val="22"/>
              </w:rPr>
            </w:pPr>
            <w:r w:rsidRPr="00F80A5E">
              <w:rPr>
                <w:rFonts w:asciiTheme="minorHAnsi" w:hAnsiTheme="minorHAnsi" w:cstheme="minorHAnsi"/>
                <w:color w:val="auto"/>
                <w:sz w:val="22"/>
                <w:szCs w:val="22"/>
              </w:rPr>
              <w:lastRenderedPageBreak/>
              <w:tab/>
            </w:r>
          </w:p>
          <w:p w14:paraId="35918E44" w14:textId="77777777" w:rsidR="00FC07E1" w:rsidRPr="00F80A5E" w:rsidRDefault="00FC07E1" w:rsidP="00FC07E1">
            <w:pPr>
              <w:pStyle w:val="Default"/>
              <w:rPr>
                <w:rFonts w:asciiTheme="minorHAnsi" w:hAnsiTheme="minorHAnsi" w:cstheme="minorHAnsi"/>
                <w:sz w:val="22"/>
                <w:szCs w:val="22"/>
              </w:rPr>
            </w:pPr>
          </w:p>
        </w:tc>
      </w:tr>
      <w:tr w:rsidR="00FC07E1" w:rsidRPr="00D67101" w14:paraId="02DB5903" w14:textId="77777777" w:rsidTr="000661DC">
        <w:tc>
          <w:tcPr>
            <w:tcW w:w="1844" w:type="dxa"/>
          </w:tcPr>
          <w:p w14:paraId="51D36BEE" w14:textId="77777777" w:rsidR="00FC07E1" w:rsidRPr="00D67101" w:rsidRDefault="00FC07E1" w:rsidP="00FC07E1">
            <w:pPr>
              <w:spacing w:after="0" w:line="240" w:lineRule="auto"/>
              <w:rPr>
                <w:rFonts w:asciiTheme="minorHAnsi" w:hAnsiTheme="minorHAnsi" w:cstheme="minorHAnsi"/>
                <w:b/>
                <w:sz w:val="22"/>
                <w:szCs w:val="22"/>
              </w:rPr>
            </w:pPr>
            <w:r w:rsidRPr="00D67101">
              <w:rPr>
                <w:rFonts w:asciiTheme="minorHAnsi" w:hAnsiTheme="minorHAnsi" w:cstheme="minorHAnsi"/>
                <w:b/>
                <w:sz w:val="22"/>
                <w:szCs w:val="22"/>
              </w:rPr>
              <w:lastRenderedPageBreak/>
              <w:t xml:space="preserve">Professional Practice Portfolio </w:t>
            </w:r>
          </w:p>
          <w:p w14:paraId="36E070F0" w14:textId="77777777" w:rsidR="00FC07E1" w:rsidRPr="00D67101" w:rsidRDefault="00FC07E1" w:rsidP="00FC07E1">
            <w:pPr>
              <w:spacing w:after="0" w:line="240" w:lineRule="auto"/>
              <w:rPr>
                <w:rFonts w:asciiTheme="minorHAnsi" w:hAnsiTheme="minorHAnsi" w:cstheme="minorHAnsi"/>
                <w:b/>
                <w:sz w:val="22"/>
                <w:szCs w:val="22"/>
              </w:rPr>
            </w:pPr>
          </w:p>
        </w:tc>
        <w:tc>
          <w:tcPr>
            <w:tcW w:w="8080" w:type="dxa"/>
          </w:tcPr>
          <w:p w14:paraId="5B597B1B" w14:textId="74F0F2B2" w:rsidR="00FC07E1" w:rsidRPr="00F80A5E" w:rsidRDefault="00FC07E1" w:rsidP="00FC07E1">
            <w:pPr>
              <w:spacing w:after="0" w:line="276" w:lineRule="auto"/>
              <w:jc w:val="both"/>
              <w:rPr>
                <w:rFonts w:asciiTheme="minorHAnsi" w:hAnsiTheme="minorHAnsi" w:cstheme="minorHAnsi"/>
                <w:sz w:val="22"/>
                <w:szCs w:val="22"/>
              </w:rPr>
            </w:pPr>
            <w:r w:rsidRPr="00F80A5E">
              <w:rPr>
                <w:rFonts w:asciiTheme="minorHAnsi" w:hAnsiTheme="minorHAnsi" w:cstheme="minorHAnsi"/>
                <w:sz w:val="22"/>
                <w:szCs w:val="22"/>
              </w:rPr>
              <w:t xml:space="preserve">The </w:t>
            </w:r>
            <w:proofErr w:type="spellStart"/>
            <w:r w:rsidR="00916683" w:rsidRPr="00F80A5E">
              <w:rPr>
                <w:rFonts w:asciiTheme="minorHAnsi" w:hAnsiTheme="minorHAnsi" w:cstheme="minorHAnsi"/>
                <w:sz w:val="22"/>
                <w:szCs w:val="22"/>
              </w:rPr>
              <w:t>c</w:t>
            </w:r>
            <w:r w:rsidRPr="00F80A5E">
              <w:rPr>
                <w:rFonts w:asciiTheme="minorHAnsi" w:hAnsiTheme="minorHAnsi" w:cstheme="minorHAnsi"/>
                <w:sz w:val="22"/>
                <w:szCs w:val="22"/>
              </w:rPr>
              <w:t>ANP</w:t>
            </w:r>
            <w:proofErr w:type="spellEnd"/>
            <w:r w:rsidRPr="00F80A5E">
              <w:rPr>
                <w:rFonts w:asciiTheme="minorHAnsi" w:hAnsiTheme="minorHAnsi" w:cstheme="minorHAnsi"/>
                <w:sz w:val="22"/>
                <w:szCs w:val="22"/>
              </w:rPr>
              <w:t xml:space="preserve"> Diabetes</w:t>
            </w:r>
            <w:r w:rsidRPr="00F80A5E">
              <w:rPr>
                <w:rFonts w:asciiTheme="minorHAnsi" w:hAnsiTheme="minorHAnsi" w:cstheme="minorHAnsi"/>
                <w:b/>
                <w:sz w:val="22"/>
                <w:szCs w:val="22"/>
              </w:rPr>
              <w:t xml:space="preserve"> </w:t>
            </w:r>
            <w:r w:rsidRPr="00F80A5E">
              <w:rPr>
                <w:rFonts w:asciiTheme="minorHAnsi" w:hAnsiTheme="minorHAnsi" w:cstheme="minorHAnsi"/>
                <w:sz w:val="22"/>
                <w:szCs w:val="22"/>
              </w:rPr>
              <w:t xml:space="preserve">must develop a professional practice portfolio, incorporating evidence of learning from continuing professional development, clinical supervision, reflective practice and review of scope of practice by regulatory requirements and service need. </w:t>
            </w:r>
          </w:p>
          <w:p w14:paraId="12D4A56F" w14:textId="77777777" w:rsidR="00FC07E1" w:rsidRPr="00F80A5E" w:rsidRDefault="00FC07E1" w:rsidP="00FC07E1">
            <w:pPr>
              <w:pStyle w:val="Default"/>
              <w:rPr>
                <w:rFonts w:asciiTheme="minorHAnsi" w:hAnsiTheme="minorHAnsi" w:cstheme="minorHAnsi"/>
                <w:color w:val="auto"/>
                <w:sz w:val="22"/>
                <w:szCs w:val="22"/>
              </w:rPr>
            </w:pPr>
          </w:p>
        </w:tc>
      </w:tr>
      <w:tr w:rsidR="00FC07E1" w:rsidRPr="00D67101" w14:paraId="49B34BEF" w14:textId="77777777" w:rsidTr="000661DC">
        <w:tc>
          <w:tcPr>
            <w:tcW w:w="1844" w:type="dxa"/>
          </w:tcPr>
          <w:p w14:paraId="33F278B8" w14:textId="77777777" w:rsidR="00FC07E1" w:rsidRPr="00D67101" w:rsidRDefault="00FC07E1" w:rsidP="00FC07E1">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 xml:space="preserve">Health and Safety </w:t>
            </w:r>
          </w:p>
        </w:tc>
        <w:tc>
          <w:tcPr>
            <w:tcW w:w="8080" w:type="dxa"/>
          </w:tcPr>
          <w:p w14:paraId="780E0043" w14:textId="77D91D40" w:rsidR="00FC07E1" w:rsidRPr="00F80A5E" w:rsidRDefault="00916683" w:rsidP="00FC07E1">
            <w:pPr>
              <w:spacing w:after="0" w:line="240" w:lineRule="auto"/>
              <w:rPr>
                <w:rFonts w:asciiTheme="minorHAnsi" w:hAnsiTheme="minorHAnsi" w:cstheme="minorHAnsi"/>
                <w:b/>
                <w:sz w:val="22"/>
                <w:szCs w:val="22"/>
              </w:rPr>
            </w:pPr>
            <w:r w:rsidRPr="00F80A5E">
              <w:rPr>
                <w:rFonts w:asciiTheme="minorHAnsi" w:hAnsiTheme="minorHAnsi" w:cstheme="minorHAnsi"/>
                <w:sz w:val="22"/>
                <w:szCs w:val="22"/>
              </w:rPr>
              <w:t xml:space="preserve">The </w:t>
            </w:r>
            <w:proofErr w:type="spellStart"/>
            <w:r w:rsidRPr="00F80A5E">
              <w:rPr>
                <w:rFonts w:asciiTheme="minorHAnsi" w:hAnsiTheme="minorHAnsi" w:cstheme="minorHAnsi"/>
                <w:sz w:val="22"/>
                <w:szCs w:val="22"/>
              </w:rPr>
              <w:t>c</w:t>
            </w:r>
            <w:r w:rsidR="00FC07E1" w:rsidRPr="00F80A5E">
              <w:rPr>
                <w:rFonts w:asciiTheme="minorHAnsi" w:hAnsiTheme="minorHAnsi" w:cstheme="minorHAnsi"/>
                <w:sz w:val="22"/>
                <w:szCs w:val="22"/>
              </w:rPr>
              <w:t>ANP</w:t>
            </w:r>
            <w:proofErr w:type="spellEnd"/>
            <w:r w:rsidR="00FC07E1" w:rsidRPr="00F80A5E">
              <w:rPr>
                <w:rFonts w:asciiTheme="minorHAnsi" w:hAnsiTheme="minorHAnsi" w:cstheme="minorHAnsi"/>
                <w:sz w:val="22"/>
                <w:szCs w:val="22"/>
              </w:rPr>
              <w:t xml:space="preserve"> Diabetes</w:t>
            </w:r>
            <w:r w:rsidR="00FC07E1" w:rsidRPr="00F80A5E">
              <w:rPr>
                <w:rFonts w:asciiTheme="minorHAnsi" w:hAnsiTheme="minorHAnsi" w:cstheme="minorHAnsi"/>
                <w:b/>
                <w:sz w:val="22"/>
                <w:szCs w:val="22"/>
              </w:rPr>
              <w:t xml:space="preserve"> </w:t>
            </w:r>
            <w:r w:rsidR="00FC07E1" w:rsidRPr="00F80A5E">
              <w:rPr>
                <w:rFonts w:asciiTheme="minorHAnsi" w:hAnsiTheme="minorHAnsi" w:cstheme="minorHAnsi"/>
                <w:sz w:val="22"/>
                <w:szCs w:val="22"/>
              </w:rPr>
              <w:t>will</w:t>
            </w:r>
            <w:r w:rsidR="00FC07E1" w:rsidRPr="00F80A5E">
              <w:rPr>
                <w:rFonts w:asciiTheme="minorHAnsi" w:hAnsiTheme="minorHAnsi" w:cstheme="minorHAnsi"/>
                <w:b/>
                <w:sz w:val="22"/>
                <w:szCs w:val="22"/>
              </w:rPr>
              <w:t>:</w:t>
            </w:r>
          </w:p>
          <w:p w14:paraId="4C2CFDE1" w14:textId="1C16AA3E" w:rsidR="00FC07E1" w:rsidRPr="00F80A5E" w:rsidRDefault="00FC07E1" w:rsidP="00FC07E1">
            <w:pPr>
              <w:widowControl/>
              <w:numPr>
                <w:ilvl w:val="0"/>
                <w:numId w:val="4"/>
              </w:numPr>
              <w:overflowPunct/>
              <w:autoSpaceDE/>
              <w:autoSpaceDN/>
              <w:adjustRightInd/>
              <w:spacing w:after="0" w:line="276" w:lineRule="auto"/>
              <w:jc w:val="both"/>
              <w:rPr>
                <w:rFonts w:asciiTheme="minorHAnsi" w:hAnsiTheme="minorHAnsi" w:cstheme="minorHAnsi"/>
                <w:sz w:val="22"/>
                <w:szCs w:val="22"/>
              </w:rPr>
            </w:pPr>
            <w:r w:rsidRPr="00F80A5E">
              <w:rPr>
                <w:rFonts w:asciiTheme="minorHAnsi" w:hAnsiTheme="minorHAnsi" w:cstheme="minorHAnsi"/>
                <w:sz w:val="22"/>
                <w:szCs w:val="22"/>
              </w:rPr>
              <w:t>Ensure adherence to established policies and procedures, e.g. health and safety, infection control, storage and use of controlled drugs, etc.</w:t>
            </w:r>
          </w:p>
          <w:p w14:paraId="75147E2C" w14:textId="11CF57A7" w:rsidR="00FC07E1" w:rsidRPr="00F80A5E" w:rsidRDefault="00FC07E1" w:rsidP="00FC07E1">
            <w:pPr>
              <w:widowControl/>
              <w:numPr>
                <w:ilvl w:val="0"/>
                <w:numId w:val="4"/>
              </w:numPr>
              <w:overflowPunct/>
              <w:autoSpaceDE/>
              <w:autoSpaceDN/>
              <w:adjustRightInd/>
              <w:spacing w:after="0" w:line="276" w:lineRule="auto"/>
              <w:jc w:val="both"/>
              <w:rPr>
                <w:rFonts w:asciiTheme="minorHAnsi" w:hAnsiTheme="minorHAnsi" w:cstheme="minorHAnsi"/>
                <w:sz w:val="22"/>
                <w:szCs w:val="22"/>
              </w:rPr>
            </w:pPr>
            <w:r w:rsidRPr="00F80A5E">
              <w:rPr>
                <w:rFonts w:asciiTheme="minorHAnsi" w:hAnsiTheme="minorHAnsi" w:cstheme="minorHAnsi"/>
                <w:sz w:val="22"/>
                <w:szCs w:val="22"/>
              </w:rPr>
              <w:t>Ensure completion of incident and near-miss forms.</w:t>
            </w:r>
          </w:p>
          <w:p w14:paraId="2E394B3B" w14:textId="7F79208B" w:rsidR="00FC07E1" w:rsidRPr="00F80A5E" w:rsidRDefault="00FC07E1" w:rsidP="00FC07E1">
            <w:pPr>
              <w:widowControl/>
              <w:numPr>
                <w:ilvl w:val="0"/>
                <w:numId w:val="4"/>
              </w:numPr>
              <w:overflowPunct/>
              <w:autoSpaceDE/>
              <w:autoSpaceDN/>
              <w:adjustRightInd/>
              <w:spacing w:after="0" w:line="276" w:lineRule="auto"/>
              <w:jc w:val="both"/>
              <w:rPr>
                <w:rFonts w:asciiTheme="minorHAnsi" w:hAnsiTheme="minorHAnsi" w:cstheme="minorHAnsi"/>
                <w:sz w:val="22"/>
                <w:szCs w:val="22"/>
              </w:rPr>
            </w:pPr>
            <w:r w:rsidRPr="00F80A5E">
              <w:rPr>
                <w:rFonts w:asciiTheme="minorHAnsi" w:hAnsiTheme="minorHAnsi" w:cstheme="minorHAnsi"/>
                <w:sz w:val="22"/>
                <w:szCs w:val="22"/>
              </w:rPr>
              <w:t xml:space="preserve">Ensure adherence to department policies concerning the care and safety of any equipment supplied for the fulfilment of duty. </w:t>
            </w:r>
          </w:p>
          <w:p w14:paraId="6707E9FA" w14:textId="77777777" w:rsidR="00FC07E1" w:rsidRPr="00F80A5E" w:rsidRDefault="00FC07E1" w:rsidP="00FC07E1">
            <w:pPr>
              <w:widowControl/>
              <w:numPr>
                <w:ilvl w:val="0"/>
                <w:numId w:val="4"/>
              </w:numPr>
              <w:overflowPunct/>
              <w:autoSpaceDE/>
              <w:autoSpaceDN/>
              <w:adjustRightInd/>
              <w:spacing w:after="0" w:line="276" w:lineRule="auto"/>
              <w:jc w:val="both"/>
              <w:rPr>
                <w:rFonts w:asciiTheme="minorHAnsi" w:hAnsiTheme="minorHAnsi" w:cstheme="minorHAnsi"/>
                <w:sz w:val="22"/>
                <w:szCs w:val="22"/>
              </w:rPr>
            </w:pPr>
            <w:r w:rsidRPr="00F80A5E">
              <w:rPr>
                <w:rFonts w:asciiTheme="minorHAnsi" w:hAnsiTheme="minorHAnsi" w:cstheme="minorHAnsi"/>
                <w:color w:val="auto"/>
                <w:sz w:val="22"/>
                <w:szCs w:val="22"/>
              </w:rPr>
              <w:t>Have a working knowledge of the Health Information and Quality Authority (HIQA) Standards Have a working knowledge of the Health Information and Quality Authority (HIQA) Standards or Mental Health Commission (MHC) as they apply to the role, for example; Standards for Healthcare</w:t>
            </w:r>
            <w:r w:rsidRPr="00F80A5E">
              <w:rPr>
                <w:rFonts w:asciiTheme="minorHAnsi" w:hAnsiTheme="minorHAnsi" w:cstheme="minorHAnsi"/>
                <w:sz w:val="22"/>
                <w:szCs w:val="22"/>
              </w:rPr>
              <w:t>, National Standards for the Prevention and Control of Healthcare Associated Infections, Hygiene Standards etc. and comply with associated HSE protocols for implementing and maintaining these standards as appropriate to the role.</w:t>
            </w:r>
          </w:p>
          <w:p w14:paraId="35A809F7" w14:textId="2915259B" w:rsidR="00FC07E1" w:rsidRPr="00F80A5E" w:rsidRDefault="00FC07E1" w:rsidP="00FC07E1">
            <w:pPr>
              <w:widowControl/>
              <w:numPr>
                <w:ilvl w:val="0"/>
                <w:numId w:val="4"/>
              </w:numPr>
              <w:overflowPunct/>
              <w:autoSpaceDE/>
              <w:autoSpaceDN/>
              <w:adjustRightInd/>
              <w:spacing w:after="0" w:line="276" w:lineRule="auto"/>
              <w:jc w:val="both"/>
              <w:rPr>
                <w:rFonts w:asciiTheme="minorHAnsi" w:hAnsiTheme="minorHAnsi" w:cstheme="minorHAnsi"/>
                <w:sz w:val="22"/>
                <w:szCs w:val="22"/>
                <w:u w:val="single"/>
              </w:rPr>
            </w:pPr>
            <w:r w:rsidRPr="00F80A5E">
              <w:rPr>
                <w:rFonts w:asciiTheme="minorHAnsi" w:hAnsiTheme="minorHAnsi" w:cstheme="minorHAnsi"/>
                <w:sz w:val="22"/>
                <w:szCs w:val="22"/>
              </w:rPr>
              <w:t>Support, promote and actively participate in sustainable energy, water and waste initiatives to create a more sustainable, low-carbon and efficient health service.</w:t>
            </w:r>
          </w:p>
          <w:p w14:paraId="0A932306" w14:textId="77777777" w:rsidR="00FC07E1" w:rsidRPr="00F80A5E" w:rsidRDefault="00FC07E1" w:rsidP="00FC07E1">
            <w:pPr>
              <w:widowControl/>
              <w:overflowPunct/>
              <w:autoSpaceDE/>
              <w:autoSpaceDN/>
              <w:adjustRightInd/>
              <w:spacing w:after="0" w:line="240" w:lineRule="auto"/>
              <w:ind w:left="720"/>
              <w:rPr>
                <w:rFonts w:asciiTheme="minorHAnsi" w:hAnsiTheme="minorHAnsi" w:cstheme="minorHAnsi"/>
                <w:sz w:val="22"/>
                <w:szCs w:val="22"/>
                <w:u w:val="single"/>
              </w:rPr>
            </w:pPr>
          </w:p>
        </w:tc>
      </w:tr>
      <w:tr w:rsidR="00FC07E1" w:rsidRPr="00D67101" w14:paraId="330414FF" w14:textId="77777777" w:rsidTr="000661DC">
        <w:tc>
          <w:tcPr>
            <w:tcW w:w="1844" w:type="dxa"/>
          </w:tcPr>
          <w:p w14:paraId="7E74F6D9" w14:textId="77777777" w:rsidR="00FC07E1" w:rsidRPr="00D67101" w:rsidRDefault="00FC07E1" w:rsidP="00FC07E1">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Management / Administration:</w:t>
            </w:r>
          </w:p>
        </w:tc>
        <w:tc>
          <w:tcPr>
            <w:tcW w:w="8080" w:type="dxa"/>
          </w:tcPr>
          <w:p w14:paraId="682ED9AB" w14:textId="47887DE2" w:rsidR="00FC07E1" w:rsidRPr="00F80A5E" w:rsidRDefault="00916683" w:rsidP="00FC07E1">
            <w:pPr>
              <w:spacing w:after="0" w:line="240" w:lineRule="auto"/>
              <w:rPr>
                <w:rFonts w:asciiTheme="minorHAnsi" w:hAnsiTheme="minorHAnsi" w:cstheme="minorHAnsi"/>
                <w:iCs/>
                <w:sz w:val="22"/>
                <w:szCs w:val="22"/>
              </w:rPr>
            </w:pPr>
            <w:r w:rsidRPr="00F80A5E">
              <w:rPr>
                <w:rFonts w:asciiTheme="minorHAnsi" w:hAnsiTheme="minorHAnsi" w:cstheme="minorHAnsi"/>
                <w:iCs/>
                <w:sz w:val="22"/>
                <w:szCs w:val="22"/>
              </w:rPr>
              <w:t xml:space="preserve">The </w:t>
            </w:r>
            <w:proofErr w:type="spellStart"/>
            <w:r w:rsidRPr="00F80A5E">
              <w:rPr>
                <w:rFonts w:asciiTheme="minorHAnsi" w:hAnsiTheme="minorHAnsi" w:cstheme="minorHAnsi"/>
                <w:iCs/>
                <w:sz w:val="22"/>
                <w:szCs w:val="22"/>
              </w:rPr>
              <w:t>c</w:t>
            </w:r>
            <w:r w:rsidR="00FC07E1" w:rsidRPr="00F80A5E">
              <w:rPr>
                <w:rFonts w:asciiTheme="minorHAnsi" w:hAnsiTheme="minorHAnsi" w:cstheme="minorHAnsi"/>
                <w:iCs/>
                <w:sz w:val="22"/>
                <w:szCs w:val="22"/>
              </w:rPr>
              <w:t>ANP</w:t>
            </w:r>
            <w:proofErr w:type="spellEnd"/>
            <w:r w:rsidR="00FC07E1" w:rsidRPr="00F80A5E">
              <w:rPr>
                <w:rFonts w:asciiTheme="minorHAnsi" w:hAnsiTheme="minorHAnsi" w:cstheme="minorHAnsi"/>
                <w:iCs/>
                <w:sz w:val="22"/>
                <w:szCs w:val="22"/>
              </w:rPr>
              <w:t xml:space="preserve"> </w:t>
            </w:r>
            <w:r w:rsidR="00FC07E1" w:rsidRPr="00F80A5E">
              <w:rPr>
                <w:rFonts w:asciiTheme="minorHAnsi" w:hAnsiTheme="minorHAnsi" w:cstheme="minorHAnsi"/>
                <w:sz w:val="22"/>
                <w:szCs w:val="22"/>
              </w:rPr>
              <w:t>Diabetes</w:t>
            </w:r>
            <w:r w:rsidR="00FC07E1" w:rsidRPr="00F80A5E">
              <w:rPr>
                <w:rFonts w:asciiTheme="minorHAnsi" w:hAnsiTheme="minorHAnsi" w:cstheme="minorHAnsi"/>
                <w:color w:val="auto"/>
                <w:sz w:val="22"/>
                <w:szCs w:val="22"/>
              </w:rPr>
              <w:t xml:space="preserve"> </w:t>
            </w:r>
            <w:r w:rsidR="00FC07E1" w:rsidRPr="00F80A5E">
              <w:rPr>
                <w:rFonts w:asciiTheme="minorHAnsi" w:hAnsiTheme="minorHAnsi" w:cstheme="minorHAnsi"/>
                <w:iCs/>
                <w:sz w:val="22"/>
                <w:szCs w:val="22"/>
              </w:rPr>
              <w:t>will:</w:t>
            </w:r>
          </w:p>
          <w:p w14:paraId="68615241" w14:textId="77777777" w:rsidR="00FC07E1" w:rsidRPr="00F80A5E" w:rsidRDefault="00FC07E1" w:rsidP="00FC07E1">
            <w:pPr>
              <w:widowControl/>
              <w:numPr>
                <w:ilvl w:val="0"/>
                <w:numId w:val="5"/>
              </w:numPr>
              <w:overflowPunct/>
              <w:autoSpaceDE/>
              <w:autoSpaceDN/>
              <w:adjustRightInd/>
              <w:spacing w:after="0" w:line="240" w:lineRule="auto"/>
              <w:rPr>
                <w:rFonts w:asciiTheme="minorHAnsi" w:hAnsiTheme="minorHAnsi" w:cstheme="minorHAnsi"/>
                <w:iCs/>
                <w:sz w:val="22"/>
                <w:szCs w:val="22"/>
              </w:rPr>
            </w:pPr>
            <w:r w:rsidRPr="00F80A5E">
              <w:rPr>
                <w:rFonts w:asciiTheme="minorHAnsi" w:hAnsiTheme="minorHAnsi" w:cstheme="minorHAnsi"/>
                <w:iCs/>
                <w:sz w:val="22"/>
                <w:szCs w:val="22"/>
              </w:rPr>
              <w:t>Provide support, advice and direction to staff as required.</w:t>
            </w:r>
          </w:p>
          <w:p w14:paraId="789D7F58" w14:textId="68B78C5C" w:rsidR="00FC07E1" w:rsidRPr="00F80A5E" w:rsidRDefault="00FC07E1" w:rsidP="00FC07E1">
            <w:pPr>
              <w:widowControl/>
              <w:numPr>
                <w:ilvl w:val="0"/>
                <w:numId w:val="5"/>
              </w:numPr>
              <w:overflowPunct/>
              <w:autoSpaceDE/>
              <w:autoSpaceDN/>
              <w:adjustRightInd/>
              <w:spacing w:after="0" w:line="240" w:lineRule="auto"/>
              <w:rPr>
                <w:rFonts w:asciiTheme="minorHAnsi" w:hAnsiTheme="minorHAnsi" w:cstheme="minorHAnsi"/>
                <w:iCs/>
                <w:sz w:val="22"/>
                <w:szCs w:val="22"/>
              </w:rPr>
            </w:pPr>
            <w:r w:rsidRPr="00F80A5E">
              <w:rPr>
                <w:rFonts w:asciiTheme="minorHAnsi" w:hAnsiTheme="minorHAnsi" w:cstheme="minorHAnsi"/>
                <w:iCs/>
                <w:sz w:val="22"/>
                <w:szCs w:val="22"/>
              </w:rPr>
              <w:t>Engage with the broader healthcare team and facilitate team building.</w:t>
            </w:r>
          </w:p>
          <w:p w14:paraId="4D2B5D36" w14:textId="77777777" w:rsidR="00FC07E1" w:rsidRPr="00F80A5E" w:rsidRDefault="00FC07E1" w:rsidP="00FC07E1">
            <w:pPr>
              <w:widowControl/>
              <w:numPr>
                <w:ilvl w:val="0"/>
                <w:numId w:val="5"/>
              </w:numPr>
              <w:overflowPunct/>
              <w:autoSpaceDE/>
              <w:autoSpaceDN/>
              <w:adjustRightInd/>
              <w:spacing w:after="0" w:line="240" w:lineRule="auto"/>
              <w:rPr>
                <w:rFonts w:asciiTheme="minorHAnsi" w:hAnsiTheme="minorHAnsi" w:cstheme="minorHAnsi"/>
                <w:iCs/>
                <w:sz w:val="22"/>
                <w:szCs w:val="22"/>
              </w:rPr>
            </w:pPr>
            <w:r w:rsidRPr="00F80A5E">
              <w:rPr>
                <w:rFonts w:asciiTheme="minorHAnsi" w:hAnsiTheme="minorHAnsi" w:cstheme="minorHAnsi"/>
                <w:iCs/>
                <w:sz w:val="22"/>
                <w:szCs w:val="22"/>
              </w:rPr>
              <w:t>Facilitate communication with the healthcare team across services and within the senior nurse team.</w:t>
            </w:r>
          </w:p>
          <w:p w14:paraId="13A3BF68" w14:textId="77777777" w:rsidR="00FC07E1" w:rsidRPr="00F80A5E" w:rsidRDefault="00FC07E1" w:rsidP="00FC07E1">
            <w:pPr>
              <w:widowControl/>
              <w:numPr>
                <w:ilvl w:val="0"/>
                <w:numId w:val="5"/>
              </w:numPr>
              <w:overflowPunct/>
              <w:autoSpaceDE/>
              <w:autoSpaceDN/>
              <w:adjustRightInd/>
              <w:spacing w:after="0" w:line="240" w:lineRule="auto"/>
              <w:rPr>
                <w:rFonts w:asciiTheme="minorHAnsi" w:hAnsiTheme="minorHAnsi" w:cstheme="minorHAnsi"/>
                <w:iCs/>
                <w:sz w:val="22"/>
                <w:szCs w:val="22"/>
              </w:rPr>
            </w:pPr>
            <w:r w:rsidRPr="00F80A5E">
              <w:rPr>
                <w:rFonts w:asciiTheme="minorHAnsi" w:hAnsiTheme="minorHAnsi" w:cstheme="minorHAnsi"/>
                <w:iCs/>
                <w:sz w:val="22"/>
                <w:szCs w:val="22"/>
              </w:rPr>
              <w:t>Provide staff leadership and motivation which is conducive to good working relations and work performance.</w:t>
            </w:r>
          </w:p>
          <w:p w14:paraId="0BF2A3A5" w14:textId="77777777" w:rsidR="00FC07E1" w:rsidRPr="00F80A5E" w:rsidRDefault="00FC07E1" w:rsidP="00FC07E1">
            <w:pPr>
              <w:widowControl/>
              <w:numPr>
                <w:ilvl w:val="0"/>
                <w:numId w:val="5"/>
              </w:numPr>
              <w:overflowPunct/>
              <w:autoSpaceDE/>
              <w:autoSpaceDN/>
              <w:adjustRightInd/>
              <w:spacing w:after="0" w:line="240" w:lineRule="auto"/>
              <w:rPr>
                <w:rFonts w:asciiTheme="minorHAnsi" w:hAnsiTheme="minorHAnsi" w:cstheme="minorHAnsi"/>
                <w:iCs/>
                <w:sz w:val="22"/>
                <w:szCs w:val="22"/>
              </w:rPr>
            </w:pPr>
            <w:r w:rsidRPr="00F80A5E">
              <w:rPr>
                <w:rFonts w:asciiTheme="minorHAnsi" w:hAnsiTheme="minorHAnsi" w:cstheme="minorHAnsi"/>
                <w:iCs/>
                <w:sz w:val="22"/>
                <w:szCs w:val="22"/>
              </w:rPr>
              <w:t>Promote a culture that values diversity and respect in the workplace.</w:t>
            </w:r>
          </w:p>
          <w:p w14:paraId="767CA085" w14:textId="16BA2277" w:rsidR="00FC07E1" w:rsidRPr="00F80A5E" w:rsidRDefault="00FC07E1" w:rsidP="00FC07E1">
            <w:pPr>
              <w:widowControl/>
              <w:numPr>
                <w:ilvl w:val="0"/>
                <w:numId w:val="5"/>
              </w:numPr>
              <w:overflowPunct/>
              <w:autoSpaceDE/>
              <w:autoSpaceDN/>
              <w:adjustRightInd/>
              <w:spacing w:after="0" w:line="240" w:lineRule="auto"/>
              <w:rPr>
                <w:rFonts w:asciiTheme="minorHAnsi" w:hAnsiTheme="minorHAnsi" w:cstheme="minorHAnsi"/>
                <w:iCs/>
                <w:sz w:val="22"/>
                <w:szCs w:val="22"/>
              </w:rPr>
            </w:pPr>
            <w:r w:rsidRPr="00F80A5E">
              <w:rPr>
                <w:rFonts w:asciiTheme="minorHAnsi" w:hAnsiTheme="minorHAnsi" w:cstheme="minorHAnsi"/>
                <w:iCs/>
                <w:sz w:val="22"/>
                <w:szCs w:val="22"/>
              </w:rPr>
              <w:t>Manage and promote liaisons with internal and external bodies as appropriate, for example, intra-hospital service, community services, or voluntary organisations.</w:t>
            </w:r>
          </w:p>
          <w:p w14:paraId="2626F545" w14:textId="77777777" w:rsidR="00FC07E1" w:rsidRPr="00F80A5E" w:rsidRDefault="00FC07E1" w:rsidP="00FC07E1">
            <w:pPr>
              <w:widowControl/>
              <w:numPr>
                <w:ilvl w:val="0"/>
                <w:numId w:val="5"/>
              </w:numPr>
              <w:overflowPunct/>
              <w:autoSpaceDE/>
              <w:autoSpaceDN/>
              <w:adjustRightInd/>
              <w:spacing w:after="0" w:line="240" w:lineRule="auto"/>
              <w:rPr>
                <w:rFonts w:asciiTheme="minorHAnsi" w:hAnsiTheme="minorHAnsi" w:cstheme="minorHAnsi"/>
                <w:iCs/>
                <w:sz w:val="22"/>
                <w:szCs w:val="22"/>
              </w:rPr>
            </w:pPr>
            <w:r w:rsidRPr="00F80A5E">
              <w:rPr>
                <w:rFonts w:asciiTheme="minorHAnsi" w:hAnsiTheme="minorHAnsi" w:cstheme="minorHAnsi"/>
                <w:iCs/>
                <w:sz w:val="22"/>
                <w:szCs w:val="22"/>
              </w:rPr>
              <w:t>Contribute to the strategic management and planning process.</w:t>
            </w:r>
          </w:p>
          <w:p w14:paraId="3F9C21B9" w14:textId="65E8A74E" w:rsidR="00FC07E1" w:rsidRPr="00F80A5E" w:rsidRDefault="00FC07E1" w:rsidP="00FC07E1">
            <w:pPr>
              <w:widowControl/>
              <w:numPr>
                <w:ilvl w:val="0"/>
                <w:numId w:val="5"/>
              </w:numPr>
              <w:overflowPunct/>
              <w:autoSpaceDE/>
              <w:autoSpaceDN/>
              <w:adjustRightInd/>
              <w:spacing w:after="0" w:line="240" w:lineRule="auto"/>
              <w:rPr>
                <w:rFonts w:asciiTheme="minorHAnsi" w:hAnsiTheme="minorHAnsi" w:cstheme="minorHAnsi"/>
                <w:iCs/>
                <w:sz w:val="22"/>
                <w:szCs w:val="22"/>
              </w:rPr>
            </w:pPr>
            <w:r w:rsidRPr="00F80A5E">
              <w:rPr>
                <w:rFonts w:asciiTheme="minorHAnsi" w:hAnsiTheme="minorHAnsi" w:cstheme="minorHAnsi"/>
                <w:iCs/>
                <w:sz w:val="22"/>
                <w:szCs w:val="22"/>
              </w:rPr>
              <w:t>Formulate service plans and budgets in co-operation with the broader healthcare team.</w:t>
            </w:r>
          </w:p>
          <w:p w14:paraId="63C67EE3" w14:textId="77777777" w:rsidR="00FC07E1" w:rsidRPr="00F80A5E" w:rsidRDefault="00FC07E1" w:rsidP="00FC07E1">
            <w:pPr>
              <w:widowControl/>
              <w:numPr>
                <w:ilvl w:val="0"/>
                <w:numId w:val="5"/>
              </w:numPr>
              <w:overflowPunct/>
              <w:autoSpaceDE/>
              <w:autoSpaceDN/>
              <w:adjustRightInd/>
              <w:spacing w:after="0" w:line="240" w:lineRule="auto"/>
              <w:rPr>
                <w:rFonts w:asciiTheme="minorHAnsi" w:hAnsiTheme="minorHAnsi" w:cstheme="minorHAnsi"/>
                <w:iCs/>
                <w:sz w:val="22"/>
                <w:szCs w:val="22"/>
              </w:rPr>
            </w:pPr>
            <w:r w:rsidRPr="00F80A5E">
              <w:rPr>
                <w:rFonts w:asciiTheme="minorHAnsi" w:hAnsiTheme="minorHAnsi" w:cstheme="minorHAnsi"/>
                <w:iCs/>
                <w:sz w:val="22"/>
                <w:szCs w:val="22"/>
              </w:rPr>
              <w:t>Provide reports on activity and services as required.</w:t>
            </w:r>
          </w:p>
          <w:p w14:paraId="50FEABA5" w14:textId="5AA3931D" w:rsidR="00FC07E1" w:rsidRPr="00F80A5E" w:rsidRDefault="00FC07E1" w:rsidP="00FC07E1">
            <w:pPr>
              <w:widowControl/>
              <w:numPr>
                <w:ilvl w:val="0"/>
                <w:numId w:val="5"/>
              </w:numPr>
              <w:overflowPunct/>
              <w:autoSpaceDE/>
              <w:autoSpaceDN/>
              <w:adjustRightInd/>
              <w:spacing w:after="0" w:line="240" w:lineRule="auto"/>
              <w:rPr>
                <w:rFonts w:asciiTheme="minorHAnsi" w:hAnsiTheme="minorHAnsi" w:cstheme="minorHAnsi"/>
                <w:sz w:val="22"/>
                <w:szCs w:val="22"/>
              </w:rPr>
            </w:pPr>
            <w:r w:rsidRPr="00F80A5E">
              <w:rPr>
                <w:rFonts w:asciiTheme="minorHAnsi" w:hAnsiTheme="minorHAnsi" w:cstheme="minorHAnsi"/>
                <w:iCs/>
                <w:sz w:val="22"/>
                <w:szCs w:val="22"/>
              </w:rPr>
              <w:t xml:space="preserve">Engage in digital developments as they apply to service users and service administration. </w:t>
            </w:r>
          </w:p>
          <w:p w14:paraId="2A167D55" w14:textId="77777777" w:rsidR="00737077" w:rsidRPr="00F80A5E" w:rsidRDefault="00737077" w:rsidP="00737077">
            <w:pPr>
              <w:widowControl/>
              <w:overflowPunct/>
              <w:autoSpaceDE/>
              <w:autoSpaceDN/>
              <w:adjustRightInd/>
              <w:spacing w:after="0" w:line="240" w:lineRule="auto"/>
              <w:rPr>
                <w:rFonts w:asciiTheme="minorHAnsi" w:hAnsiTheme="minorHAnsi" w:cstheme="minorHAnsi"/>
                <w:iCs/>
                <w:sz w:val="22"/>
                <w:szCs w:val="22"/>
              </w:rPr>
            </w:pPr>
          </w:p>
          <w:p w14:paraId="27A93E87" w14:textId="77777777" w:rsidR="00737077" w:rsidRPr="00F80A5E" w:rsidRDefault="00737077" w:rsidP="00737077">
            <w:pPr>
              <w:widowControl/>
              <w:overflowPunct/>
              <w:autoSpaceDE/>
              <w:autoSpaceDN/>
              <w:adjustRightInd/>
              <w:spacing w:after="0" w:line="240" w:lineRule="auto"/>
              <w:rPr>
                <w:rFonts w:asciiTheme="minorHAnsi" w:hAnsiTheme="minorHAnsi" w:cstheme="minorHAnsi"/>
                <w:sz w:val="22"/>
                <w:szCs w:val="22"/>
              </w:rPr>
            </w:pPr>
          </w:p>
          <w:p w14:paraId="550BC955" w14:textId="77777777" w:rsidR="00FC07E1" w:rsidRPr="00F80A5E" w:rsidRDefault="00FC07E1" w:rsidP="00FC07E1">
            <w:pPr>
              <w:spacing w:after="0" w:line="240" w:lineRule="auto"/>
              <w:rPr>
                <w:rFonts w:asciiTheme="minorHAnsi" w:hAnsiTheme="minorHAnsi" w:cstheme="minorHAnsi"/>
                <w:sz w:val="22"/>
                <w:szCs w:val="22"/>
              </w:rPr>
            </w:pPr>
          </w:p>
          <w:p w14:paraId="4037AD67" w14:textId="77777777" w:rsidR="00FC07E1" w:rsidRPr="00F80A5E" w:rsidRDefault="00FC07E1" w:rsidP="00FC07E1">
            <w:pPr>
              <w:spacing w:after="0" w:line="240" w:lineRule="auto"/>
              <w:rPr>
                <w:rFonts w:asciiTheme="minorHAnsi" w:hAnsiTheme="minorHAnsi" w:cstheme="minorHAnsi"/>
                <w:sz w:val="22"/>
                <w:szCs w:val="22"/>
              </w:rPr>
            </w:pPr>
          </w:p>
        </w:tc>
      </w:tr>
      <w:tr w:rsidR="00916683" w:rsidRPr="00D67101" w14:paraId="324238A6" w14:textId="77777777" w:rsidTr="000661DC">
        <w:tc>
          <w:tcPr>
            <w:tcW w:w="1844" w:type="dxa"/>
          </w:tcPr>
          <w:p w14:paraId="3EA6468A" w14:textId="77777777" w:rsidR="00916683" w:rsidRPr="00D67101" w:rsidRDefault="00916683" w:rsidP="00916683">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lastRenderedPageBreak/>
              <w:t>Eligibility Criteria</w:t>
            </w:r>
          </w:p>
          <w:p w14:paraId="0BECF60D" w14:textId="77777777" w:rsidR="00916683" w:rsidRPr="00D67101" w:rsidRDefault="00916683" w:rsidP="00916683">
            <w:pPr>
              <w:spacing w:after="0" w:line="240" w:lineRule="auto"/>
              <w:rPr>
                <w:rFonts w:asciiTheme="minorHAnsi" w:hAnsiTheme="minorHAnsi" w:cstheme="minorHAnsi"/>
                <w:b/>
                <w:bCs/>
                <w:sz w:val="22"/>
                <w:szCs w:val="22"/>
              </w:rPr>
            </w:pPr>
          </w:p>
          <w:p w14:paraId="1CA80301" w14:textId="77777777" w:rsidR="00916683" w:rsidRPr="00D67101" w:rsidRDefault="00916683" w:rsidP="00916683">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Qualifications and/or Experience</w:t>
            </w:r>
          </w:p>
          <w:p w14:paraId="7487EC44" w14:textId="77777777" w:rsidR="00916683" w:rsidRPr="00D67101" w:rsidRDefault="00916683" w:rsidP="00916683">
            <w:pPr>
              <w:spacing w:after="0" w:line="240" w:lineRule="auto"/>
              <w:rPr>
                <w:rFonts w:asciiTheme="minorHAnsi" w:hAnsiTheme="minorHAnsi" w:cstheme="minorHAnsi"/>
                <w:b/>
                <w:bCs/>
                <w:sz w:val="22"/>
                <w:szCs w:val="22"/>
              </w:rPr>
            </w:pPr>
          </w:p>
          <w:p w14:paraId="1D7FE1AB" w14:textId="77777777" w:rsidR="00916683" w:rsidRPr="00D67101" w:rsidRDefault="00916683" w:rsidP="00916683">
            <w:pPr>
              <w:spacing w:after="0" w:line="240" w:lineRule="auto"/>
              <w:rPr>
                <w:rFonts w:asciiTheme="minorHAnsi" w:hAnsiTheme="minorHAnsi" w:cstheme="minorHAnsi"/>
                <w:b/>
                <w:bCs/>
                <w:sz w:val="22"/>
                <w:szCs w:val="22"/>
              </w:rPr>
            </w:pPr>
          </w:p>
          <w:p w14:paraId="4E01256D" w14:textId="77777777" w:rsidR="00916683" w:rsidRPr="00D67101" w:rsidRDefault="00916683" w:rsidP="00916683">
            <w:pPr>
              <w:spacing w:after="0" w:line="240" w:lineRule="auto"/>
              <w:rPr>
                <w:rFonts w:asciiTheme="minorHAnsi" w:hAnsiTheme="minorHAnsi" w:cstheme="minorHAnsi"/>
                <w:b/>
                <w:bCs/>
                <w:sz w:val="22"/>
                <w:szCs w:val="22"/>
              </w:rPr>
            </w:pPr>
          </w:p>
          <w:p w14:paraId="1D05AB4E" w14:textId="77777777" w:rsidR="00916683" w:rsidRPr="00D67101" w:rsidRDefault="00916683" w:rsidP="00916683">
            <w:pPr>
              <w:spacing w:after="0" w:line="240" w:lineRule="auto"/>
              <w:rPr>
                <w:rFonts w:asciiTheme="minorHAnsi" w:hAnsiTheme="minorHAnsi" w:cstheme="minorHAnsi"/>
                <w:b/>
                <w:bCs/>
                <w:sz w:val="22"/>
                <w:szCs w:val="22"/>
              </w:rPr>
            </w:pPr>
          </w:p>
          <w:p w14:paraId="7D89879B" w14:textId="77777777" w:rsidR="00916683" w:rsidRPr="00D67101" w:rsidRDefault="00916683" w:rsidP="00916683">
            <w:pPr>
              <w:spacing w:after="0" w:line="240" w:lineRule="auto"/>
              <w:rPr>
                <w:rFonts w:asciiTheme="minorHAnsi" w:hAnsiTheme="minorHAnsi" w:cstheme="minorHAnsi"/>
                <w:b/>
                <w:bCs/>
                <w:sz w:val="22"/>
                <w:szCs w:val="22"/>
              </w:rPr>
            </w:pPr>
          </w:p>
          <w:p w14:paraId="20242EF6" w14:textId="77777777" w:rsidR="00916683" w:rsidRPr="00D67101" w:rsidRDefault="00916683" w:rsidP="00916683">
            <w:pPr>
              <w:spacing w:after="0" w:line="240" w:lineRule="auto"/>
              <w:rPr>
                <w:rFonts w:asciiTheme="minorHAnsi" w:hAnsiTheme="minorHAnsi" w:cstheme="minorHAnsi"/>
                <w:b/>
                <w:bCs/>
                <w:sz w:val="22"/>
                <w:szCs w:val="22"/>
              </w:rPr>
            </w:pPr>
          </w:p>
          <w:p w14:paraId="272A4B57" w14:textId="77777777" w:rsidR="00916683" w:rsidRPr="00D67101" w:rsidRDefault="00916683" w:rsidP="00916683">
            <w:pPr>
              <w:spacing w:after="0" w:line="240" w:lineRule="auto"/>
              <w:rPr>
                <w:rFonts w:asciiTheme="minorHAnsi" w:hAnsiTheme="minorHAnsi" w:cstheme="minorHAnsi"/>
                <w:b/>
                <w:bCs/>
                <w:sz w:val="22"/>
                <w:szCs w:val="22"/>
              </w:rPr>
            </w:pPr>
          </w:p>
          <w:p w14:paraId="1C991662" w14:textId="77777777" w:rsidR="00916683" w:rsidRPr="00D67101" w:rsidRDefault="00916683" w:rsidP="00916683">
            <w:pPr>
              <w:spacing w:after="0" w:line="240" w:lineRule="auto"/>
              <w:rPr>
                <w:rFonts w:asciiTheme="minorHAnsi" w:hAnsiTheme="minorHAnsi" w:cstheme="minorHAnsi"/>
                <w:b/>
                <w:bCs/>
                <w:sz w:val="22"/>
                <w:szCs w:val="22"/>
              </w:rPr>
            </w:pPr>
          </w:p>
          <w:p w14:paraId="37FC75E8" w14:textId="77777777" w:rsidR="00916683" w:rsidRPr="00D67101" w:rsidRDefault="00916683" w:rsidP="00916683">
            <w:pPr>
              <w:spacing w:after="0" w:line="240" w:lineRule="auto"/>
              <w:rPr>
                <w:rFonts w:asciiTheme="minorHAnsi" w:hAnsiTheme="minorHAnsi" w:cstheme="minorHAnsi"/>
                <w:b/>
                <w:bCs/>
                <w:sz w:val="22"/>
                <w:szCs w:val="22"/>
              </w:rPr>
            </w:pPr>
          </w:p>
          <w:p w14:paraId="6B4429FC" w14:textId="77777777" w:rsidR="00916683" w:rsidRPr="00D67101" w:rsidRDefault="00916683" w:rsidP="00916683">
            <w:pPr>
              <w:spacing w:after="0" w:line="240" w:lineRule="auto"/>
              <w:rPr>
                <w:rFonts w:asciiTheme="minorHAnsi" w:hAnsiTheme="minorHAnsi" w:cstheme="minorHAnsi"/>
                <w:b/>
                <w:bCs/>
                <w:sz w:val="22"/>
                <w:szCs w:val="22"/>
              </w:rPr>
            </w:pPr>
          </w:p>
          <w:p w14:paraId="310B872F" w14:textId="77777777" w:rsidR="00916683" w:rsidRPr="00D67101" w:rsidRDefault="00916683" w:rsidP="00916683">
            <w:pPr>
              <w:spacing w:after="0" w:line="240" w:lineRule="auto"/>
              <w:rPr>
                <w:rFonts w:asciiTheme="minorHAnsi" w:hAnsiTheme="minorHAnsi" w:cstheme="minorHAnsi"/>
                <w:b/>
                <w:bCs/>
                <w:sz w:val="22"/>
                <w:szCs w:val="22"/>
              </w:rPr>
            </w:pPr>
          </w:p>
          <w:p w14:paraId="224DD970" w14:textId="77777777" w:rsidR="00916683" w:rsidRPr="00D67101" w:rsidRDefault="00916683" w:rsidP="00916683">
            <w:pPr>
              <w:spacing w:after="0" w:line="240" w:lineRule="auto"/>
              <w:rPr>
                <w:rFonts w:asciiTheme="minorHAnsi" w:hAnsiTheme="minorHAnsi" w:cstheme="minorHAnsi"/>
                <w:b/>
                <w:bCs/>
                <w:sz w:val="22"/>
                <w:szCs w:val="22"/>
              </w:rPr>
            </w:pPr>
          </w:p>
          <w:p w14:paraId="1F9B5C7B" w14:textId="77777777" w:rsidR="00916683" w:rsidRPr="00D67101" w:rsidRDefault="00916683" w:rsidP="00916683">
            <w:pPr>
              <w:spacing w:after="0" w:line="240" w:lineRule="auto"/>
              <w:rPr>
                <w:rFonts w:asciiTheme="minorHAnsi" w:hAnsiTheme="minorHAnsi" w:cstheme="minorHAnsi"/>
                <w:b/>
                <w:bCs/>
                <w:sz w:val="22"/>
                <w:szCs w:val="22"/>
              </w:rPr>
            </w:pPr>
          </w:p>
          <w:p w14:paraId="26379667" w14:textId="77777777" w:rsidR="00916683" w:rsidRPr="00D67101" w:rsidRDefault="00916683" w:rsidP="00916683">
            <w:pPr>
              <w:spacing w:after="0" w:line="240" w:lineRule="auto"/>
              <w:rPr>
                <w:rFonts w:asciiTheme="minorHAnsi" w:hAnsiTheme="minorHAnsi" w:cstheme="minorHAnsi"/>
                <w:b/>
                <w:sz w:val="22"/>
                <w:szCs w:val="22"/>
              </w:rPr>
            </w:pPr>
          </w:p>
        </w:tc>
        <w:tc>
          <w:tcPr>
            <w:tcW w:w="8080" w:type="dxa"/>
          </w:tcPr>
          <w:p w14:paraId="5A419ABC" w14:textId="77777777" w:rsidR="00916683" w:rsidRPr="00D67101" w:rsidRDefault="00916683" w:rsidP="00916683">
            <w:pPr>
              <w:widowControl/>
              <w:numPr>
                <w:ilvl w:val="0"/>
                <w:numId w:val="6"/>
              </w:numPr>
              <w:overflowPunct/>
              <w:autoSpaceDE/>
              <w:autoSpaceDN/>
              <w:adjustRightInd/>
              <w:spacing w:after="0" w:line="240" w:lineRule="auto"/>
              <w:jc w:val="both"/>
              <w:rPr>
                <w:rFonts w:asciiTheme="minorHAnsi" w:hAnsiTheme="minorHAnsi" w:cstheme="minorHAnsi"/>
                <w:b/>
                <w:sz w:val="22"/>
                <w:szCs w:val="22"/>
                <w:u w:val="single"/>
              </w:rPr>
            </w:pPr>
            <w:r w:rsidRPr="00D67101">
              <w:rPr>
                <w:rFonts w:asciiTheme="minorHAnsi" w:hAnsiTheme="minorHAnsi" w:cstheme="minorHAnsi"/>
                <w:b/>
                <w:sz w:val="22"/>
                <w:szCs w:val="22"/>
                <w:u w:val="single"/>
              </w:rPr>
              <w:t>Professional Qualifications, Experience, etc</w:t>
            </w:r>
          </w:p>
          <w:p w14:paraId="21DA0121" w14:textId="77777777" w:rsidR="00916683" w:rsidRPr="00D67101" w:rsidRDefault="00916683" w:rsidP="00916683">
            <w:pPr>
              <w:widowControl/>
              <w:numPr>
                <w:ilvl w:val="1"/>
                <w:numId w:val="6"/>
              </w:numPr>
              <w:tabs>
                <w:tab w:val="num" w:pos="480"/>
              </w:tabs>
              <w:overflowPunct/>
              <w:autoSpaceDE/>
              <w:autoSpaceDN/>
              <w:adjustRightInd/>
              <w:spacing w:after="0" w:line="240" w:lineRule="auto"/>
              <w:jc w:val="both"/>
              <w:rPr>
                <w:rFonts w:asciiTheme="minorHAnsi" w:hAnsiTheme="minorHAnsi" w:cstheme="minorHAnsi"/>
                <w:sz w:val="22"/>
                <w:szCs w:val="22"/>
              </w:rPr>
            </w:pPr>
            <w:r w:rsidRPr="00D67101">
              <w:rPr>
                <w:rFonts w:asciiTheme="minorHAnsi" w:hAnsiTheme="minorHAnsi" w:cstheme="minorHAnsi"/>
                <w:sz w:val="22"/>
                <w:szCs w:val="22"/>
              </w:rPr>
              <w:t xml:space="preserve">Eligible applicants will be those who on the closing date for the competition are: </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6234"/>
            </w:tblGrid>
            <w:tr w:rsidR="00916683" w:rsidRPr="00D67101" w14:paraId="6F62EC8D" w14:textId="77777777" w:rsidTr="00E333B3">
              <w:tc>
                <w:tcPr>
                  <w:tcW w:w="779" w:type="dxa"/>
                  <w:tcBorders>
                    <w:top w:val="nil"/>
                    <w:left w:val="nil"/>
                    <w:bottom w:val="nil"/>
                    <w:right w:val="nil"/>
                  </w:tcBorders>
                </w:tcPr>
                <w:p w14:paraId="5848DA3C" w14:textId="77777777" w:rsidR="00916683" w:rsidRPr="00D67101" w:rsidRDefault="00916683" w:rsidP="00916683">
                  <w:pPr>
                    <w:tabs>
                      <w:tab w:val="num" w:pos="480"/>
                    </w:tabs>
                    <w:jc w:val="both"/>
                    <w:rPr>
                      <w:rFonts w:asciiTheme="minorHAnsi" w:hAnsiTheme="minorHAnsi" w:cstheme="minorHAnsi"/>
                      <w:sz w:val="22"/>
                      <w:szCs w:val="22"/>
                    </w:rPr>
                  </w:pPr>
                  <w:r w:rsidRPr="00D67101">
                    <w:rPr>
                      <w:rFonts w:asciiTheme="minorHAnsi" w:hAnsiTheme="minorHAnsi" w:cstheme="minorHAnsi"/>
                      <w:sz w:val="22"/>
                      <w:szCs w:val="22"/>
                    </w:rPr>
                    <w:t>(</w:t>
                  </w:r>
                  <w:proofErr w:type="spellStart"/>
                  <w:r w:rsidRPr="00D67101">
                    <w:rPr>
                      <w:rFonts w:asciiTheme="minorHAnsi" w:hAnsiTheme="minorHAnsi" w:cstheme="minorHAnsi"/>
                      <w:sz w:val="22"/>
                      <w:szCs w:val="22"/>
                    </w:rPr>
                    <w:t>i</w:t>
                  </w:r>
                  <w:proofErr w:type="spellEnd"/>
                  <w:r w:rsidRPr="00D67101">
                    <w:rPr>
                      <w:rFonts w:asciiTheme="minorHAnsi" w:hAnsiTheme="minorHAnsi" w:cstheme="minorHAnsi"/>
                      <w:sz w:val="22"/>
                      <w:szCs w:val="22"/>
                    </w:rPr>
                    <w:t>)</w:t>
                  </w:r>
                </w:p>
              </w:tc>
              <w:tc>
                <w:tcPr>
                  <w:tcW w:w="6234" w:type="dxa"/>
                  <w:tcBorders>
                    <w:top w:val="nil"/>
                    <w:left w:val="nil"/>
                    <w:bottom w:val="nil"/>
                    <w:right w:val="nil"/>
                  </w:tcBorders>
                </w:tcPr>
                <w:p w14:paraId="7DE9049D" w14:textId="77777777" w:rsidR="00916683" w:rsidRPr="00D67101" w:rsidRDefault="00916683" w:rsidP="00916683">
                  <w:pPr>
                    <w:rPr>
                      <w:rFonts w:asciiTheme="minorHAnsi" w:hAnsiTheme="minorHAnsi" w:cstheme="minorHAnsi"/>
                      <w:sz w:val="22"/>
                      <w:szCs w:val="22"/>
                    </w:rPr>
                  </w:pPr>
                  <w:r w:rsidRPr="00D67101">
                    <w:rPr>
                      <w:rFonts w:asciiTheme="minorHAnsi" w:hAnsiTheme="minorHAnsi" w:cstheme="minorHAnsi"/>
                      <w:sz w:val="22"/>
                      <w:szCs w:val="22"/>
                    </w:rPr>
                    <w:t xml:space="preserve">Be a Registered Nurse with the Nursing and Midwifery Board of Ireland (Bord </w:t>
                  </w:r>
                  <w:proofErr w:type="spellStart"/>
                  <w:r w:rsidRPr="00D67101">
                    <w:rPr>
                      <w:rFonts w:asciiTheme="minorHAnsi" w:hAnsiTheme="minorHAnsi" w:cstheme="minorHAnsi"/>
                      <w:sz w:val="22"/>
                      <w:szCs w:val="22"/>
                    </w:rPr>
                    <w:t>Altranais</w:t>
                  </w:r>
                  <w:proofErr w:type="spellEnd"/>
                  <w:r w:rsidRPr="00D67101">
                    <w:rPr>
                      <w:rFonts w:asciiTheme="minorHAnsi" w:hAnsiTheme="minorHAnsi" w:cstheme="minorHAnsi"/>
                      <w:sz w:val="22"/>
                      <w:szCs w:val="22"/>
                    </w:rPr>
                    <w:t xml:space="preserve"> </w:t>
                  </w:r>
                  <w:proofErr w:type="spellStart"/>
                  <w:r w:rsidRPr="00D67101">
                    <w:rPr>
                      <w:rFonts w:asciiTheme="minorHAnsi" w:hAnsiTheme="minorHAnsi" w:cstheme="minorHAnsi"/>
                      <w:sz w:val="22"/>
                      <w:szCs w:val="22"/>
                    </w:rPr>
                    <w:t>agus</w:t>
                  </w:r>
                  <w:proofErr w:type="spellEnd"/>
                  <w:r w:rsidRPr="00D67101">
                    <w:rPr>
                      <w:rFonts w:asciiTheme="minorHAnsi" w:hAnsiTheme="minorHAnsi" w:cstheme="minorHAnsi"/>
                      <w:sz w:val="22"/>
                      <w:szCs w:val="22"/>
                    </w:rPr>
                    <w:t xml:space="preserve"> </w:t>
                  </w:r>
                  <w:proofErr w:type="spellStart"/>
                  <w:r w:rsidRPr="00D67101">
                    <w:rPr>
                      <w:rFonts w:asciiTheme="minorHAnsi" w:hAnsiTheme="minorHAnsi" w:cstheme="minorHAnsi"/>
                      <w:sz w:val="22"/>
                      <w:szCs w:val="22"/>
                    </w:rPr>
                    <w:t>Cnáimhseachais</w:t>
                  </w:r>
                  <w:proofErr w:type="spellEnd"/>
                  <w:r w:rsidRPr="00D67101">
                    <w:rPr>
                      <w:rFonts w:asciiTheme="minorHAnsi" w:hAnsiTheme="minorHAnsi" w:cstheme="minorHAnsi"/>
                      <w:sz w:val="22"/>
                      <w:szCs w:val="22"/>
                    </w:rPr>
                    <w:t xml:space="preserve"> </w:t>
                  </w:r>
                  <w:proofErr w:type="spellStart"/>
                  <w:r w:rsidRPr="00D67101">
                    <w:rPr>
                      <w:rFonts w:asciiTheme="minorHAnsi" w:hAnsiTheme="minorHAnsi" w:cstheme="minorHAnsi"/>
                      <w:sz w:val="22"/>
                      <w:szCs w:val="22"/>
                    </w:rPr>
                    <w:t>na</w:t>
                  </w:r>
                  <w:proofErr w:type="spellEnd"/>
                  <w:r w:rsidRPr="00D67101">
                    <w:rPr>
                      <w:rFonts w:asciiTheme="minorHAnsi" w:hAnsiTheme="minorHAnsi" w:cstheme="minorHAnsi"/>
                      <w:sz w:val="22"/>
                      <w:szCs w:val="22"/>
                    </w:rPr>
                    <w:t xml:space="preserve"> </w:t>
                  </w:r>
                  <w:proofErr w:type="spellStart"/>
                  <w:r w:rsidRPr="00D67101">
                    <w:rPr>
                      <w:rFonts w:asciiTheme="minorHAnsi" w:hAnsiTheme="minorHAnsi" w:cstheme="minorHAnsi"/>
                      <w:sz w:val="22"/>
                      <w:szCs w:val="22"/>
                    </w:rPr>
                    <w:t>hÉireann</w:t>
                  </w:r>
                  <w:proofErr w:type="spellEnd"/>
                  <w:r w:rsidRPr="00D67101">
                    <w:rPr>
                      <w:rFonts w:asciiTheme="minorHAnsi" w:hAnsiTheme="minorHAnsi" w:cstheme="minorHAnsi"/>
                      <w:sz w:val="22"/>
                      <w:szCs w:val="22"/>
                    </w:rPr>
                    <w:t>) or entitled to be so registered</w:t>
                  </w:r>
                </w:p>
              </w:tc>
            </w:tr>
            <w:tr w:rsidR="00916683" w:rsidRPr="00D67101" w14:paraId="2E86ADD0" w14:textId="77777777" w:rsidTr="00E333B3">
              <w:tc>
                <w:tcPr>
                  <w:tcW w:w="779" w:type="dxa"/>
                  <w:tcBorders>
                    <w:top w:val="nil"/>
                    <w:left w:val="nil"/>
                    <w:bottom w:val="nil"/>
                    <w:right w:val="nil"/>
                  </w:tcBorders>
                </w:tcPr>
                <w:p w14:paraId="4119BE41" w14:textId="77777777" w:rsidR="00916683" w:rsidRPr="00D67101" w:rsidRDefault="00916683" w:rsidP="00916683">
                  <w:pPr>
                    <w:tabs>
                      <w:tab w:val="num" w:pos="480"/>
                    </w:tabs>
                    <w:jc w:val="both"/>
                    <w:rPr>
                      <w:rFonts w:asciiTheme="minorHAnsi" w:hAnsiTheme="minorHAnsi" w:cstheme="minorHAnsi"/>
                      <w:b/>
                      <w:sz w:val="22"/>
                      <w:szCs w:val="22"/>
                    </w:rPr>
                  </w:pPr>
                </w:p>
              </w:tc>
              <w:tc>
                <w:tcPr>
                  <w:tcW w:w="6234" w:type="dxa"/>
                  <w:tcBorders>
                    <w:top w:val="nil"/>
                    <w:left w:val="nil"/>
                    <w:bottom w:val="nil"/>
                    <w:right w:val="nil"/>
                  </w:tcBorders>
                </w:tcPr>
                <w:p w14:paraId="13A4A626" w14:textId="77777777" w:rsidR="00916683" w:rsidRPr="00D67101" w:rsidRDefault="00916683" w:rsidP="00916683">
                  <w:pPr>
                    <w:tabs>
                      <w:tab w:val="num" w:pos="480"/>
                    </w:tabs>
                    <w:jc w:val="center"/>
                    <w:rPr>
                      <w:rFonts w:asciiTheme="minorHAnsi" w:hAnsiTheme="minorHAnsi" w:cstheme="minorHAnsi"/>
                      <w:b/>
                      <w:sz w:val="22"/>
                      <w:szCs w:val="22"/>
                    </w:rPr>
                  </w:pPr>
                  <w:r w:rsidRPr="00D67101">
                    <w:rPr>
                      <w:rFonts w:asciiTheme="minorHAnsi" w:hAnsiTheme="minorHAnsi" w:cstheme="minorHAnsi"/>
                      <w:b/>
                      <w:sz w:val="22"/>
                      <w:szCs w:val="22"/>
                    </w:rPr>
                    <w:t>And</w:t>
                  </w:r>
                </w:p>
              </w:tc>
            </w:tr>
            <w:tr w:rsidR="00916683" w:rsidRPr="00D67101" w14:paraId="597FBA7D" w14:textId="77777777" w:rsidTr="00E333B3">
              <w:tc>
                <w:tcPr>
                  <w:tcW w:w="779" w:type="dxa"/>
                  <w:tcBorders>
                    <w:top w:val="nil"/>
                    <w:left w:val="nil"/>
                    <w:bottom w:val="nil"/>
                    <w:right w:val="nil"/>
                  </w:tcBorders>
                </w:tcPr>
                <w:p w14:paraId="7FC6CC44" w14:textId="77777777" w:rsidR="00916683" w:rsidRPr="00D67101" w:rsidRDefault="00916683" w:rsidP="00916683">
                  <w:pPr>
                    <w:tabs>
                      <w:tab w:val="num" w:pos="480"/>
                    </w:tabs>
                    <w:jc w:val="both"/>
                    <w:rPr>
                      <w:rFonts w:asciiTheme="minorHAnsi" w:hAnsiTheme="minorHAnsi" w:cstheme="minorHAnsi"/>
                      <w:sz w:val="22"/>
                      <w:szCs w:val="22"/>
                    </w:rPr>
                  </w:pPr>
                  <w:r w:rsidRPr="00D67101">
                    <w:rPr>
                      <w:rFonts w:asciiTheme="minorHAnsi" w:hAnsiTheme="minorHAnsi" w:cstheme="minorHAnsi"/>
                      <w:sz w:val="22"/>
                      <w:szCs w:val="22"/>
                    </w:rPr>
                    <w:t>(ii)</w:t>
                  </w:r>
                </w:p>
              </w:tc>
              <w:tc>
                <w:tcPr>
                  <w:tcW w:w="6234" w:type="dxa"/>
                  <w:tcBorders>
                    <w:top w:val="nil"/>
                    <w:left w:val="nil"/>
                    <w:bottom w:val="nil"/>
                    <w:right w:val="nil"/>
                  </w:tcBorders>
                </w:tcPr>
                <w:p w14:paraId="08974664" w14:textId="15B23EF8" w:rsidR="00916683" w:rsidRPr="00D67101" w:rsidRDefault="00916683" w:rsidP="00916683">
                  <w:pPr>
                    <w:rPr>
                      <w:rFonts w:asciiTheme="minorHAnsi" w:hAnsiTheme="minorHAnsi" w:cstheme="minorHAnsi"/>
                      <w:sz w:val="22"/>
                      <w:szCs w:val="22"/>
                    </w:rPr>
                  </w:pPr>
                  <w:r w:rsidRPr="00D67101">
                    <w:rPr>
                      <w:rFonts w:asciiTheme="minorHAnsi" w:hAnsiTheme="minorHAnsi" w:cstheme="minorHAnsi"/>
                      <w:sz w:val="22"/>
                      <w:szCs w:val="22"/>
                    </w:rPr>
                    <w:t xml:space="preserve">Be registered in the </w:t>
                  </w:r>
                  <w:r w:rsidR="00D67101" w:rsidRPr="00D67101">
                    <w:rPr>
                      <w:rFonts w:asciiTheme="minorHAnsi" w:hAnsiTheme="minorHAnsi" w:cstheme="minorHAnsi"/>
                      <w:sz w:val="22"/>
                      <w:szCs w:val="22"/>
                    </w:rPr>
                    <w:t xml:space="preserve">General </w:t>
                  </w:r>
                  <w:r w:rsidRPr="00D67101">
                    <w:rPr>
                      <w:rFonts w:asciiTheme="minorHAnsi" w:hAnsiTheme="minorHAnsi" w:cstheme="minorHAnsi"/>
                      <w:sz w:val="22"/>
                      <w:szCs w:val="22"/>
                    </w:rPr>
                    <w:t xml:space="preserve">Division of the Nursing and Midwifery Board of Ireland (Bord </w:t>
                  </w:r>
                  <w:proofErr w:type="spellStart"/>
                  <w:r w:rsidRPr="00D67101">
                    <w:rPr>
                      <w:rFonts w:asciiTheme="minorHAnsi" w:hAnsiTheme="minorHAnsi" w:cstheme="minorHAnsi"/>
                      <w:sz w:val="22"/>
                      <w:szCs w:val="22"/>
                    </w:rPr>
                    <w:t>Altranais</w:t>
                  </w:r>
                  <w:proofErr w:type="spellEnd"/>
                  <w:r w:rsidRPr="00D67101">
                    <w:rPr>
                      <w:rFonts w:asciiTheme="minorHAnsi" w:hAnsiTheme="minorHAnsi" w:cstheme="minorHAnsi"/>
                      <w:sz w:val="22"/>
                      <w:szCs w:val="22"/>
                    </w:rPr>
                    <w:t xml:space="preserve"> </w:t>
                  </w:r>
                  <w:proofErr w:type="spellStart"/>
                  <w:r w:rsidRPr="00D67101">
                    <w:rPr>
                      <w:rFonts w:asciiTheme="minorHAnsi" w:hAnsiTheme="minorHAnsi" w:cstheme="minorHAnsi"/>
                      <w:sz w:val="22"/>
                      <w:szCs w:val="22"/>
                    </w:rPr>
                    <w:t>agus</w:t>
                  </w:r>
                  <w:proofErr w:type="spellEnd"/>
                  <w:r w:rsidRPr="00D67101">
                    <w:rPr>
                      <w:rFonts w:asciiTheme="minorHAnsi" w:hAnsiTheme="minorHAnsi" w:cstheme="minorHAnsi"/>
                      <w:sz w:val="22"/>
                      <w:szCs w:val="22"/>
                    </w:rPr>
                    <w:t xml:space="preserve"> </w:t>
                  </w:r>
                  <w:proofErr w:type="spellStart"/>
                  <w:r w:rsidRPr="00D67101">
                    <w:rPr>
                      <w:rFonts w:asciiTheme="minorHAnsi" w:hAnsiTheme="minorHAnsi" w:cstheme="minorHAnsi"/>
                      <w:sz w:val="22"/>
                      <w:szCs w:val="22"/>
                    </w:rPr>
                    <w:t>Cnáimhseachais</w:t>
                  </w:r>
                  <w:proofErr w:type="spellEnd"/>
                  <w:r w:rsidRPr="00D67101">
                    <w:rPr>
                      <w:rFonts w:asciiTheme="minorHAnsi" w:hAnsiTheme="minorHAnsi" w:cstheme="minorHAnsi"/>
                      <w:sz w:val="22"/>
                      <w:szCs w:val="22"/>
                    </w:rPr>
                    <w:t xml:space="preserve"> </w:t>
                  </w:r>
                  <w:proofErr w:type="spellStart"/>
                  <w:r w:rsidRPr="00D67101">
                    <w:rPr>
                      <w:rFonts w:asciiTheme="minorHAnsi" w:hAnsiTheme="minorHAnsi" w:cstheme="minorHAnsi"/>
                      <w:sz w:val="22"/>
                      <w:szCs w:val="22"/>
                    </w:rPr>
                    <w:t>na</w:t>
                  </w:r>
                  <w:proofErr w:type="spellEnd"/>
                  <w:r w:rsidRPr="00D67101">
                    <w:rPr>
                      <w:rFonts w:asciiTheme="minorHAnsi" w:hAnsiTheme="minorHAnsi" w:cstheme="minorHAnsi"/>
                      <w:sz w:val="22"/>
                      <w:szCs w:val="22"/>
                    </w:rPr>
                    <w:t xml:space="preserve"> </w:t>
                  </w:r>
                  <w:proofErr w:type="spellStart"/>
                  <w:r w:rsidRPr="00D67101">
                    <w:rPr>
                      <w:rFonts w:asciiTheme="minorHAnsi" w:hAnsiTheme="minorHAnsi" w:cstheme="minorHAnsi"/>
                      <w:sz w:val="22"/>
                      <w:szCs w:val="22"/>
                    </w:rPr>
                    <w:t>hÉireann</w:t>
                  </w:r>
                  <w:proofErr w:type="spellEnd"/>
                  <w:r w:rsidRPr="00D67101">
                    <w:rPr>
                      <w:rFonts w:asciiTheme="minorHAnsi" w:hAnsiTheme="minorHAnsi" w:cstheme="minorHAnsi"/>
                      <w:sz w:val="22"/>
                      <w:szCs w:val="22"/>
                    </w:rPr>
                    <w:t>) Register for which the application is being made or entitled to be so registered.</w:t>
                  </w:r>
                </w:p>
                <w:p w14:paraId="2E741D35" w14:textId="77777777" w:rsidR="00916683" w:rsidRPr="00D67101" w:rsidRDefault="00916683" w:rsidP="00916683">
                  <w:pPr>
                    <w:tabs>
                      <w:tab w:val="num" w:pos="480"/>
                    </w:tabs>
                    <w:jc w:val="center"/>
                    <w:rPr>
                      <w:rFonts w:asciiTheme="minorHAnsi" w:hAnsiTheme="minorHAnsi" w:cstheme="minorHAnsi"/>
                      <w:b/>
                      <w:sz w:val="22"/>
                      <w:szCs w:val="22"/>
                    </w:rPr>
                  </w:pPr>
                  <w:r w:rsidRPr="00D67101">
                    <w:rPr>
                      <w:rFonts w:asciiTheme="minorHAnsi" w:hAnsiTheme="minorHAnsi" w:cstheme="minorHAnsi"/>
                      <w:b/>
                      <w:sz w:val="22"/>
                      <w:szCs w:val="22"/>
                    </w:rPr>
                    <w:t>Or</w:t>
                  </w:r>
                </w:p>
                <w:p w14:paraId="37913A8B" w14:textId="77777777" w:rsidR="00916683" w:rsidRPr="00D67101" w:rsidRDefault="00916683" w:rsidP="00916683">
                  <w:pPr>
                    <w:rPr>
                      <w:rFonts w:asciiTheme="minorHAnsi" w:hAnsiTheme="minorHAnsi" w:cstheme="minorHAnsi"/>
                      <w:sz w:val="22"/>
                      <w:szCs w:val="22"/>
                    </w:rPr>
                  </w:pPr>
                  <w:r w:rsidRPr="00D67101">
                    <w:rPr>
                      <w:rFonts w:asciiTheme="minorHAnsi" w:hAnsiTheme="minorHAnsi" w:cstheme="minorHAnsi"/>
                      <w:sz w:val="22"/>
                      <w:szCs w:val="22"/>
                    </w:rPr>
                    <w:t xml:space="preserve">In recognition of services that span several patient/client groups and/or division(s) of the register, provide evidence of validated </w:t>
                  </w:r>
                  <w:proofErr w:type="gramStart"/>
                  <w:r w:rsidRPr="00D67101">
                    <w:rPr>
                      <w:rFonts w:asciiTheme="minorHAnsi" w:hAnsiTheme="minorHAnsi" w:cstheme="minorHAnsi"/>
                      <w:sz w:val="22"/>
                      <w:szCs w:val="22"/>
                    </w:rPr>
                    <w:t>competences  relevant</w:t>
                  </w:r>
                  <w:proofErr w:type="gramEnd"/>
                  <w:r w:rsidRPr="00D67101">
                    <w:rPr>
                      <w:rFonts w:asciiTheme="minorHAnsi" w:hAnsiTheme="minorHAnsi" w:cstheme="minorHAnsi"/>
                      <w:sz w:val="22"/>
                      <w:szCs w:val="22"/>
                    </w:rPr>
                    <w:t xml:space="preserve"> to the context of practice</w:t>
                  </w:r>
                </w:p>
              </w:tc>
            </w:tr>
            <w:tr w:rsidR="00916683" w:rsidRPr="00D67101" w14:paraId="58C15021" w14:textId="77777777" w:rsidTr="00E333B3">
              <w:tc>
                <w:tcPr>
                  <w:tcW w:w="779" w:type="dxa"/>
                  <w:tcBorders>
                    <w:top w:val="nil"/>
                    <w:left w:val="nil"/>
                    <w:bottom w:val="nil"/>
                    <w:right w:val="nil"/>
                  </w:tcBorders>
                </w:tcPr>
                <w:p w14:paraId="14223F01" w14:textId="77777777" w:rsidR="00916683" w:rsidRPr="00D67101" w:rsidRDefault="00916683" w:rsidP="00916683">
                  <w:pPr>
                    <w:tabs>
                      <w:tab w:val="num" w:pos="480"/>
                    </w:tabs>
                    <w:jc w:val="both"/>
                    <w:rPr>
                      <w:rFonts w:asciiTheme="minorHAnsi" w:hAnsiTheme="minorHAnsi" w:cstheme="minorHAnsi"/>
                      <w:b/>
                      <w:sz w:val="22"/>
                      <w:szCs w:val="22"/>
                    </w:rPr>
                  </w:pPr>
                </w:p>
              </w:tc>
              <w:tc>
                <w:tcPr>
                  <w:tcW w:w="6234" w:type="dxa"/>
                  <w:tcBorders>
                    <w:top w:val="nil"/>
                    <w:left w:val="nil"/>
                    <w:bottom w:val="nil"/>
                    <w:right w:val="nil"/>
                  </w:tcBorders>
                </w:tcPr>
                <w:p w14:paraId="7190BD76" w14:textId="77777777" w:rsidR="00916683" w:rsidRPr="00D67101" w:rsidRDefault="00916683" w:rsidP="00916683">
                  <w:pPr>
                    <w:tabs>
                      <w:tab w:val="num" w:pos="480"/>
                    </w:tabs>
                    <w:jc w:val="center"/>
                    <w:rPr>
                      <w:rFonts w:asciiTheme="minorHAnsi" w:hAnsiTheme="minorHAnsi" w:cstheme="minorHAnsi"/>
                      <w:b/>
                      <w:sz w:val="22"/>
                      <w:szCs w:val="22"/>
                    </w:rPr>
                  </w:pPr>
                  <w:r w:rsidRPr="00D67101">
                    <w:rPr>
                      <w:rFonts w:asciiTheme="minorHAnsi" w:hAnsiTheme="minorHAnsi" w:cstheme="minorHAnsi"/>
                      <w:b/>
                      <w:sz w:val="22"/>
                      <w:szCs w:val="22"/>
                    </w:rPr>
                    <w:t>And</w:t>
                  </w:r>
                </w:p>
              </w:tc>
            </w:tr>
            <w:tr w:rsidR="00916683" w:rsidRPr="00D67101" w14:paraId="74A0EB82" w14:textId="77777777" w:rsidTr="00E333B3">
              <w:tc>
                <w:tcPr>
                  <w:tcW w:w="779" w:type="dxa"/>
                  <w:tcBorders>
                    <w:top w:val="nil"/>
                    <w:left w:val="nil"/>
                    <w:bottom w:val="nil"/>
                    <w:right w:val="nil"/>
                  </w:tcBorders>
                </w:tcPr>
                <w:p w14:paraId="0B2BD589" w14:textId="77777777" w:rsidR="00916683" w:rsidRPr="00D67101" w:rsidRDefault="00916683" w:rsidP="00916683">
                  <w:pPr>
                    <w:tabs>
                      <w:tab w:val="num" w:pos="480"/>
                    </w:tabs>
                    <w:jc w:val="both"/>
                    <w:rPr>
                      <w:rFonts w:asciiTheme="minorHAnsi" w:hAnsiTheme="minorHAnsi" w:cstheme="minorHAnsi"/>
                      <w:sz w:val="22"/>
                      <w:szCs w:val="22"/>
                    </w:rPr>
                  </w:pPr>
                  <w:bookmarkStart w:id="0" w:name="_Hlk510435678"/>
                  <w:r w:rsidRPr="00D67101">
                    <w:rPr>
                      <w:rFonts w:asciiTheme="minorHAnsi" w:hAnsiTheme="minorHAnsi" w:cstheme="minorHAnsi"/>
                      <w:sz w:val="22"/>
                      <w:szCs w:val="22"/>
                    </w:rPr>
                    <w:t>(iii)</w:t>
                  </w:r>
                </w:p>
              </w:tc>
              <w:tc>
                <w:tcPr>
                  <w:tcW w:w="6234" w:type="dxa"/>
                  <w:tcBorders>
                    <w:top w:val="nil"/>
                    <w:left w:val="nil"/>
                    <w:bottom w:val="nil"/>
                    <w:right w:val="nil"/>
                  </w:tcBorders>
                </w:tcPr>
                <w:p w14:paraId="2BABB08D" w14:textId="77777777" w:rsidR="00916683" w:rsidRPr="00D67101" w:rsidRDefault="00916683" w:rsidP="00916683">
                  <w:pPr>
                    <w:tabs>
                      <w:tab w:val="num" w:pos="480"/>
                    </w:tabs>
                    <w:rPr>
                      <w:rFonts w:asciiTheme="minorHAnsi" w:hAnsiTheme="minorHAnsi" w:cstheme="minorHAnsi"/>
                      <w:sz w:val="22"/>
                      <w:szCs w:val="22"/>
                    </w:rPr>
                  </w:pPr>
                  <w:r w:rsidRPr="00D67101">
                    <w:rPr>
                      <w:rFonts w:asciiTheme="minorHAnsi" w:hAnsiTheme="minorHAnsi" w:cstheme="minorHAnsi"/>
                      <w:sz w:val="22"/>
                      <w:szCs w:val="22"/>
                    </w:rPr>
                    <w:t xml:space="preserve">Have a broad base of clinical experience relevant to the advanced field of practice.  </w:t>
                  </w:r>
                </w:p>
              </w:tc>
            </w:tr>
            <w:tr w:rsidR="00916683" w:rsidRPr="00D67101" w14:paraId="66F03421" w14:textId="77777777" w:rsidTr="00E333B3">
              <w:tc>
                <w:tcPr>
                  <w:tcW w:w="779" w:type="dxa"/>
                  <w:tcBorders>
                    <w:top w:val="nil"/>
                    <w:left w:val="nil"/>
                    <w:bottom w:val="nil"/>
                    <w:right w:val="nil"/>
                  </w:tcBorders>
                </w:tcPr>
                <w:p w14:paraId="5C77D5B5" w14:textId="77777777" w:rsidR="00916683" w:rsidRPr="00D67101" w:rsidRDefault="00916683" w:rsidP="00916683">
                  <w:pPr>
                    <w:tabs>
                      <w:tab w:val="num" w:pos="480"/>
                    </w:tabs>
                    <w:jc w:val="both"/>
                    <w:rPr>
                      <w:rFonts w:asciiTheme="minorHAnsi" w:hAnsiTheme="minorHAnsi" w:cstheme="minorHAnsi"/>
                      <w:sz w:val="22"/>
                      <w:szCs w:val="22"/>
                    </w:rPr>
                  </w:pPr>
                </w:p>
              </w:tc>
              <w:tc>
                <w:tcPr>
                  <w:tcW w:w="6234" w:type="dxa"/>
                  <w:tcBorders>
                    <w:top w:val="nil"/>
                    <w:left w:val="nil"/>
                    <w:bottom w:val="nil"/>
                    <w:right w:val="nil"/>
                  </w:tcBorders>
                </w:tcPr>
                <w:p w14:paraId="7C4E67C7" w14:textId="77777777" w:rsidR="00916683" w:rsidRPr="00D67101" w:rsidRDefault="00916683" w:rsidP="00916683">
                  <w:pPr>
                    <w:jc w:val="center"/>
                    <w:rPr>
                      <w:rFonts w:asciiTheme="minorHAnsi" w:hAnsiTheme="minorHAnsi" w:cstheme="minorHAnsi"/>
                      <w:b/>
                      <w:sz w:val="22"/>
                      <w:szCs w:val="22"/>
                    </w:rPr>
                  </w:pPr>
                  <w:r w:rsidRPr="00D67101">
                    <w:rPr>
                      <w:rFonts w:asciiTheme="minorHAnsi" w:hAnsiTheme="minorHAnsi" w:cstheme="minorHAnsi"/>
                      <w:b/>
                      <w:sz w:val="22"/>
                      <w:szCs w:val="22"/>
                    </w:rPr>
                    <w:t>And</w:t>
                  </w:r>
                </w:p>
              </w:tc>
            </w:tr>
            <w:tr w:rsidR="00916683" w:rsidRPr="00D67101" w14:paraId="6CE05184" w14:textId="77777777" w:rsidTr="00E333B3">
              <w:tc>
                <w:tcPr>
                  <w:tcW w:w="779" w:type="dxa"/>
                  <w:tcBorders>
                    <w:top w:val="nil"/>
                    <w:left w:val="nil"/>
                    <w:bottom w:val="nil"/>
                    <w:right w:val="nil"/>
                  </w:tcBorders>
                </w:tcPr>
                <w:p w14:paraId="280CB320" w14:textId="77777777" w:rsidR="00916683" w:rsidRPr="00D67101" w:rsidRDefault="00916683" w:rsidP="00916683">
                  <w:pPr>
                    <w:tabs>
                      <w:tab w:val="num" w:pos="480"/>
                    </w:tabs>
                    <w:jc w:val="both"/>
                    <w:rPr>
                      <w:rFonts w:asciiTheme="minorHAnsi" w:hAnsiTheme="minorHAnsi" w:cstheme="minorHAnsi"/>
                      <w:sz w:val="22"/>
                      <w:szCs w:val="22"/>
                    </w:rPr>
                  </w:pPr>
                  <w:r w:rsidRPr="00D67101">
                    <w:rPr>
                      <w:rFonts w:asciiTheme="minorHAnsi" w:hAnsiTheme="minorHAnsi" w:cstheme="minorHAnsi"/>
                      <w:sz w:val="22"/>
                      <w:szCs w:val="22"/>
                    </w:rPr>
                    <w:t>(iv)</w:t>
                  </w:r>
                </w:p>
              </w:tc>
              <w:tc>
                <w:tcPr>
                  <w:tcW w:w="6234" w:type="dxa"/>
                  <w:tcBorders>
                    <w:top w:val="nil"/>
                    <w:left w:val="nil"/>
                    <w:bottom w:val="nil"/>
                    <w:right w:val="nil"/>
                  </w:tcBorders>
                </w:tcPr>
                <w:p w14:paraId="0A40A400" w14:textId="77777777" w:rsidR="00916683" w:rsidRPr="00D67101" w:rsidRDefault="00916683" w:rsidP="00916683">
                  <w:pPr>
                    <w:shd w:val="clear" w:color="auto" w:fill="FFFFFF"/>
                    <w:spacing w:after="200" w:line="276" w:lineRule="auto"/>
                    <w:contextualSpacing/>
                    <w:rPr>
                      <w:rFonts w:asciiTheme="minorHAnsi" w:eastAsia="Calibri" w:hAnsiTheme="minorHAnsi" w:cstheme="minorHAnsi"/>
                      <w:sz w:val="22"/>
                      <w:szCs w:val="22"/>
                    </w:rPr>
                  </w:pPr>
                  <w:r w:rsidRPr="00D67101">
                    <w:rPr>
                      <w:rFonts w:asciiTheme="minorHAnsi" w:eastAsia="Calibri" w:hAnsiTheme="minorHAnsi" w:cstheme="minorHAnsi"/>
                      <w:sz w:val="22"/>
                      <w:szCs w:val="22"/>
                    </w:rPr>
                    <w:t xml:space="preserve">Be eligible to undertake a </w:t>
                  </w:r>
                  <w:proofErr w:type="gramStart"/>
                  <w:r w:rsidRPr="00D67101">
                    <w:rPr>
                      <w:rFonts w:asciiTheme="minorHAnsi" w:eastAsia="Calibri" w:hAnsiTheme="minorHAnsi" w:cstheme="minorHAnsi"/>
                      <w:sz w:val="22"/>
                      <w:szCs w:val="22"/>
                    </w:rPr>
                    <w:t>Master’s Degree</w:t>
                  </w:r>
                  <w:proofErr w:type="gramEnd"/>
                  <w:r w:rsidRPr="00D67101">
                    <w:rPr>
                      <w:rFonts w:asciiTheme="minorHAnsi" w:eastAsia="Calibri" w:hAnsiTheme="minorHAnsi" w:cstheme="minorHAnsi"/>
                      <w:sz w:val="22"/>
                      <w:szCs w:val="22"/>
                    </w:rPr>
                    <w:t xml:space="preserve"> (or higher) in Nursing or a </w:t>
                  </w:r>
                  <w:proofErr w:type="gramStart"/>
                  <w:r w:rsidRPr="00D67101">
                    <w:rPr>
                      <w:rFonts w:asciiTheme="minorHAnsi" w:eastAsia="Calibri" w:hAnsiTheme="minorHAnsi" w:cstheme="minorHAnsi"/>
                      <w:sz w:val="22"/>
                      <w:szCs w:val="22"/>
                    </w:rPr>
                    <w:t>Master’s Degree</w:t>
                  </w:r>
                  <w:proofErr w:type="gramEnd"/>
                  <w:r w:rsidRPr="00D67101">
                    <w:rPr>
                      <w:rFonts w:asciiTheme="minorHAnsi" w:eastAsia="Calibri" w:hAnsiTheme="minorHAnsi" w:cstheme="minorHAnsi"/>
                      <w:sz w:val="22"/>
                      <w:szCs w:val="22"/>
                    </w:rPr>
                    <w:t xml:space="preserve">, which is relevant, or applicable, to </w:t>
                  </w:r>
                  <w:r w:rsidRPr="00D67101">
                    <w:rPr>
                      <w:rFonts w:asciiTheme="minorHAnsi" w:eastAsia="Calibri" w:hAnsiTheme="minorHAnsi" w:cstheme="minorHAnsi"/>
                      <w:b/>
                      <w:i/>
                      <w:sz w:val="22"/>
                      <w:szCs w:val="22"/>
                    </w:rPr>
                    <w:t>the advanced field of practice</w:t>
                  </w:r>
                  <w:r w:rsidRPr="00D67101">
                    <w:rPr>
                      <w:rFonts w:asciiTheme="minorHAnsi" w:eastAsia="Calibri" w:hAnsiTheme="minorHAnsi" w:cstheme="minorHAnsi"/>
                      <w:sz w:val="22"/>
                      <w:szCs w:val="22"/>
                    </w:rPr>
                    <w:t xml:space="preserve">.  The </w:t>
                  </w:r>
                  <w:proofErr w:type="gramStart"/>
                  <w:r w:rsidRPr="00D67101">
                    <w:rPr>
                      <w:rFonts w:asciiTheme="minorHAnsi" w:eastAsia="Calibri" w:hAnsiTheme="minorHAnsi" w:cstheme="minorHAnsi"/>
                      <w:sz w:val="22"/>
                      <w:szCs w:val="22"/>
                    </w:rPr>
                    <w:t>Master’s</w:t>
                  </w:r>
                  <w:proofErr w:type="gramEnd"/>
                  <w:r w:rsidRPr="00D67101">
                    <w:rPr>
                      <w:rFonts w:asciiTheme="minorHAnsi" w:eastAsia="Calibri" w:hAnsiTheme="minorHAnsi" w:cstheme="minorHAnsi"/>
                      <w:sz w:val="22"/>
                      <w:szCs w:val="22"/>
                    </w:rPr>
                    <w:t xml:space="preserve">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tc>
            </w:tr>
            <w:tr w:rsidR="00916683" w:rsidRPr="00D67101" w14:paraId="09E5EC3B" w14:textId="77777777" w:rsidTr="00E333B3">
              <w:tc>
                <w:tcPr>
                  <w:tcW w:w="779" w:type="dxa"/>
                  <w:tcBorders>
                    <w:top w:val="nil"/>
                    <w:left w:val="nil"/>
                    <w:bottom w:val="nil"/>
                    <w:right w:val="nil"/>
                  </w:tcBorders>
                </w:tcPr>
                <w:p w14:paraId="74A413A9" w14:textId="77777777" w:rsidR="00916683" w:rsidRPr="00D67101" w:rsidRDefault="00916683" w:rsidP="00916683">
                  <w:pPr>
                    <w:tabs>
                      <w:tab w:val="num" w:pos="480"/>
                    </w:tabs>
                    <w:jc w:val="both"/>
                    <w:rPr>
                      <w:rFonts w:asciiTheme="minorHAnsi" w:hAnsiTheme="minorHAnsi" w:cstheme="minorHAnsi"/>
                      <w:b/>
                      <w:sz w:val="22"/>
                      <w:szCs w:val="22"/>
                    </w:rPr>
                  </w:pPr>
                </w:p>
              </w:tc>
              <w:tc>
                <w:tcPr>
                  <w:tcW w:w="6234" w:type="dxa"/>
                  <w:tcBorders>
                    <w:top w:val="nil"/>
                    <w:left w:val="nil"/>
                    <w:bottom w:val="nil"/>
                    <w:right w:val="nil"/>
                  </w:tcBorders>
                </w:tcPr>
                <w:p w14:paraId="55932B03" w14:textId="77777777" w:rsidR="00916683" w:rsidRPr="00D67101" w:rsidRDefault="00916683" w:rsidP="00916683">
                  <w:pPr>
                    <w:shd w:val="clear" w:color="auto" w:fill="FFFFFF"/>
                    <w:jc w:val="center"/>
                    <w:rPr>
                      <w:rFonts w:asciiTheme="minorHAnsi" w:hAnsiTheme="minorHAnsi" w:cstheme="minorHAnsi"/>
                      <w:b/>
                      <w:sz w:val="22"/>
                      <w:szCs w:val="22"/>
                    </w:rPr>
                  </w:pPr>
                  <w:r w:rsidRPr="00D67101">
                    <w:rPr>
                      <w:rFonts w:asciiTheme="minorHAnsi" w:hAnsiTheme="minorHAnsi" w:cstheme="minorHAnsi"/>
                      <w:b/>
                      <w:sz w:val="22"/>
                      <w:szCs w:val="22"/>
                    </w:rPr>
                    <w:t>Or</w:t>
                  </w:r>
                </w:p>
              </w:tc>
            </w:tr>
            <w:tr w:rsidR="00916683" w:rsidRPr="00D67101" w14:paraId="13990960" w14:textId="77777777" w:rsidTr="00E333B3">
              <w:tc>
                <w:tcPr>
                  <w:tcW w:w="779" w:type="dxa"/>
                  <w:tcBorders>
                    <w:top w:val="nil"/>
                    <w:left w:val="nil"/>
                    <w:bottom w:val="nil"/>
                    <w:right w:val="nil"/>
                  </w:tcBorders>
                </w:tcPr>
                <w:p w14:paraId="54A45A9D" w14:textId="77777777" w:rsidR="00916683" w:rsidRPr="00D67101" w:rsidRDefault="00916683" w:rsidP="00916683">
                  <w:pPr>
                    <w:tabs>
                      <w:tab w:val="num" w:pos="480"/>
                    </w:tabs>
                    <w:jc w:val="both"/>
                    <w:rPr>
                      <w:rFonts w:asciiTheme="minorHAnsi" w:hAnsiTheme="minorHAnsi" w:cstheme="minorHAnsi"/>
                      <w:sz w:val="22"/>
                      <w:szCs w:val="22"/>
                    </w:rPr>
                  </w:pPr>
                  <w:r w:rsidRPr="00D67101">
                    <w:rPr>
                      <w:rFonts w:asciiTheme="minorHAnsi" w:hAnsiTheme="minorHAnsi" w:cstheme="minorHAnsi"/>
                      <w:sz w:val="22"/>
                      <w:szCs w:val="22"/>
                    </w:rPr>
                    <w:t>(v)</w:t>
                  </w:r>
                </w:p>
                <w:p w14:paraId="4035284E" w14:textId="77777777" w:rsidR="00916683" w:rsidRPr="00D67101" w:rsidRDefault="00916683" w:rsidP="00916683">
                  <w:pPr>
                    <w:tabs>
                      <w:tab w:val="num" w:pos="480"/>
                    </w:tabs>
                    <w:jc w:val="both"/>
                    <w:rPr>
                      <w:rFonts w:asciiTheme="minorHAnsi" w:hAnsiTheme="minorHAnsi" w:cstheme="minorHAnsi"/>
                      <w:sz w:val="22"/>
                      <w:szCs w:val="22"/>
                    </w:rPr>
                  </w:pPr>
                </w:p>
                <w:p w14:paraId="5258080F" w14:textId="77777777" w:rsidR="00916683" w:rsidRPr="00D67101" w:rsidRDefault="00916683" w:rsidP="00916683">
                  <w:pPr>
                    <w:tabs>
                      <w:tab w:val="num" w:pos="480"/>
                    </w:tabs>
                    <w:jc w:val="both"/>
                    <w:rPr>
                      <w:rFonts w:asciiTheme="minorHAnsi" w:hAnsiTheme="minorHAnsi" w:cstheme="minorHAnsi"/>
                      <w:sz w:val="22"/>
                      <w:szCs w:val="22"/>
                    </w:rPr>
                  </w:pPr>
                </w:p>
                <w:p w14:paraId="163A0B7B" w14:textId="77777777" w:rsidR="00916683" w:rsidRPr="00D67101" w:rsidRDefault="00916683" w:rsidP="00916683">
                  <w:pPr>
                    <w:tabs>
                      <w:tab w:val="num" w:pos="480"/>
                    </w:tabs>
                    <w:jc w:val="both"/>
                    <w:rPr>
                      <w:rFonts w:asciiTheme="minorHAnsi" w:hAnsiTheme="minorHAnsi" w:cstheme="minorHAnsi"/>
                      <w:sz w:val="22"/>
                      <w:szCs w:val="22"/>
                    </w:rPr>
                  </w:pPr>
                </w:p>
                <w:p w14:paraId="4BD733F7" w14:textId="77777777" w:rsidR="00916683" w:rsidRPr="00D67101" w:rsidRDefault="00916683" w:rsidP="00916683">
                  <w:pPr>
                    <w:tabs>
                      <w:tab w:val="num" w:pos="480"/>
                    </w:tabs>
                    <w:jc w:val="both"/>
                    <w:rPr>
                      <w:rFonts w:asciiTheme="minorHAnsi" w:hAnsiTheme="minorHAnsi" w:cstheme="minorHAnsi"/>
                      <w:sz w:val="22"/>
                      <w:szCs w:val="22"/>
                    </w:rPr>
                  </w:pPr>
                </w:p>
                <w:p w14:paraId="19F1731C" w14:textId="77777777" w:rsidR="00916683" w:rsidRPr="00D67101" w:rsidRDefault="00916683" w:rsidP="00916683">
                  <w:pPr>
                    <w:tabs>
                      <w:tab w:val="num" w:pos="480"/>
                    </w:tabs>
                    <w:jc w:val="both"/>
                    <w:rPr>
                      <w:rFonts w:asciiTheme="minorHAnsi" w:hAnsiTheme="minorHAnsi" w:cstheme="minorHAnsi"/>
                      <w:sz w:val="22"/>
                      <w:szCs w:val="22"/>
                    </w:rPr>
                  </w:pPr>
                </w:p>
                <w:p w14:paraId="5ED9AD9F" w14:textId="77777777" w:rsidR="00916683" w:rsidRPr="00D67101" w:rsidRDefault="00916683" w:rsidP="00916683">
                  <w:pPr>
                    <w:tabs>
                      <w:tab w:val="num" w:pos="480"/>
                    </w:tabs>
                    <w:jc w:val="both"/>
                    <w:rPr>
                      <w:rFonts w:asciiTheme="minorHAnsi" w:hAnsiTheme="minorHAnsi" w:cstheme="minorHAnsi"/>
                      <w:sz w:val="22"/>
                      <w:szCs w:val="22"/>
                    </w:rPr>
                  </w:pPr>
                </w:p>
                <w:p w14:paraId="5FE68C4B" w14:textId="77777777" w:rsidR="00916683" w:rsidRPr="00D67101" w:rsidRDefault="00916683" w:rsidP="00916683">
                  <w:pPr>
                    <w:tabs>
                      <w:tab w:val="num" w:pos="480"/>
                    </w:tabs>
                    <w:jc w:val="both"/>
                    <w:rPr>
                      <w:rFonts w:asciiTheme="minorHAnsi" w:hAnsiTheme="minorHAnsi" w:cstheme="minorHAnsi"/>
                      <w:sz w:val="22"/>
                      <w:szCs w:val="22"/>
                    </w:rPr>
                  </w:pPr>
                </w:p>
                <w:p w14:paraId="2AA109CA" w14:textId="77777777" w:rsidR="00916683" w:rsidRPr="00D67101" w:rsidRDefault="00916683" w:rsidP="00916683">
                  <w:pPr>
                    <w:tabs>
                      <w:tab w:val="num" w:pos="480"/>
                    </w:tabs>
                    <w:jc w:val="both"/>
                    <w:rPr>
                      <w:rFonts w:asciiTheme="minorHAnsi" w:hAnsiTheme="minorHAnsi" w:cstheme="minorHAnsi"/>
                      <w:sz w:val="22"/>
                      <w:szCs w:val="22"/>
                    </w:rPr>
                  </w:pPr>
                </w:p>
                <w:p w14:paraId="7F015D7A" w14:textId="77777777" w:rsidR="00916683" w:rsidRPr="00D67101" w:rsidRDefault="00916683" w:rsidP="00916683">
                  <w:pPr>
                    <w:tabs>
                      <w:tab w:val="num" w:pos="480"/>
                    </w:tabs>
                    <w:jc w:val="both"/>
                    <w:rPr>
                      <w:rFonts w:asciiTheme="minorHAnsi" w:hAnsiTheme="minorHAnsi" w:cstheme="minorHAnsi"/>
                      <w:sz w:val="22"/>
                      <w:szCs w:val="22"/>
                    </w:rPr>
                  </w:pPr>
                </w:p>
                <w:p w14:paraId="726BFC04" w14:textId="77777777" w:rsidR="00916683" w:rsidRPr="00D67101" w:rsidRDefault="00916683" w:rsidP="00916683">
                  <w:pPr>
                    <w:tabs>
                      <w:tab w:val="num" w:pos="480"/>
                    </w:tabs>
                    <w:jc w:val="both"/>
                    <w:rPr>
                      <w:rFonts w:asciiTheme="minorHAnsi" w:hAnsiTheme="minorHAnsi" w:cstheme="minorHAnsi"/>
                      <w:sz w:val="22"/>
                      <w:szCs w:val="22"/>
                    </w:rPr>
                  </w:pPr>
                </w:p>
                <w:p w14:paraId="33B01878" w14:textId="77777777" w:rsidR="00916683" w:rsidRPr="00D67101" w:rsidRDefault="00916683" w:rsidP="00916683">
                  <w:pPr>
                    <w:tabs>
                      <w:tab w:val="num" w:pos="480"/>
                    </w:tabs>
                    <w:jc w:val="both"/>
                    <w:rPr>
                      <w:rFonts w:asciiTheme="minorHAnsi" w:hAnsiTheme="minorHAnsi" w:cstheme="minorHAnsi"/>
                      <w:sz w:val="22"/>
                      <w:szCs w:val="22"/>
                    </w:rPr>
                  </w:pPr>
                  <w:r w:rsidRPr="00D67101">
                    <w:rPr>
                      <w:rFonts w:asciiTheme="minorHAnsi" w:hAnsiTheme="minorHAnsi" w:cstheme="minorHAnsi"/>
                      <w:sz w:val="22"/>
                      <w:szCs w:val="22"/>
                    </w:rPr>
                    <w:t>(vi)</w:t>
                  </w:r>
                </w:p>
              </w:tc>
              <w:tc>
                <w:tcPr>
                  <w:tcW w:w="6234" w:type="dxa"/>
                  <w:tcBorders>
                    <w:top w:val="nil"/>
                    <w:left w:val="nil"/>
                    <w:bottom w:val="nil"/>
                    <w:right w:val="nil"/>
                  </w:tcBorders>
                </w:tcPr>
                <w:p w14:paraId="05A7868B" w14:textId="77777777" w:rsidR="00916683" w:rsidRPr="00D67101" w:rsidRDefault="00916683" w:rsidP="00916683">
                  <w:pPr>
                    <w:rPr>
                      <w:rFonts w:asciiTheme="minorHAnsi" w:hAnsiTheme="minorHAnsi" w:cstheme="minorHAnsi"/>
                      <w:sz w:val="22"/>
                      <w:szCs w:val="22"/>
                    </w:rPr>
                  </w:pPr>
                  <w:r w:rsidRPr="00D67101">
                    <w:rPr>
                      <w:rFonts w:asciiTheme="minorHAnsi" w:hAnsiTheme="minorHAnsi" w:cstheme="minorHAnsi"/>
                      <w:sz w:val="22"/>
                      <w:szCs w:val="22"/>
                    </w:rPr>
                    <w:lastRenderedPageBreak/>
                    <w:t xml:space="preserve">Be currently undertaking a </w:t>
                  </w:r>
                  <w:proofErr w:type="gramStart"/>
                  <w:r w:rsidRPr="00D67101">
                    <w:rPr>
                      <w:rFonts w:asciiTheme="minorHAnsi" w:hAnsiTheme="minorHAnsi" w:cstheme="minorHAnsi"/>
                      <w:sz w:val="22"/>
                      <w:szCs w:val="22"/>
                    </w:rPr>
                    <w:t>Master’s Degree in Nursing</w:t>
                  </w:r>
                  <w:proofErr w:type="gramEnd"/>
                  <w:r w:rsidRPr="00D67101">
                    <w:rPr>
                      <w:rFonts w:asciiTheme="minorHAnsi" w:hAnsiTheme="minorHAnsi" w:cstheme="minorHAnsi"/>
                      <w:sz w:val="22"/>
                      <w:szCs w:val="22"/>
                    </w:rPr>
                    <w:t xml:space="preserve"> (Advanced Practice Pathway) </w:t>
                  </w:r>
                  <w:r w:rsidRPr="00D67101">
                    <w:rPr>
                      <w:rFonts w:asciiTheme="minorHAnsi" w:hAnsiTheme="minorHAnsi" w:cstheme="minorHAnsi"/>
                      <w:sz w:val="22"/>
                      <w:szCs w:val="22"/>
                      <w:u w:val="single"/>
                    </w:rPr>
                    <w:t>or be eligible</w:t>
                  </w:r>
                  <w:r w:rsidRPr="00D67101">
                    <w:rPr>
                      <w:rFonts w:asciiTheme="minorHAnsi" w:hAnsiTheme="minorHAnsi" w:cstheme="minorHAnsi"/>
                      <w:sz w:val="22"/>
                      <w:szCs w:val="22"/>
                    </w:rPr>
                    <w:t xml:space="preserve"> to register to undertake additional Level 9 National Framework of Qualifications (Quality and Qualifications Ireland) specific modules of a </w:t>
                  </w:r>
                  <w:proofErr w:type="gramStart"/>
                  <w:r w:rsidRPr="00D67101">
                    <w:rPr>
                      <w:rFonts w:asciiTheme="minorHAnsi" w:hAnsiTheme="minorHAnsi" w:cstheme="minorHAnsi"/>
                      <w:sz w:val="22"/>
                      <w:szCs w:val="22"/>
                    </w:rPr>
                    <w:t>Master’s Degree in Nursing</w:t>
                  </w:r>
                  <w:proofErr w:type="gramEnd"/>
                  <w:r w:rsidRPr="00D67101">
                    <w:rPr>
                      <w:rFonts w:asciiTheme="minorHAnsi" w:hAnsiTheme="minorHAnsi" w:cstheme="minorHAnsi"/>
                      <w:sz w:val="22"/>
                      <w:szCs w:val="22"/>
                    </w:rPr>
                    <w:t xml:space="preserve"> (Advanced Practice Pathway) within an agreed timeframe. Educational preparation must include at least three modular components pertaining to the relevant area of advanced practice, in addition to clinical practicum </w:t>
                  </w:r>
                </w:p>
                <w:p w14:paraId="06E138E6" w14:textId="77777777" w:rsidR="00916683" w:rsidRPr="00D67101" w:rsidRDefault="00916683" w:rsidP="00916683">
                  <w:pPr>
                    <w:shd w:val="clear" w:color="auto" w:fill="FFFFFF"/>
                    <w:jc w:val="center"/>
                    <w:rPr>
                      <w:rFonts w:asciiTheme="minorHAnsi" w:hAnsiTheme="minorHAnsi" w:cstheme="minorHAnsi"/>
                      <w:b/>
                      <w:sz w:val="22"/>
                      <w:szCs w:val="22"/>
                    </w:rPr>
                  </w:pPr>
                  <w:r w:rsidRPr="00D67101">
                    <w:rPr>
                      <w:rFonts w:asciiTheme="minorHAnsi" w:hAnsiTheme="minorHAnsi" w:cstheme="minorHAnsi"/>
                      <w:b/>
                      <w:sz w:val="22"/>
                      <w:szCs w:val="22"/>
                    </w:rPr>
                    <w:t>Or</w:t>
                  </w:r>
                </w:p>
                <w:p w14:paraId="09507E17" w14:textId="77777777" w:rsidR="00916683" w:rsidRPr="00D67101" w:rsidRDefault="00916683" w:rsidP="00916683">
                  <w:pPr>
                    <w:spacing w:after="200" w:line="276" w:lineRule="auto"/>
                    <w:contextualSpacing/>
                    <w:rPr>
                      <w:rFonts w:asciiTheme="minorHAnsi" w:hAnsiTheme="minorHAnsi" w:cstheme="minorHAnsi"/>
                      <w:sz w:val="22"/>
                      <w:szCs w:val="22"/>
                    </w:rPr>
                  </w:pPr>
                  <w:r w:rsidRPr="00D67101">
                    <w:rPr>
                      <w:rFonts w:asciiTheme="minorHAnsi" w:hAnsiTheme="minorHAnsi" w:cstheme="minorHAnsi"/>
                      <w:sz w:val="22"/>
                      <w:szCs w:val="22"/>
                    </w:rPr>
                    <w:t xml:space="preserve">Possess a </w:t>
                  </w:r>
                  <w:proofErr w:type="gramStart"/>
                  <w:r w:rsidRPr="00D67101">
                    <w:rPr>
                      <w:rFonts w:asciiTheme="minorHAnsi" w:hAnsiTheme="minorHAnsi" w:cstheme="minorHAnsi"/>
                      <w:sz w:val="22"/>
                      <w:szCs w:val="22"/>
                    </w:rPr>
                    <w:t>Master’s Degree</w:t>
                  </w:r>
                  <w:proofErr w:type="gramEnd"/>
                  <w:r w:rsidRPr="00D67101">
                    <w:rPr>
                      <w:rFonts w:asciiTheme="minorHAnsi" w:hAnsiTheme="minorHAnsi" w:cstheme="minorHAnsi"/>
                      <w:sz w:val="22"/>
                      <w:szCs w:val="22"/>
                    </w:rPr>
                    <w:t xml:space="preserve"> (or higher) in Nursing or a </w:t>
                  </w:r>
                  <w:proofErr w:type="gramStart"/>
                  <w:r w:rsidRPr="00D67101">
                    <w:rPr>
                      <w:rFonts w:asciiTheme="minorHAnsi" w:hAnsiTheme="minorHAnsi" w:cstheme="minorHAnsi"/>
                      <w:sz w:val="22"/>
                      <w:szCs w:val="22"/>
                    </w:rPr>
                    <w:t xml:space="preserve">Master’s </w:t>
                  </w:r>
                  <w:r w:rsidRPr="00D67101">
                    <w:rPr>
                      <w:rFonts w:asciiTheme="minorHAnsi" w:hAnsiTheme="minorHAnsi" w:cstheme="minorHAnsi"/>
                      <w:sz w:val="22"/>
                      <w:szCs w:val="22"/>
                    </w:rPr>
                    <w:lastRenderedPageBreak/>
                    <w:t>Degree</w:t>
                  </w:r>
                  <w:proofErr w:type="gramEnd"/>
                  <w:r w:rsidRPr="00D67101">
                    <w:rPr>
                      <w:rFonts w:asciiTheme="minorHAnsi" w:hAnsiTheme="minorHAnsi" w:cstheme="minorHAnsi"/>
                      <w:sz w:val="22"/>
                      <w:szCs w:val="22"/>
                    </w:rPr>
                    <w:t xml:space="preserve"> which is relevant, or applicable, to </w:t>
                  </w:r>
                  <w:r w:rsidRPr="00D67101">
                    <w:rPr>
                      <w:rFonts w:asciiTheme="minorHAnsi" w:hAnsiTheme="minorHAnsi" w:cstheme="minorHAnsi"/>
                      <w:b/>
                      <w:i/>
                      <w:sz w:val="22"/>
                      <w:szCs w:val="22"/>
                    </w:rPr>
                    <w:t>the advanced field of practice</w:t>
                  </w:r>
                  <w:r w:rsidRPr="00D67101">
                    <w:rPr>
                      <w:rFonts w:asciiTheme="minorHAnsi" w:hAnsiTheme="minorHAnsi" w:cstheme="minorHAnsi"/>
                      <w:sz w:val="22"/>
                      <w:szCs w:val="22"/>
                    </w:rPr>
                    <w:t xml:space="preserve">.  The </w:t>
                  </w:r>
                  <w:proofErr w:type="gramStart"/>
                  <w:r w:rsidRPr="00D67101">
                    <w:rPr>
                      <w:rFonts w:asciiTheme="minorHAnsi" w:hAnsiTheme="minorHAnsi" w:cstheme="minorHAnsi"/>
                      <w:sz w:val="22"/>
                      <w:szCs w:val="22"/>
                    </w:rPr>
                    <w:t>Master’s</w:t>
                  </w:r>
                  <w:proofErr w:type="gramEnd"/>
                  <w:r w:rsidRPr="00D67101">
                    <w:rPr>
                      <w:rFonts w:asciiTheme="minorHAnsi" w:hAnsiTheme="minorHAnsi" w:cstheme="minorHAnsi"/>
                      <w:sz w:val="22"/>
                      <w:szCs w:val="22"/>
                    </w:rPr>
                    <w:t xml:space="preserve">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p w14:paraId="7001E41C" w14:textId="77777777" w:rsidR="00916683" w:rsidRPr="00D67101" w:rsidRDefault="00916683" w:rsidP="00916683">
                  <w:pPr>
                    <w:spacing w:after="200" w:line="276" w:lineRule="auto"/>
                    <w:contextualSpacing/>
                    <w:rPr>
                      <w:rFonts w:asciiTheme="minorHAnsi" w:hAnsiTheme="minorHAnsi" w:cstheme="minorHAnsi"/>
                      <w:sz w:val="22"/>
                      <w:szCs w:val="22"/>
                    </w:rPr>
                  </w:pPr>
                  <w:r w:rsidRPr="00D67101">
                    <w:rPr>
                      <w:rFonts w:asciiTheme="minorHAnsi" w:hAnsiTheme="minorHAnsi" w:cstheme="minorHAnsi"/>
                      <w:sz w:val="22"/>
                      <w:szCs w:val="22"/>
                    </w:rPr>
                    <w:t xml:space="preserve">                              </w:t>
                  </w:r>
                </w:p>
              </w:tc>
            </w:tr>
          </w:tbl>
          <w:bookmarkEnd w:id="0"/>
          <w:p w14:paraId="71095D72" w14:textId="77777777" w:rsidR="00916683" w:rsidRPr="00D67101" w:rsidRDefault="00916683" w:rsidP="00916683">
            <w:pPr>
              <w:tabs>
                <w:tab w:val="num" w:pos="480"/>
              </w:tabs>
              <w:jc w:val="center"/>
              <w:rPr>
                <w:rFonts w:asciiTheme="minorHAnsi" w:hAnsiTheme="minorHAnsi" w:cstheme="minorHAnsi"/>
                <w:b/>
                <w:sz w:val="22"/>
                <w:szCs w:val="22"/>
              </w:rPr>
            </w:pPr>
            <w:r w:rsidRPr="00D67101">
              <w:rPr>
                <w:rFonts w:asciiTheme="minorHAnsi" w:hAnsiTheme="minorHAnsi" w:cstheme="minorHAnsi"/>
                <w:b/>
                <w:sz w:val="22"/>
                <w:szCs w:val="22"/>
              </w:rPr>
              <w:lastRenderedPageBreak/>
              <w:t>And</w:t>
            </w:r>
          </w:p>
          <w:p w14:paraId="0F52D9C0" w14:textId="77777777" w:rsidR="00916683" w:rsidRPr="00D67101" w:rsidRDefault="00916683" w:rsidP="00916683">
            <w:pPr>
              <w:widowControl/>
              <w:numPr>
                <w:ilvl w:val="1"/>
                <w:numId w:val="6"/>
              </w:numPr>
              <w:tabs>
                <w:tab w:val="num" w:pos="480"/>
              </w:tabs>
              <w:overflowPunct/>
              <w:autoSpaceDE/>
              <w:autoSpaceDN/>
              <w:adjustRightInd/>
              <w:spacing w:after="0" w:line="240" w:lineRule="auto"/>
              <w:jc w:val="both"/>
              <w:rPr>
                <w:rFonts w:asciiTheme="minorHAnsi" w:hAnsiTheme="minorHAnsi" w:cstheme="minorHAnsi"/>
                <w:sz w:val="22"/>
                <w:szCs w:val="22"/>
              </w:rPr>
            </w:pPr>
            <w:r w:rsidRPr="00D67101">
              <w:rPr>
                <w:rFonts w:asciiTheme="minorHAnsi" w:hAnsiTheme="minorHAnsi" w:cstheme="minorHAnsi"/>
                <w:sz w:val="22"/>
                <w:szCs w:val="22"/>
              </w:rPr>
              <w:t xml:space="preserve">Candidates must possess the requisite knowledge and ability including a high standard of suitability and clinical, professional and administrative capacity to properly discharge the functions of the role. </w:t>
            </w:r>
          </w:p>
          <w:p w14:paraId="78784DA0" w14:textId="77777777" w:rsidR="00916683" w:rsidRPr="00D67101" w:rsidRDefault="00916683" w:rsidP="00916683">
            <w:pPr>
              <w:tabs>
                <w:tab w:val="num" w:pos="851"/>
              </w:tabs>
              <w:ind w:left="851"/>
              <w:jc w:val="both"/>
              <w:rPr>
                <w:rFonts w:asciiTheme="minorHAnsi" w:hAnsiTheme="minorHAnsi" w:cstheme="minorHAnsi"/>
                <w:sz w:val="22"/>
                <w:szCs w:val="22"/>
              </w:rPr>
            </w:pPr>
          </w:p>
          <w:p w14:paraId="3A46D9C7" w14:textId="77777777" w:rsidR="00916683" w:rsidRPr="00D67101" w:rsidRDefault="00916683" w:rsidP="00916683">
            <w:pPr>
              <w:widowControl/>
              <w:numPr>
                <w:ilvl w:val="0"/>
                <w:numId w:val="6"/>
              </w:numPr>
              <w:overflowPunct/>
              <w:autoSpaceDE/>
              <w:autoSpaceDN/>
              <w:adjustRightInd/>
              <w:spacing w:after="0" w:line="240" w:lineRule="auto"/>
              <w:jc w:val="both"/>
              <w:rPr>
                <w:rFonts w:asciiTheme="minorHAnsi" w:hAnsiTheme="minorHAnsi" w:cstheme="minorHAnsi"/>
                <w:b/>
                <w:sz w:val="22"/>
                <w:szCs w:val="22"/>
                <w:u w:val="single"/>
              </w:rPr>
            </w:pPr>
            <w:r w:rsidRPr="00D67101">
              <w:rPr>
                <w:rFonts w:asciiTheme="minorHAnsi" w:hAnsiTheme="minorHAnsi" w:cstheme="minorHAnsi"/>
                <w:b/>
                <w:sz w:val="22"/>
                <w:szCs w:val="22"/>
                <w:u w:val="single"/>
              </w:rPr>
              <w:t>Annual Registration</w:t>
            </w:r>
          </w:p>
          <w:tbl>
            <w:tblPr>
              <w:tblW w:w="0" w:type="auto"/>
              <w:tblLook w:val="04A0" w:firstRow="1" w:lastRow="0" w:firstColumn="1" w:lastColumn="0" w:noHBand="0" w:noVBand="1"/>
            </w:tblPr>
            <w:tblGrid>
              <w:gridCol w:w="797"/>
              <w:gridCol w:w="7067"/>
            </w:tblGrid>
            <w:tr w:rsidR="00916683" w:rsidRPr="00D67101" w14:paraId="670181DA" w14:textId="77777777" w:rsidTr="00A64F0A">
              <w:tc>
                <w:tcPr>
                  <w:tcW w:w="421" w:type="dxa"/>
                </w:tcPr>
                <w:p w14:paraId="4B1D7B70" w14:textId="77777777" w:rsidR="00916683" w:rsidRPr="00D67101" w:rsidRDefault="00916683" w:rsidP="00916683">
                  <w:pPr>
                    <w:pStyle w:val="ListParagraph"/>
                    <w:ind w:left="397"/>
                    <w:jc w:val="both"/>
                    <w:rPr>
                      <w:rFonts w:asciiTheme="minorHAnsi" w:hAnsiTheme="minorHAnsi" w:cstheme="minorHAnsi"/>
                      <w:sz w:val="22"/>
                      <w:szCs w:val="22"/>
                    </w:rPr>
                  </w:pPr>
                  <w:r w:rsidRPr="00D67101">
                    <w:rPr>
                      <w:rFonts w:asciiTheme="minorHAnsi" w:hAnsiTheme="minorHAnsi" w:cstheme="minorHAnsi"/>
                      <w:sz w:val="22"/>
                      <w:szCs w:val="22"/>
                    </w:rPr>
                    <w:t>(</w:t>
                  </w:r>
                  <w:proofErr w:type="spellStart"/>
                  <w:r w:rsidRPr="00D67101">
                    <w:rPr>
                      <w:rFonts w:asciiTheme="minorHAnsi" w:hAnsiTheme="minorHAnsi" w:cstheme="minorHAnsi"/>
                      <w:sz w:val="22"/>
                      <w:szCs w:val="22"/>
                    </w:rPr>
                    <w:t>i</w:t>
                  </w:r>
                  <w:proofErr w:type="spellEnd"/>
                  <w:r w:rsidRPr="00D67101">
                    <w:rPr>
                      <w:rFonts w:asciiTheme="minorHAnsi" w:hAnsiTheme="minorHAnsi" w:cstheme="minorHAnsi"/>
                      <w:sz w:val="22"/>
                      <w:szCs w:val="22"/>
                    </w:rPr>
                    <w:t>)</w:t>
                  </w:r>
                </w:p>
              </w:tc>
              <w:tc>
                <w:tcPr>
                  <w:tcW w:w="8595" w:type="dxa"/>
                </w:tcPr>
                <w:p w14:paraId="451550DA" w14:textId="77777777" w:rsidR="00916683" w:rsidRPr="00D67101" w:rsidRDefault="00916683" w:rsidP="00916683">
                  <w:pPr>
                    <w:jc w:val="both"/>
                    <w:rPr>
                      <w:rFonts w:asciiTheme="minorHAnsi" w:hAnsiTheme="minorHAnsi" w:cstheme="minorHAnsi"/>
                      <w:sz w:val="22"/>
                      <w:szCs w:val="22"/>
                    </w:rPr>
                  </w:pPr>
                  <w:r w:rsidRPr="00D67101">
                    <w:rPr>
                      <w:rFonts w:asciiTheme="minorHAnsi" w:hAnsiTheme="minorHAnsi" w:cstheme="minorHAnsi"/>
                      <w:sz w:val="22"/>
                      <w:szCs w:val="22"/>
                    </w:rPr>
                    <w:t xml:space="preserve">Practitioners must maintain live annual registration on the appropriate/relevant Division of the register of Nurses and Midwives maintained by the Nursing and Midwifery Board of Ireland (Bord </w:t>
                  </w:r>
                  <w:proofErr w:type="spellStart"/>
                  <w:r w:rsidRPr="00D67101">
                    <w:rPr>
                      <w:rFonts w:asciiTheme="minorHAnsi" w:hAnsiTheme="minorHAnsi" w:cstheme="minorHAnsi"/>
                      <w:sz w:val="22"/>
                      <w:szCs w:val="22"/>
                    </w:rPr>
                    <w:t>Altranais</w:t>
                  </w:r>
                  <w:proofErr w:type="spellEnd"/>
                  <w:r w:rsidRPr="00D67101">
                    <w:rPr>
                      <w:rFonts w:asciiTheme="minorHAnsi" w:hAnsiTheme="minorHAnsi" w:cstheme="minorHAnsi"/>
                      <w:sz w:val="22"/>
                      <w:szCs w:val="22"/>
                    </w:rPr>
                    <w:t xml:space="preserve"> </w:t>
                  </w:r>
                  <w:proofErr w:type="spellStart"/>
                  <w:r w:rsidRPr="00D67101">
                    <w:rPr>
                      <w:rFonts w:asciiTheme="minorHAnsi" w:hAnsiTheme="minorHAnsi" w:cstheme="minorHAnsi"/>
                      <w:sz w:val="22"/>
                      <w:szCs w:val="22"/>
                    </w:rPr>
                    <w:t>agus</w:t>
                  </w:r>
                  <w:proofErr w:type="spellEnd"/>
                  <w:r w:rsidRPr="00D67101">
                    <w:rPr>
                      <w:rFonts w:asciiTheme="minorHAnsi" w:hAnsiTheme="minorHAnsi" w:cstheme="minorHAnsi"/>
                      <w:sz w:val="22"/>
                      <w:szCs w:val="22"/>
                    </w:rPr>
                    <w:t xml:space="preserve"> </w:t>
                  </w:r>
                  <w:proofErr w:type="spellStart"/>
                  <w:r w:rsidRPr="00D67101">
                    <w:rPr>
                      <w:rFonts w:asciiTheme="minorHAnsi" w:hAnsiTheme="minorHAnsi" w:cstheme="minorHAnsi"/>
                      <w:sz w:val="22"/>
                      <w:szCs w:val="22"/>
                    </w:rPr>
                    <w:t>Cnáimhseachais</w:t>
                  </w:r>
                  <w:proofErr w:type="spellEnd"/>
                  <w:r w:rsidRPr="00D67101">
                    <w:rPr>
                      <w:rFonts w:asciiTheme="minorHAnsi" w:hAnsiTheme="minorHAnsi" w:cstheme="minorHAnsi"/>
                      <w:sz w:val="22"/>
                      <w:szCs w:val="22"/>
                    </w:rPr>
                    <w:t xml:space="preserve"> </w:t>
                  </w:r>
                  <w:proofErr w:type="spellStart"/>
                  <w:r w:rsidRPr="00D67101">
                    <w:rPr>
                      <w:rFonts w:asciiTheme="minorHAnsi" w:hAnsiTheme="minorHAnsi" w:cstheme="minorHAnsi"/>
                      <w:sz w:val="22"/>
                      <w:szCs w:val="22"/>
                    </w:rPr>
                    <w:t>na</w:t>
                  </w:r>
                  <w:proofErr w:type="spellEnd"/>
                  <w:r w:rsidRPr="00D67101">
                    <w:rPr>
                      <w:rFonts w:asciiTheme="minorHAnsi" w:hAnsiTheme="minorHAnsi" w:cstheme="minorHAnsi"/>
                      <w:sz w:val="22"/>
                      <w:szCs w:val="22"/>
                    </w:rPr>
                    <w:t xml:space="preserve"> </w:t>
                  </w:r>
                  <w:proofErr w:type="spellStart"/>
                  <w:r w:rsidRPr="00D67101">
                    <w:rPr>
                      <w:rFonts w:asciiTheme="minorHAnsi" w:hAnsiTheme="minorHAnsi" w:cstheme="minorHAnsi"/>
                      <w:sz w:val="22"/>
                      <w:szCs w:val="22"/>
                    </w:rPr>
                    <w:t>hÉireann</w:t>
                  </w:r>
                  <w:proofErr w:type="spellEnd"/>
                  <w:r w:rsidRPr="00D67101">
                    <w:rPr>
                      <w:rFonts w:asciiTheme="minorHAnsi" w:hAnsiTheme="minorHAnsi" w:cstheme="minorHAnsi"/>
                      <w:sz w:val="22"/>
                      <w:szCs w:val="22"/>
                    </w:rPr>
                    <w:t>) for the role</w:t>
                  </w:r>
                </w:p>
                <w:p w14:paraId="5DCB9AE1" w14:textId="77777777" w:rsidR="00916683" w:rsidRPr="00D67101" w:rsidRDefault="00916683" w:rsidP="00916683">
                  <w:pPr>
                    <w:jc w:val="both"/>
                    <w:rPr>
                      <w:rFonts w:asciiTheme="minorHAnsi" w:hAnsiTheme="minorHAnsi" w:cstheme="minorHAnsi"/>
                      <w:b/>
                      <w:sz w:val="22"/>
                      <w:szCs w:val="22"/>
                      <w:u w:val="single"/>
                    </w:rPr>
                  </w:pPr>
                </w:p>
              </w:tc>
            </w:tr>
            <w:tr w:rsidR="00916683" w:rsidRPr="00D67101" w14:paraId="588DED1D" w14:textId="77777777" w:rsidTr="00A64F0A">
              <w:tc>
                <w:tcPr>
                  <w:tcW w:w="421" w:type="dxa"/>
                </w:tcPr>
                <w:p w14:paraId="3FDF796A" w14:textId="77777777" w:rsidR="00916683" w:rsidRPr="00D67101" w:rsidRDefault="00916683" w:rsidP="00916683">
                  <w:pPr>
                    <w:jc w:val="both"/>
                    <w:rPr>
                      <w:rFonts w:asciiTheme="minorHAnsi" w:hAnsiTheme="minorHAnsi" w:cstheme="minorHAnsi"/>
                      <w:sz w:val="22"/>
                      <w:szCs w:val="22"/>
                    </w:rPr>
                  </w:pPr>
                </w:p>
              </w:tc>
              <w:tc>
                <w:tcPr>
                  <w:tcW w:w="8595" w:type="dxa"/>
                </w:tcPr>
                <w:p w14:paraId="7B419C97" w14:textId="77777777" w:rsidR="00916683" w:rsidRPr="00D67101" w:rsidRDefault="00916683" w:rsidP="00916683">
                  <w:pPr>
                    <w:jc w:val="center"/>
                    <w:rPr>
                      <w:rFonts w:asciiTheme="minorHAnsi" w:hAnsiTheme="minorHAnsi" w:cstheme="minorHAnsi"/>
                      <w:b/>
                      <w:sz w:val="22"/>
                      <w:szCs w:val="22"/>
                    </w:rPr>
                  </w:pPr>
                  <w:r w:rsidRPr="00D67101">
                    <w:rPr>
                      <w:rFonts w:asciiTheme="minorHAnsi" w:hAnsiTheme="minorHAnsi" w:cstheme="minorHAnsi"/>
                      <w:b/>
                      <w:sz w:val="22"/>
                      <w:szCs w:val="22"/>
                    </w:rPr>
                    <w:t>And</w:t>
                  </w:r>
                </w:p>
                <w:p w14:paraId="1F2138D4" w14:textId="77777777" w:rsidR="00916683" w:rsidRPr="00D67101" w:rsidRDefault="00916683" w:rsidP="00916683">
                  <w:pPr>
                    <w:jc w:val="center"/>
                    <w:rPr>
                      <w:rFonts w:asciiTheme="minorHAnsi" w:hAnsiTheme="minorHAnsi" w:cstheme="minorHAnsi"/>
                      <w:b/>
                      <w:sz w:val="22"/>
                      <w:szCs w:val="22"/>
                    </w:rPr>
                  </w:pPr>
                </w:p>
              </w:tc>
            </w:tr>
            <w:tr w:rsidR="00916683" w:rsidRPr="00D67101" w14:paraId="078E6B86" w14:textId="77777777" w:rsidTr="00A64F0A">
              <w:tc>
                <w:tcPr>
                  <w:tcW w:w="421" w:type="dxa"/>
                </w:tcPr>
                <w:p w14:paraId="57CE520B" w14:textId="77777777" w:rsidR="00916683" w:rsidRPr="00D67101" w:rsidRDefault="00916683" w:rsidP="00916683">
                  <w:pPr>
                    <w:jc w:val="right"/>
                    <w:rPr>
                      <w:rFonts w:asciiTheme="minorHAnsi" w:hAnsiTheme="minorHAnsi" w:cstheme="minorHAnsi"/>
                      <w:sz w:val="22"/>
                      <w:szCs w:val="22"/>
                    </w:rPr>
                  </w:pPr>
                  <w:r w:rsidRPr="00D67101">
                    <w:rPr>
                      <w:rFonts w:asciiTheme="minorHAnsi" w:hAnsiTheme="minorHAnsi" w:cstheme="minorHAnsi"/>
                      <w:sz w:val="22"/>
                      <w:szCs w:val="22"/>
                    </w:rPr>
                    <w:t>(ii)</w:t>
                  </w:r>
                </w:p>
              </w:tc>
              <w:tc>
                <w:tcPr>
                  <w:tcW w:w="8595" w:type="dxa"/>
                </w:tcPr>
                <w:p w14:paraId="212E480A" w14:textId="77777777" w:rsidR="00916683" w:rsidRPr="00D67101" w:rsidRDefault="00916683" w:rsidP="00916683">
                  <w:pPr>
                    <w:jc w:val="both"/>
                    <w:rPr>
                      <w:rFonts w:asciiTheme="minorHAnsi" w:hAnsiTheme="minorHAnsi" w:cstheme="minorHAnsi"/>
                      <w:b/>
                      <w:sz w:val="22"/>
                      <w:szCs w:val="22"/>
                      <w:u w:val="single"/>
                    </w:rPr>
                  </w:pPr>
                  <w:r w:rsidRPr="00D67101">
                    <w:rPr>
                      <w:rFonts w:asciiTheme="minorHAnsi" w:hAnsiTheme="minorHAnsi" w:cstheme="minorHAnsi"/>
                      <w:sz w:val="22"/>
                      <w:szCs w:val="22"/>
                    </w:rPr>
                    <w:t>Confirm annual registration with NMBI to the HSE by way of the annual Patient Safety Assurance Certificate (PSAC).</w:t>
                  </w:r>
                </w:p>
              </w:tc>
            </w:tr>
          </w:tbl>
          <w:p w14:paraId="7DBF9685" w14:textId="77777777" w:rsidR="00916683" w:rsidRPr="00D67101" w:rsidRDefault="00916683" w:rsidP="00916683">
            <w:pPr>
              <w:jc w:val="both"/>
              <w:rPr>
                <w:rFonts w:asciiTheme="minorHAnsi" w:hAnsiTheme="minorHAnsi" w:cstheme="minorHAnsi"/>
                <w:sz w:val="22"/>
                <w:szCs w:val="22"/>
              </w:rPr>
            </w:pPr>
          </w:p>
          <w:p w14:paraId="39FE57EA" w14:textId="77777777" w:rsidR="00916683" w:rsidRPr="00D67101" w:rsidRDefault="00916683" w:rsidP="00916683">
            <w:pPr>
              <w:widowControl/>
              <w:numPr>
                <w:ilvl w:val="0"/>
                <w:numId w:val="6"/>
              </w:numPr>
              <w:overflowPunct/>
              <w:autoSpaceDE/>
              <w:autoSpaceDN/>
              <w:adjustRightInd/>
              <w:spacing w:after="0" w:line="240" w:lineRule="auto"/>
              <w:jc w:val="both"/>
              <w:rPr>
                <w:rFonts w:asciiTheme="minorHAnsi" w:hAnsiTheme="minorHAnsi" w:cstheme="minorHAnsi"/>
                <w:b/>
                <w:sz w:val="22"/>
                <w:szCs w:val="22"/>
                <w:u w:val="single"/>
              </w:rPr>
            </w:pPr>
            <w:r w:rsidRPr="00D67101">
              <w:rPr>
                <w:rFonts w:asciiTheme="minorHAnsi" w:hAnsiTheme="minorHAnsi" w:cstheme="minorHAnsi"/>
                <w:b/>
                <w:sz w:val="22"/>
                <w:szCs w:val="22"/>
                <w:u w:val="single"/>
              </w:rPr>
              <w:t>Health</w:t>
            </w:r>
          </w:p>
          <w:p w14:paraId="6D7F7F8D" w14:textId="77777777" w:rsidR="00916683" w:rsidRPr="00D67101" w:rsidRDefault="00916683" w:rsidP="00916683">
            <w:pPr>
              <w:ind w:left="397"/>
              <w:jc w:val="both"/>
              <w:rPr>
                <w:rFonts w:asciiTheme="minorHAnsi" w:hAnsiTheme="minorHAnsi" w:cstheme="minorHAnsi"/>
                <w:sz w:val="22"/>
                <w:szCs w:val="22"/>
              </w:rPr>
            </w:pPr>
            <w:r w:rsidRPr="00D67101">
              <w:rPr>
                <w:rFonts w:asciiTheme="minorHAnsi" w:hAnsiTheme="minorHAnsi" w:cstheme="minorHAnsi"/>
                <w:sz w:val="22"/>
                <w:szCs w:val="22"/>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5F921A96" w14:textId="77777777" w:rsidR="00916683" w:rsidRPr="00D67101" w:rsidRDefault="00916683" w:rsidP="00916683">
            <w:pPr>
              <w:widowControl/>
              <w:numPr>
                <w:ilvl w:val="0"/>
                <w:numId w:val="6"/>
              </w:numPr>
              <w:overflowPunct/>
              <w:autoSpaceDE/>
              <w:autoSpaceDN/>
              <w:adjustRightInd/>
              <w:spacing w:after="0" w:line="240" w:lineRule="auto"/>
              <w:jc w:val="both"/>
              <w:rPr>
                <w:rFonts w:asciiTheme="minorHAnsi" w:hAnsiTheme="minorHAnsi" w:cstheme="minorHAnsi"/>
                <w:b/>
                <w:sz w:val="22"/>
                <w:szCs w:val="22"/>
                <w:u w:val="single"/>
              </w:rPr>
            </w:pPr>
            <w:r w:rsidRPr="00D67101">
              <w:rPr>
                <w:rFonts w:asciiTheme="minorHAnsi" w:hAnsiTheme="minorHAnsi" w:cstheme="minorHAnsi"/>
                <w:b/>
                <w:sz w:val="22"/>
                <w:szCs w:val="22"/>
                <w:u w:val="single"/>
              </w:rPr>
              <w:t>Character</w:t>
            </w:r>
          </w:p>
          <w:p w14:paraId="03B10CA6" w14:textId="3564323F" w:rsidR="00916683" w:rsidRPr="00D67101" w:rsidRDefault="00916683" w:rsidP="00E333B3">
            <w:pPr>
              <w:ind w:firstLine="397"/>
              <w:jc w:val="both"/>
              <w:rPr>
                <w:rFonts w:asciiTheme="minorHAnsi" w:hAnsiTheme="minorHAnsi" w:cstheme="minorHAnsi"/>
                <w:sz w:val="22"/>
                <w:szCs w:val="22"/>
              </w:rPr>
            </w:pPr>
            <w:r w:rsidRPr="00D67101">
              <w:rPr>
                <w:rFonts w:asciiTheme="minorHAnsi" w:hAnsiTheme="minorHAnsi" w:cstheme="minorHAnsi"/>
                <w:sz w:val="22"/>
                <w:szCs w:val="22"/>
              </w:rPr>
              <w:t>Candidates for and any person holding the office must be of good</w:t>
            </w:r>
            <w:r w:rsidR="00E333B3">
              <w:rPr>
                <w:rFonts w:asciiTheme="minorHAnsi" w:hAnsiTheme="minorHAnsi" w:cstheme="minorHAnsi"/>
                <w:sz w:val="22"/>
                <w:szCs w:val="22"/>
              </w:rPr>
              <w:t xml:space="preserve"> </w:t>
            </w:r>
            <w:r w:rsidRPr="00D67101">
              <w:rPr>
                <w:rFonts w:asciiTheme="minorHAnsi" w:hAnsiTheme="minorHAnsi" w:cstheme="minorHAnsi"/>
                <w:sz w:val="22"/>
                <w:szCs w:val="22"/>
              </w:rPr>
              <w:t>character.</w:t>
            </w:r>
          </w:p>
          <w:p w14:paraId="088004BB" w14:textId="17DDDC96" w:rsidR="00916683" w:rsidRPr="00D67101" w:rsidRDefault="00E333B3" w:rsidP="00916683">
            <w:pPr>
              <w:spacing w:after="0" w:line="240" w:lineRule="auto"/>
              <w:ind w:firstLine="397"/>
              <w:jc w:val="both"/>
              <w:rPr>
                <w:rFonts w:asciiTheme="minorHAnsi" w:hAnsiTheme="minorHAnsi" w:cstheme="minorHAnsi"/>
                <w:sz w:val="22"/>
                <w:szCs w:val="22"/>
              </w:rPr>
            </w:pPr>
            <w:r>
              <w:rPr>
                <w:rFonts w:asciiTheme="minorHAnsi" w:hAnsiTheme="minorHAnsi" w:cstheme="minorHAnsi"/>
                <w:sz w:val="22"/>
                <w:szCs w:val="22"/>
              </w:rPr>
              <w:t xml:space="preserve"> </w:t>
            </w:r>
          </w:p>
        </w:tc>
      </w:tr>
      <w:tr w:rsidR="00916683" w:rsidRPr="00D67101" w14:paraId="57B81225" w14:textId="77777777" w:rsidTr="00D67101">
        <w:trPr>
          <w:trHeight w:val="1163"/>
        </w:trPr>
        <w:tc>
          <w:tcPr>
            <w:tcW w:w="1844" w:type="dxa"/>
          </w:tcPr>
          <w:p w14:paraId="3184136B" w14:textId="77777777" w:rsidR="00916683" w:rsidRPr="00D67101" w:rsidRDefault="00916683" w:rsidP="00916683">
            <w:pPr>
              <w:spacing w:after="0" w:line="240" w:lineRule="auto"/>
              <w:rPr>
                <w:rFonts w:asciiTheme="minorHAnsi" w:hAnsiTheme="minorHAnsi" w:cstheme="minorHAnsi"/>
                <w:b/>
                <w:bCs/>
                <w:sz w:val="22"/>
                <w:szCs w:val="22"/>
              </w:rPr>
            </w:pPr>
            <w:bookmarkStart w:id="1" w:name="_Hlk510435833"/>
            <w:r w:rsidRPr="00D67101">
              <w:rPr>
                <w:rFonts w:asciiTheme="minorHAnsi" w:hAnsiTheme="minorHAnsi" w:cstheme="minorHAnsi"/>
                <w:b/>
                <w:bCs/>
                <w:sz w:val="22"/>
                <w:szCs w:val="22"/>
              </w:rPr>
              <w:lastRenderedPageBreak/>
              <w:t xml:space="preserve">Post Specific Requirements, Additional Qualifications and/or Experience </w:t>
            </w:r>
          </w:p>
          <w:p w14:paraId="32E9C4EA" w14:textId="77777777" w:rsidR="00916683" w:rsidRPr="00D67101" w:rsidRDefault="00916683" w:rsidP="00916683">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 xml:space="preserve">Required </w:t>
            </w:r>
          </w:p>
          <w:p w14:paraId="4D342511" w14:textId="77777777" w:rsidR="00916683" w:rsidRPr="00D67101" w:rsidRDefault="00916683" w:rsidP="00916683">
            <w:pPr>
              <w:spacing w:after="0" w:line="240" w:lineRule="auto"/>
              <w:rPr>
                <w:rFonts w:asciiTheme="minorHAnsi" w:hAnsiTheme="minorHAnsi" w:cstheme="minorHAnsi"/>
                <w:sz w:val="22"/>
                <w:szCs w:val="22"/>
              </w:rPr>
            </w:pPr>
          </w:p>
        </w:tc>
        <w:tc>
          <w:tcPr>
            <w:tcW w:w="8080" w:type="dxa"/>
          </w:tcPr>
          <w:p w14:paraId="78222B6B" w14:textId="77777777" w:rsidR="00916683" w:rsidRPr="00D67101" w:rsidRDefault="00916683" w:rsidP="00916683">
            <w:pPr>
              <w:spacing w:after="0" w:line="240" w:lineRule="auto"/>
              <w:rPr>
                <w:rFonts w:asciiTheme="minorHAnsi" w:hAnsiTheme="minorHAnsi" w:cstheme="minorHAnsi"/>
                <w:sz w:val="22"/>
                <w:szCs w:val="22"/>
              </w:rPr>
            </w:pPr>
          </w:p>
          <w:p w14:paraId="70424F2D" w14:textId="6BFE964F" w:rsidR="00916683" w:rsidRPr="00D67101" w:rsidRDefault="00916683" w:rsidP="00916683">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 xml:space="preserve">Demonstrate the depth and breadth of experience </w:t>
            </w:r>
            <w:proofErr w:type="gramStart"/>
            <w:r w:rsidRPr="00D67101">
              <w:rPr>
                <w:rFonts w:asciiTheme="minorHAnsi" w:hAnsiTheme="minorHAnsi" w:cstheme="minorHAnsi"/>
                <w:sz w:val="22"/>
                <w:szCs w:val="22"/>
              </w:rPr>
              <w:t>in the area of</w:t>
            </w:r>
            <w:proofErr w:type="gramEnd"/>
            <w:r w:rsidRPr="00D67101">
              <w:rPr>
                <w:rFonts w:asciiTheme="minorHAnsi" w:hAnsiTheme="minorHAnsi" w:cstheme="minorHAnsi"/>
                <w:sz w:val="22"/>
                <w:szCs w:val="22"/>
              </w:rPr>
              <w:t xml:space="preserve"> Diabetes care</w:t>
            </w:r>
            <w:r w:rsidR="00D67101" w:rsidRPr="00D67101">
              <w:rPr>
                <w:rFonts w:asciiTheme="minorHAnsi" w:hAnsiTheme="minorHAnsi" w:cstheme="minorHAnsi"/>
                <w:sz w:val="22"/>
                <w:szCs w:val="22"/>
              </w:rPr>
              <w:t>, specifically Type 1.</w:t>
            </w:r>
          </w:p>
          <w:p w14:paraId="56C21F95" w14:textId="77777777" w:rsidR="00916683" w:rsidRDefault="00916683" w:rsidP="00916683">
            <w:pPr>
              <w:spacing w:after="0" w:line="240" w:lineRule="auto"/>
              <w:rPr>
                <w:rFonts w:asciiTheme="minorHAnsi" w:hAnsiTheme="minorHAnsi" w:cstheme="minorHAnsi"/>
                <w:b/>
                <w:color w:val="FF0000"/>
                <w:sz w:val="22"/>
                <w:szCs w:val="22"/>
              </w:rPr>
            </w:pPr>
          </w:p>
          <w:p w14:paraId="3F791154" w14:textId="77777777" w:rsidR="009A670F" w:rsidRDefault="009A670F" w:rsidP="00916683">
            <w:pPr>
              <w:spacing w:after="0" w:line="240" w:lineRule="auto"/>
              <w:rPr>
                <w:rFonts w:asciiTheme="minorHAnsi" w:hAnsiTheme="minorHAnsi" w:cstheme="minorHAnsi"/>
                <w:b/>
                <w:color w:val="FF0000"/>
                <w:sz w:val="22"/>
                <w:szCs w:val="22"/>
              </w:rPr>
            </w:pPr>
          </w:p>
          <w:p w14:paraId="1E549799" w14:textId="77777777" w:rsidR="009A670F" w:rsidRDefault="009A670F" w:rsidP="00916683">
            <w:pPr>
              <w:spacing w:after="0" w:line="240" w:lineRule="auto"/>
              <w:rPr>
                <w:rFonts w:asciiTheme="minorHAnsi" w:hAnsiTheme="minorHAnsi" w:cstheme="minorHAnsi"/>
                <w:b/>
                <w:color w:val="FF0000"/>
                <w:sz w:val="22"/>
                <w:szCs w:val="22"/>
              </w:rPr>
            </w:pPr>
          </w:p>
          <w:p w14:paraId="3083BDD3" w14:textId="77777777" w:rsidR="009A670F" w:rsidRDefault="009A670F" w:rsidP="00916683">
            <w:pPr>
              <w:spacing w:after="0" w:line="240" w:lineRule="auto"/>
              <w:rPr>
                <w:rFonts w:asciiTheme="minorHAnsi" w:hAnsiTheme="minorHAnsi" w:cstheme="minorHAnsi"/>
                <w:b/>
                <w:color w:val="FF0000"/>
                <w:sz w:val="22"/>
                <w:szCs w:val="22"/>
              </w:rPr>
            </w:pPr>
          </w:p>
          <w:p w14:paraId="710430F6" w14:textId="77777777" w:rsidR="009A670F" w:rsidRDefault="009A670F" w:rsidP="00916683">
            <w:pPr>
              <w:spacing w:after="0" w:line="240" w:lineRule="auto"/>
              <w:rPr>
                <w:rFonts w:asciiTheme="minorHAnsi" w:hAnsiTheme="minorHAnsi" w:cstheme="minorHAnsi"/>
                <w:b/>
                <w:color w:val="FF0000"/>
                <w:sz w:val="22"/>
                <w:szCs w:val="22"/>
              </w:rPr>
            </w:pPr>
          </w:p>
          <w:p w14:paraId="26EC7102" w14:textId="2D34639B" w:rsidR="009A670F" w:rsidRPr="00D67101" w:rsidRDefault="009A670F" w:rsidP="00916683">
            <w:pPr>
              <w:spacing w:after="0" w:line="240" w:lineRule="auto"/>
              <w:rPr>
                <w:rFonts w:asciiTheme="minorHAnsi" w:hAnsiTheme="minorHAnsi" w:cstheme="minorHAnsi"/>
                <w:b/>
                <w:color w:val="FF0000"/>
                <w:sz w:val="22"/>
                <w:szCs w:val="22"/>
              </w:rPr>
            </w:pPr>
          </w:p>
        </w:tc>
      </w:tr>
      <w:bookmarkEnd w:id="1"/>
      <w:tr w:rsidR="00737077" w:rsidRPr="00D67101" w14:paraId="26EBAC54" w14:textId="77777777" w:rsidTr="000661DC">
        <w:tc>
          <w:tcPr>
            <w:tcW w:w="1844" w:type="dxa"/>
          </w:tcPr>
          <w:p w14:paraId="4B9D0D07" w14:textId="77777777" w:rsidR="00737077" w:rsidRPr="00D67101" w:rsidRDefault="00737077" w:rsidP="00737077">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 xml:space="preserve">Essential Skills, </w:t>
            </w:r>
            <w:r w:rsidRPr="00D67101">
              <w:rPr>
                <w:rFonts w:asciiTheme="minorHAnsi" w:hAnsiTheme="minorHAnsi" w:cstheme="minorHAnsi"/>
                <w:b/>
                <w:bCs/>
                <w:sz w:val="22"/>
                <w:szCs w:val="22"/>
              </w:rPr>
              <w:lastRenderedPageBreak/>
              <w:t>Competencies and/or Knowledge</w:t>
            </w:r>
          </w:p>
          <w:p w14:paraId="63099B7C" w14:textId="77777777" w:rsidR="00737077" w:rsidRPr="00D67101" w:rsidRDefault="00737077" w:rsidP="00737077">
            <w:pPr>
              <w:spacing w:after="0" w:line="240" w:lineRule="auto"/>
              <w:rPr>
                <w:rFonts w:asciiTheme="minorHAnsi" w:hAnsiTheme="minorHAnsi" w:cstheme="minorHAnsi"/>
                <w:b/>
                <w:bCs/>
                <w:sz w:val="22"/>
                <w:szCs w:val="22"/>
              </w:rPr>
            </w:pPr>
          </w:p>
          <w:p w14:paraId="029ECB01" w14:textId="77777777" w:rsidR="00737077" w:rsidRPr="00D67101" w:rsidRDefault="00737077" w:rsidP="00737077">
            <w:pPr>
              <w:spacing w:after="0" w:line="240" w:lineRule="auto"/>
              <w:rPr>
                <w:rFonts w:asciiTheme="minorHAnsi" w:hAnsiTheme="minorHAnsi" w:cstheme="minorHAnsi"/>
                <w:b/>
                <w:bCs/>
                <w:sz w:val="22"/>
                <w:szCs w:val="22"/>
              </w:rPr>
            </w:pPr>
          </w:p>
          <w:p w14:paraId="20DE8882" w14:textId="122E12A9" w:rsidR="00737077" w:rsidRPr="00D67101" w:rsidRDefault="00737077" w:rsidP="00737077">
            <w:pPr>
              <w:spacing w:after="0" w:line="240" w:lineRule="auto"/>
              <w:rPr>
                <w:rFonts w:asciiTheme="minorHAnsi" w:hAnsiTheme="minorHAnsi" w:cstheme="minorHAnsi"/>
                <w:b/>
                <w:bCs/>
                <w:sz w:val="22"/>
                <w:szCs w:val="22"/>
              </w:rPr>
            </w:pPr>
            <w:r w:rsidRPr="00D67101">
              <w:rPr>
                <w:rFonts w:asciiTheme="minorHAnsi" w:hAnsiTheme="minorHAnsi" w:cstheme="minorHAnsi"/>
                <w:sz w:val="22"/>
                <w:szCs w:val="22"/>
              </w:rPr>
              <w:t>D</w:t>
            </w:r>
          </w:p>
          <w:p w14:paraId="14279DFA" w14:textId="77777777" w:rsidR="00737077" w:rsidRPr="00D67101" w:rsidRDefault="00737077" w:rsidP="00737077">
            <w:pPr>
              <w:spacing w:after="0" w:line="240" w:lineRule="auto"/>
              <w:rPr>
                <w:rFonts w:asciiTheme="minorHAnsi" w:hAnsiTheme="minorHAnsi" w:cstheme="minorHAnsi"/>
                <w:b/>
                <w:bCs/>
                <w:sz w:val="22"/>
                <w:szCs w:val="22"/>
              </w:rPr>
            </w:pPr>
          </w:p>
          <w:p w14:paraId="4EE43385" w14:textId="77777777" w:rsidR="00737077" w:rsidRPr="00D67101" w:rsidRDefault="00737077" w:rsidP="00737077">
            <w:pPr>
              <w:spacing w:after="0" w:line="240" w:lineRule="auto"/>
              <w:rPr>
                <w:rFonts w:asciiTheme="minorHAnsi" w:hAnsiTheme="minorHAnsi" w:cstheme="minorHAnsi"/>
                <w:b/>
                <w:bCs/>
                <w:sz w:val="22"/>
                <w:szCs w:val="22"/>
              </w:rPr>
            </w:pPr>
          </w:p>
          <w:p w14:paraId="23995BE5" w14:textId="77777777" w:rsidR="00737077" w:rsidRPr="00D67101" w:rsidRDefault="00737077" w:rsidP="00737077">
            <w:pPr>
              <w:spacing w:after="0" w:line="240" w:lineRule="auto"/>
              <w:rPr>
                <w:rFonts w:asciiTheme="minorHAnsi" w:hAnsiTheme="minorHAnsi" w:cstheme="minorHAnsi"/>
                <w:b/>
                <w:bCs/>
                <w:sz w:val="22"/>
                <w:szCs w:val="22"/>
              </w:rPr>
            </w:pPr>
          </w:p>
          <w:p w14:paraId="4D672D38" w14:textId="77777777" w:rsidR="00737077" w:rsidRPr="00D67101" w:rsidRDefault="00737077" w:rsidP="00737077">
            <w:pPr>
              <w:spacing w:after="0" w:line="240" w:lineRule="auto"/>
              <w:rPr>
                <w:rFonts w:asciiTheme="minorHAnsi" w:hAnsiTheme="minorHAnsi" w:cstheme="minorHAnsi"/>
                <w:b/>
                <w:bCs/>
                <w:sz w:val="22"/>
                <w:szCs w:val="22"/>
              </w:rPr>
            </w:pPr>
          </w:p>
          <w:p w14:paraId="0A3E8CB2" w14:textId="77777777" w:rsidR="00737077" w:rsidRPr="00D67101" w:rsidRDefault="00737077" w:rsidP="00737077">
            <w:pPr>
              <w:spacing w:after="0" w:line="240" w:lineRule="auto"/>
              <w:rPr>
                <w:rFonts w:asciiTheme="minorHAnsi" w:hAnsiTheme="minorHAnsi" w:cstheme="minorHAnsi"/>
                <w:b/>
                <w:bCs/>
                <w:sz w:val="22"/>
                <w:szCs w:val="22"/>
              </w:rPr>
            </w:pPr>
          </w:p>
          <w:p w14:paraId="1CA849DB" w14:textId="77777777" w:rsidR="00737077" w:rsidRPr="00D67101" w:rsidRDefault="00737077" w:rsidP="00737077">
            <w:pPr>
              <w:spacing w:after="0" w:line="240" w:lineRule="auto"/>
              <w:rPr>
                <w:rFonts w:asciiTheme="minorHAnsi" w:hAnsiTheme="minorHAnsi" w:cstheme="minorHAnsi"/>
                <w:b/>
                <w:bCs/>
                <w:sz w:val="22"/>
                <w:szCs w:val="22"/>
              </w:rPr>
            </w:pPr>
          </w:p>
          <w:p w14:paraId="7F260B14" w14:textId="77777777" w:rsidR="00737077" w:rsidRPr="00D67101" w:rsidRDefault="00737077" w:rsidP="00737077">
            <w:pPr>
              <w:spacing w:after="0" w:line="240" w:lineRule="auto"/>
              <w:rPr>
                <w:rFonts w:asciiTheme="minorHAnsi" w:hAnsiTheme="minorHAnsi" w:cstheme="minorHAnsi"/>
                <w:b/>
                <w:bCs/>
                <w:sz w:val="22"/>
                <w:szCs w:val="22"/>
              </w:rPr>
            </w:pPr>
          </w:p>
          <w:p w14:paraId="71840B21" w14:textId="77777777" w:rsidR="00737077" w:rsidRPr="00D67101" w:rsidRDefault="00737077" w:rsidP="00737077">
            <w:pPr>
              <w:spacing w:after="0" w:line="240" w:lineRule="auto"/>
              <w:rPr>
                <w:rFonts w:asciiTheme="minorHAnsi" w:hAnsiTheme="minorHAnsi" w:cstheme="minorHAnsi"/>
                <w:b/>
                <w:bCs/>
                <w:sz w:val="22"/>
                <w:szCs w:val="22"/>
              </w:rPr>
            </w:pPr>
          </w:p>
          <w:p w14:paraId="71ABDD68" w14:textId="77777777" w:rsidR="00737077" w:rsidRPr="00D67101" w:rsidRDefault="00737077" w:rsidP="00737077">
            <w:pPr>
              <w:spacing w:after="0" w:line="240" w:lineRule="auto"/>
              <w:rPr>
                <w:rFonts w:asciiTheme="minorHAnsi" w:hAnsiTheme="minorHAnsi" w:cstheme="minorHAnsi"/>
                <w:b/>
                <w:bCs/>
                <w:sz w:val="22"/>
                <w:szCs w:val="22"/>
              </w:rPr>
            </w:pPr>
          </w:p>
          <w:p w14:paraId="6959D8B0" w14:textId="77777777" w:rsidR="00737077" w:rsidRPr="00D67101" w:rsidRDefault="00737077" w:rsidP="00737077">
            <w:pPr>
              <w:spacing w:after="0" w:line="240" w:lineRule="auto"/>
              <w:rPr>
                <w:rFonts w:asciiTheme="minorHAnsi" w:hAnsiTheme="minorHAnsi" w:cstheme="minorHAnsi"/>
                <w:b/>
                <w:bCs/>
                <w:sz w:val="22"/>
                <w:szCs w:val="22"/>
              </w:rPr>
            </w:pPr>
          </w:p>
          <w:p w14:paraId="36DAC628" w14:textId="77777777" w:rsidR="00737077" w:rsidRPr="00D67101" w:rsidRDefault="00737077" w:rsidP="00737077">
            <w:pPr>
              <w:spacing w:after="0" w:line="240" w:lineRule="auto"/>
              <w:rPr>
                <w:rFonts w:asciiTheme="minorHAnsi" w:hAnsiTheme="minorHAnsi" w:cstheme="minorHAnsi"/>
                <w:b/>
                <w:bCs/>
                <w:sz w:val="22"/>
                <w:szCs w:val="22"/>
              </w:rPr>
            </w:pPr>
          </w:p>
          <w:p w14:paraId="01F0CDCB" w14:textId="77777777" w:rsidR="00737077" w:rsidRPr="00D67101" w:rsidRDefault="00737077" w:rsidP="00737077">
            <w:pPr>
              <w:spacing w:after="0" w:line="240" w:lineRule="auto"/>
              <w:rPr>
                <w:rFonts w:asciiTheme="minorHAnsi" w:hAnsiTheme="minorHAnsi" w:cstheme="minorHAnsi"/>
                <w:b/>
                <w:bCs/>
                <w:sz w:val="22"/>
                <w:szCs w:val="22"/>
              </w:rPr>
            </w:pPr>
          </w:p>
          <w:p w14:paraId="0E138F62" w14:textId="77777777" w:rsidR="00737077" w:rsidRPr="00D67101" w:rsidRDefault="00737077" w:rsidP="00737077">
            <w:pPr>
              <w:spacing w:after="0" w:line="240" w:lineRule="auto"/>
              <w:rPr>
                <w:rFonts w:asciiTheme="minorHAnsi" w:hAnsiTheme="minorHAnsi" w:cstheme="minorHAnsi"/>
                <w:b/>
                <w:bCs/>
                <w:sz w:val="22"/>
                <w:szCs w:val="22"/>
              </w:rPr>
            </w:pPr>
          </w:p>
          <w:p w14:paraId="1F7063A5" w14:textId="77777777" w:rsidR="00737077" w:rsidRPr="00D67101" w:rsidRDefault="00737077" w:rsidP="00737077">
            <w:pPr>
              <w:spacing w:after="0" w:line="240" w:lineRule="auto"/>
              <w:rPr>
                <w:rFonts w:asciiTheme="minorHAnsi" w:hAnsiTheme="minorHAnsi" w:cstheme="minorHAnsi"/>
                <w:b/>
                <w:bCs/>
                <w:sz w:val="22"/>
                <w:szCs w:val="22"/>
              </w:rPr>
            </w:pPr>
          </w:p>
          <w:p w14:paraId="35AB6E89" w14:textId="77777777" w:rsidR="00737077" w:rsidRPr="00D67101" w:rsidRDefault="00737077" w:rsidP="00737077">
            <w:pPr>
              <w:spacing w:after="0" w:line="240" w:lineRule="auto"/>
              <w:rPr>
                <w:rFonts w:asciiTheme="minorHAnsi" w:hAnsiTheme="minorHAnsi" w:cstheme="minorHAnsi"/>
                <w:b/>
                <w:bCs/>
                <w:sz w:val="22"/>
                <w:szCs w:val="22"/>
              </w:rPr>
            </w:pPr>
          </w:p>
        </w:tc>
        <w:tc>
          <w:tcPr>
            <w:tcW w:w="8080" w:type="dxa"/>
          </w:tcPr>
          <w:p w14:paraId="3B31925A" w14:textId="77777777" w:rsidR="00737077" w:rsidRPr="00737077" w:rsidRDefault="00737077" w:rsidP="00737077">
            <w:pPr>
              <w:spacing w:after="0" w:line="240" w:lineRule="auto"/>
              <w:rPr>
                <w:rFonts w:asciiTheme="minorHAnsi" w:hAnsiTheme="minorHAnsi" w:cs="Arial"/>
                <w:sz w:val="22"/>
                <w:szCs w:val="22"/>
              </w:rPr>
            </w:pPr>
            <w:r w:rsidRPr="00737077">
              <w:rPr>
                <w:rFonts w:asciiTheme="minorHAnsi" w:hAnsiTheme="minorHAnsi" w:cs="Arial"/>
                <w:sz w:val="22"/>
                <w:szCs w:val="22"/>
              </w:rPr>
              <w:lastRenderedPageBreak/>
              <w:t xml:space="preserve">Demonstrate the specialist knowledge and clinical skills in the specific area of advanced </w:t>
            </w:r>
            <w:r w:rsidRPr="00737077">
              <w:rPr>
                <w:rFonts w:asciiTheme="minorHAnsi" w:hAnsiTheme="minorHAnsi" w:cs="Arial"/>
                <w:sz w:val="22"/>
                <w:szCs w:val="22"/>
              </w:rPr>
              <w:lastRenderedPageBreak/>
              <w:t xml:space="preserve">practice. </w:t>
            </w:r>
          </w:p>
          <w:p w14:paraId="77C85F2F" w14:textId="77777777" w:rsidR="00737077" w:rsidRPr="00737077" w:rsidRDefault="00737077" w:rsidP="00737077">
            <w:pPr>
              <w:spacing w:after="0" w:line="240" w:lineRule="auto"/>
              <w:rPr>
                <w:rFonts w:asciiTheme="minorHAnsi" w:hAnsiTheme="minorHAnsi" w:cs="Arial"/>
                <w:sz w:val="22"/>
                <w:szCs w:val="22"/>
              </w:rPr>
            </w:pPr>
          </w:p>
          <w:p w14:paraId="5CF87BC5" w14:textId="77777777" w:rsidR="00737077" w:rsidRPr="00737077" w:rsidRDefault="00737077" w:rsidP="00737077">
            <w:pPr>
              <w:spacing w:after="0" w:line="240" w:lineRule="auto"/>
              <w:rPr>
                <w:rFonts w:asciiTheme="minorHAnsi" w:hAnsiTheme="minorHAnsi" w:cs="Arial"/>
                <w:sz w:val="22"/>
                <w:szCs w:val="22"/>
              </w:rPr>
            </w:pPr>
            <w:r w:rsidRPr="00737077">
              <w:rPr>
                <w:rFonts w:asciiTheme="minorHAnsi" w:hAnsiTheme="minorHAnsi" w:cs="Arial"/>
                <w:sz w:val="22"/>
                <w:szCs w:val="22"/>
              </w:rPr>
              <w:t xml:space="preserve">The </w:t>
            </w:r>
            <w:proofErr w:type="spellStart"/>
            <w:r w:rsidRPr="00737077">
              <w:rPr>
                <w:rFonts w:asciiTheme="minorHAnsi" w:hAnsiTheme="minorHAnsi" w:cs="Arial"/>
                <w:sz w:val="22"/>
                <w:szCs w:val="22"/>
              </w:rPr>
              <w:t>cANP</w:t>
            </w:r>
            <w:proofErr w:type="spellEnd"/>
            <w:r w:rsidRPr="00737077">
              <w:rPr>
                <w:rFonts w:asciiTheme="minorHAnsi" w:hAnsiTheme="minorHAnsi" w:cs="Arial"/>
                <w:sz w:val="22"/>
                <w:szCs w:val="22"/>
              </w:rPr>
              <w:t xml:space="preserve"> must demonstrate:</w:t>
            </w:r>
          </w:p>
          <w:p w14:paraId="43B10B69" w14:textId="77777777" w:rsidR="00737077" w:rsidRPr="00737077" w:rsidRDefault="00737077" w:rsidP="00737077">
            <w:pPr>
              <w:spacing w:after="0" w:line="240" w:lineRule="auto"/>
              <w:rPr>
                <w:rFonts w:asciiTheme="minorHAnsi" w:hAnsiTheme="minorHAnsi" w:cs="Arial"/>
                <w:sz w:val="22"/>
                <w:szCs w:val="22"/>
              </w:rPr>
            </w:pPr>
          </w:p>
          <w:p w14:paraId="7A0F829F" w14:textId="77777777" w:rsidR="00737077" w:rsidRPr="00737077" w:rsidRDefault="00737077" w:rsidP="00737077">
            <w:pPr>
              <w:spacing w:after="0" w:line="240" w:lineRule="auto"/>
              <w:rPr>
                <w:rFonts w:asciiTheme="minorHAnsi" w:hAnsiTheme="minorHAnsi" w:cs="Arial"/>
                <w:b/>
                <w:sz w:val="22"/>
                <w:szCs w:val="22"/>
                <w:u w:val="single"/>
              </w:rPr>
            </w:pPr>
            <w:r w:rsidRPr="00737077">
              <w:rPr>
                <w:rFonts w:asciiTheme="minorHAnsi" w:hAnsiTheme="minorHAnsi" w:cs="Arial"/>
                <w:b/>
                <w:sz w:val="22"/>
                <w:szCs w:val="22"/>
                <w:u w:val="single"/>
              </w:rPr>
              <w:t>Professional/Clinical Knowledge</w:t>
            </w:r>
          </w:p>
          <w:p w14:paraId="401318E7" w14:textId="77777777" w:rsidR="00737077" w:rsidRPr="00737077" w:rsidRDefault="00737077" w:rsidP="00737077">
            <w:pPr>
              <w:widowControl/>
              <w:numPr>
                <w:ilvl w:val="0"/>
                <w:numId w:val="7"/>
              </w:numPr>
              <w:overflowPunct/>
              <w:autoSpaceDE/>
              <w:autoSpaceDN/>
              <w:adjustRightInd/>
              <w:spacing w:after="0" w:line="240" w:lineRule="auto"/>
              <w:rPr>
                <w:rFonts w:asciiTheme="minorHAnsi" w:hAnsiTheme="minorHAnsi" w:cs="Arial"/>
                <w:sz w:val="22"/>
                <w:szCs w:val="22"/>
              </w:rPr>
            </w:pPr>
            <w:r w:rsidRPr="00737077">
              <w:rPr>
                <w:rFonts w:asciiTheme="minorHAnsi" w:hAnsiTheme="minorHAnsi" w:cs="Arial"/>
                <w:sz w:val="22"/>
                <w:szCs w:val="22"/>
              </w:rPr>
              <w:t>Demonstrate a high degree of commitment, professionalism and dedication to the philosophy of quality health care provision</w:t>
            </w:r>
          </w:p>
          <w:p w14:paraId="37AF3B99" w14:textId="77777777" w:rsidR="00737077" w:rsidRPr="00737077" w:rsidRDefault="00737077" w:rsidP="00737077">
            <w:pPr>
              <w:widowControl/>
              <w:numPr>
                <w:ilvl w:val="0"/>
                <w:numId w:val="7"/>
              </w:numPr>
              <w:overflowPunct/>
              <w:autoSpaceDE/>
              <w:autoSpaceDN/>
              <w:adjustRightInd/>
              <w:spacing w:after="0" w:line="240" w:lineRule="auto"/>
              <w:rPr>
                <w:rFonts w:asciiTheme="minorHAnsi" w:hAnsiTheme="minorHAnsi" w:cs="Arial"/>
                <w:sz w:val="22"/>
                <w:szCs w:val="22"/>
              </w:rPr>
            </w:pPr>
            <w:r w:rsidRPr="00737077">
              <w:rPr>
                <w:rFonts w:asciiTheme="minorHAnsi" w:hAnsiTheme="minorHAnsi" w:cs="Arial"/>
                <w:sz w:val="22"/>
                <w:szCs w:val="22"/>
              </w:rPr>
              <w:t xml:space="preserve">Demonstrate evidence of Policy, Procedure, Protocol, Guideline (PPPG) development and the translation of PPPGs into action </w:t>
            </w:r>
          </w:p>
          <w:p w14:paraId="588E22B7" w14:textId="77777777" w:rsidR="00737077" w:rsidRPr="00737077" w:rsidRDefault="00737077" w:rsidP="00737077">
            <w:pPr>
              <w:widowControl/>
              <w:numPr>
                <w:ilvl w:val="0"/>
                <w:numId w:val="7"/>
              </w:numPr>
              <w:overflowPunct/>
              <w:autoSpaceDE/>
              <w:autoSpaceDN/>
              <w:adjustRightInd/>
              <w:spacing w:after="0" w:line="240" w:lineRule="auto"/>
              <w:rPr>
                <w:rFonts w:asciiTheme="minorHAnsi" w:hAnsiTheme="minorHAnsi" w:cs="Arial"/>
                <w:sz w:val="22"/>
                <w:szCs w:val="22"/>
              </w:rPr>
            </w:pPr>
            <w:r w:rsidRPr="00737077">
              <w:rPr>
                <w:rFonts w:asciiTheme="minorHAnsi" w:hAnsiTheme="minorHAnsi" w:cs="Arial"/>
                <w:sz w:val="22"/>
                <w:szCs w:val="22"/>
              </w:rPr>
              <w:t xml:space="preserve">Demonstrate knowledge and experience of quality audit/assurance systems </w:t>
            </w:r>
          </w:p>
          <w:p w14:paraId="5FD6A0EB" w14:textId="77777777" w:rsidR="00737077" w:rsidRPr="00737077" w:rsidRDefault="00737077" w:rsidP="00737077">
            <w:pPr>
              <w:widowControl/>
              <w:numPr>
                <w:ilvl w:val="0"/>
                <w:numId w:val="7"/>
              </w:numPr>
              <w:overflowPunct/>
              <w:autoSpaceDE/>
              <w:autoSpaceDN/>
              <w:adjustRightInd/>
              <w:spacing w:after="0" w:line="240" w:lineRule="auto"/>
              <w:rPr>
                <w:rFonts w:asciiTheme="minorHAnsi" w:hAnsiTheme="minorHAnsi" w:cs="Arial"/>
                <w:sz w:val="22"/>
                <w:szCs w:val="22"/>
              </w:rPr>
            </w:pPr>
            <w:r w:rsidRPr="00737077">
              <w:rPr>
                <w:rFonts w:asciiTheme="minorHAnsi" w:hAnsiTheme="minorHAnsi" w:cs="Arial"/>
                <w:sz w:val="22"/>
                <w:szCs w:val="22"/>
              </w:rPr>
              <w:t>Demonstrate experience in developing, implementing and evaluating quality improvement initiatives</w:t>
            </w:r>
          </w:p>
          <w:p w14:paraId="47E83A6D" w14:textId="77777777" w:rsidR="00737077" w:rsidRPr="00737077" w:rsidRDefault="00737077" w:rsidP="00737077">
            <w:pPr>
              <w:widowControl/>
              <w:numPr>
                <w:ilvl w:val="0"/>
                <w:numId w:val="7"/>
              </w:numPr>
              <w:overflowPunct/>
              <w:autoSpaceDE/>
              <w:autoSpaceDN/>
              <w:adjustRightInd/>
              <w:spacing w:after="0" w:line="240" w:lineRule="auto"/>
              <w:rPr>
                <w:rFonts w:asciiTheme="minorHAnsi" w:hAnsiTheme="minorHAnsi" w:cs="Arial"/>
                <w:sz w:val="22"/>
                <w:szCs w:val="22"/>
              </w:rPr>
            </w:pPr>
            <w:r w:rsidRPr="00737077">
              <w:rPr>
                <w:rFonts w:asciiTheme="minorHAnsi" w:hAnsiTheme="minorHAnsi" w:cs="Arial"/>
                <w:sz w:val="22"/>
                <w:szCs w:val="22"/>
              </w:rPr>
              <w:t>Demonstrate awareness of relevant legislation and policy developments</w:t>
            </w:r>
          </w:p>
          <w:p w14:paraId="33164662" w14:textId="77777777" w:rsidR="00737077" w:rsidRPr="00737077" w:rsidRDefault="00737077" w:rsidP="00737077">
            <w:pPr>
              <w:widowControl/>
              <w:numPr>
                <w:ilvl w:val="0"/>
                <w:numId w:val="7"/>
              </w:numPr>
              <w:overflowPunct/>
              <w:autoSpaceDE/>
              <w:autoSpaceDN/>
              <w:adjustRightInd/>
              <w:spacing w:after="0" w:line="240" w:lineRule="auto"/>
              <w:rPr>
                <w:rFonts w:asciiTheme="minorHAnsi" w:hAnsiTheme="minorHAnsi" w:cs="Arial"/>
                <w:sz w:val="22"/>
                <w:szCs w:val="22"/>
              </w:rPr>
            </w:pPr>
            <w:r w:rsidRPr="00737077">
              <w:rPr>
                <w:rFonts w:asciiTheme="minorHAnsi" w:hAnsiTheme="minorHAnsi" w:cs="Arial"/>
                <w:sz w:val="22"/>
                <w:szCs w:val="22"/>
              </w:rPr>
              <w:t>Demonstrate commitment to continuing professional development.</w:t>
            </w:r>
          </w:p>
          <w:p w14:paraId="7896EED2" w14:textId="77777777" w:rsidR="00737077" w:rsidRPr="00737077" w:rsidRDefault="00737077" w:rsidP="00737077">
            <w:pPr>
              <w:widowControl/>
              <w:overflowPunct/>
              <w:autoSpaceDE/>
              <w:autoSpaceDN/>
              <w:adjustRightInd/>
              <w:spacing w:after="0" w:line="240" w:lineRule="auto"/>
              <w:rPr>
                <w:rFonts w:asciiTheme="minorHAnsi" w:hAnsiTheme="minorHAnsi" w:cs="Arial"/>
                <w:sz w:val="22"/>
                <w:szCs w:val="22"/>
              </w:rPr>
            </w:pPr>
          </w:p>
          <w:p w14:paraId="5154EA98" w14:textId="77777777" w:rsidR="00737077" w:rsidRPr="00737077" w:rsidRDefault="00737077" w:rsidP="00737077">
            <w:pPr>
              <w:spacing w:after="0" w:line="240" w:lineRule="auto"/>
              <w:rPr>
                <w:rFonts w:asciiTheme="minorHAnsi" w:hAnsiTheme="minorHAnsi" w:cs="Arial"/>
                <w:b/>
                <w:sz w:val="22"/>
                <w:szCs w:val="22"/>
                <w:u w:val="single"/>
              </w:rPr>
            </w:pPr>
            <w:r w:rsidRPr="00737077">
              <w:rPr>
                <w:rFonts w:asciiTheme="minorHAnsi" w:hAnsiTheme="minorHAnsi" w:cs="Arial"/>
                <w:b/>
                <w:sz w:val="22"/>
                <w:szCs w:val="22"/>
                <w:u w:val="single"/>
              </w:rPr>
              <w:t>Planning and Organising Resources</w:t>
            </w:r>
          </w:p>
          <w:p w14:paraId="41B8B03F" w14:textId="77777777" w:rsidR="00737077" w:rsidRPr="00737077" w:rsidRDefault="00737077" w:rsidP="00737077">
            <w:pPr>
              <w:widowControl/>
              <w:numPr>
                <w:ilvl w:val="0"/>
                <w:numId w:val="8"/>
              </w:numPr>
              <w:overflowPunct/>
              <w:autoSpaceDE/>
              <w:autoSpaceDN/>
              <w:adjustRightInd/>
              <w:spacing w:after="0" w:line="240" w:lineRule="auto"/>
              <w:rPr>
                <w:rFonts w:asciiTheme="minorHAnsi" w:hAnsiTheme="minorHAnsi" w:cs="Arial"/>
                <w:sz w:val="22"/>
                <w:szCs w:val="22"/>
              </w:rPr>
            </w:pPr>
            <w:r w:rsidRPr="00737077">
              <w:rPr>
                <w:rFonts w:asciiTheme="minorHAnsi" w:hAnsiTheme="minorHAnsi" w:cs="Arial"/>
                <w:sz w:val="22"/>
                <w:szCs w:val="22"/>
              </w:rPr>
              <w:t>Demonstrate ability to proactively plan, organise, deliver and evaluate a nursing service in an efficient, effective and resourceful manner, within a model of person-centred care and value for money</w:t>
            </w:r>
          </w:p>
          <w:p w14:paraId="654E315C" w14:textId="77777777" w:rsidR="00737077" w:rsidRPr="00737077" w:rsidRDefault="00737077" w:rsidP="00737077">
            <w:pPr>
              <w:widowControl/>
              <w:numPr>
                <w:ilvl w:val="0"/>
                <w:numId w:val="8"/>
              </w:numPr>
              <w:overflowPunct/>
              <w:autoSpaceDE/>
              <w:autoSpaceDN/>
              <w:adjustRightInd/>
              <w:spacing w:after="0" w:line="240" w:lineRule="auto"/>
              <w:rPr>
                <w:rFonts w:asciiTheme="minorHAnsi" w:hAnsiTheme="minorHAnsi" w:cs="Arial"/>
                <w:sz w:val="22"/>
                <w:szCs w:val="22"/>
              </w:rPr>
            </w:pPr>
            <w:r w:rsidRPr="00737077">
              <w:rPr>
                <w:rFonts w:asciiTheme="minorHAnsi" w:hAnsiTheme="minorHAnsi" w:cs="Arial"/>
                <w:sz w:val="22"/>
                <w:szCs w:val="22"/>
              </w:rPr>
              <w:t>Demonstrate ability to manage deadlines and effectively handle multiple tasks.</w:t>
            </w:r>
          </w:p>
          <w:p w14:paraId="03C87369" w14:textId="77777777" w:rsidR="00737077" w:rsidRPr="00737077" w:rsidRDefault="00737077" w:rsidP="00737077">
            <w:pPr>
              <w:widowControl/>
              <w:overflowPunct/>
              <w:autoSpaceDE/>
              <w:autoSpaceDN/>
              <w:adjustRightInd/>
              <w:spacing w:after="0" w:line="240" w:lineRule="auto"/>
              <w:ind w:left="720"/>
              <w:rPr>
                <w:rFonts w:asciiTheme="minorHAnsi" w:hAnsiTheme="minorHAnsi" w:cs="Arial"/>
                <w:sz w:val="22"/>
                <w:szCs w:val="22"/>
              </w:rPr>
            </w:pPr>
          </w:p>
          <w:p w14:paraId="3C004695" w14:textId="77777777" w:rsidR="00737077" w:rsidRPr="00737077" w:rsidRDefault="00737077" w:rsidP="00737077">
            <w:pPr>
              <w:spacing w:after="0" w:line="240" w:lineRule="auto"/>
              <w:rPr>
                <w:rFonts w:asciiTheme="minorHAnsi" w:hAnsiTheme="minorHAnsi" w:cs="Arial"/>
                <w:b/>
                <w:sz w:val="22"/>
                <w:szCs w:val="22"/>
                <w:u w:val="single"/>
              </w:rPr>
            </w:pPr>
            <w:r w:rsidRPr="00737077">
              <w:rPr>
                <w:rFonts w:asciiTheme="minorHAnsi" w:hAnsiTheme="minorHAnsi" w:cs="Arial"/>
                <w:b/>
                <w:sz w:val="22"/>
                <w:szCs w:val="22"/>
                <w:u w:val="single"/>
              </w:rPr>
              <w:t xml:space="preserve">Building and Maintaining Relationships: Leadership, Staff Management and </w:t>
            </w:r>
            <w:proofErr w:type="gramStart"/>
            <w:r w:rsidRPr="00737077">
              <w:rPr>
                <w:rFonts w:asciiTheme="minorHAnsi" w:hAnsiTheme="minorHAnsi" w:cs="Arial"/>
                <w:b/>
                <w:sz w:val="22"/>
                <w:szCs w:val="22"/>
                <w:u w:val="single"/>
              </w:rPr>
              <w:t>Team Work</w:t>
            </w:r>
            <w:proofErr w:type="gramEnd"/>
          </w:p>
          <w:p w14:paraId="71A087E2" w14:textId="77777777" w:rsidR="00737077" w:rsidRPr="00737077" w:rsidRDefault="00737077" w:rsidP="00737077">
            <w:pPr>
              <w:widowControl/>
              <w:numPr>
                <w:ilvl w:val="0"/>
                <w:numId w:val="9"/>
              </w:numPr>
              <w:overflowPunct/>
              <w:autoSpaceDE/>
              <w:autoSpaceDN/>
              <w:adjustRightInd/>
              <w:spacing w:after="0" w:line="240" w:lineRule="auto"/>
              <w:rPr>
                <w:rFonts w:asciiTheme="minorHAnsi" w:hAnsiTheme="minorHAnsi" w:cs="Arial"/>
                <w:sz w:val="22"/>
                <w:szCs w:val="22"/>
              </w:rPr>
            </w:pPr>
            <w:r w:rsidRPr="00737077">
              <w:rPr>
                <w:rFonts w:asciiTheme="minorHAnsi" w:hAnsiTheme="minorHAnsi" w:cs="Arial"/>
                <w:sz w:val="22"/>
                <w:szCs w:val="22"/>
              </w:rPr>
              <w:t>Demonstrate flexibility and openness to change and ability to lead and support others in a changing environment</w:t>
            </w:r>
          </w:p>
          <w:p w14:paraId="3689ED6D" w14:textId="77777777" w:rsidR="00737077" w:rsidRPr="00737077" w:rsidRDefault="00737077" w:rsidP="00737077">
            <w:pPr>
              <w:widowControl/>
              <w:numPr>
                <w:ilvl w:val="0"/>
                <w:numId w:val="9"/>
              </w:numPr>
              <w:overflowPunct/>
              <w:autoSpaceDE/>
              <w:autoSpaceDN/>
              <w:adjustRightInd/>
              <w:spacing w:after="0" w:line="240" w:lineRule="auto"/>
              <w:rPr>
                <w:rFonts w:asciiTheme="minorHAnsi" w:hAnsiTheme="minorHAnsi" w:cs="Arial"/>
                <w:sz w:val="22"/>
                <w:szCs w:val="22"/>
              </w:rPr>
            </w:pPr>
            <w:r w:rsidRPr="00737077">
              <w:rPr>
                <w:rFonts w:asciiTheme="minorHAnsi" w:hAnsiTheme="minorHAnsi" w:cs="Arial"/>
                <w:sz w:val="22"/>
                <w:szCs w:val="22"/>
              </w:rPr>
              <w:t>Demonstrate the ability to communicate a change vision and engage stakeholders in a sustainable change process</w:t>
            </w:r>
          </w:p>
          <w:p w14:paraId="6466400B" w14:textId="77777777" w:rsidR="00737077" w:rsidRPr="00737077" w:rsidRDefault="00737077" w:rsidP="00737077">
            <w:pPr>
              <w:widowControl/>
              <w:numPr>
                <w:ilvl w:val="0"/>
                <w:numId w:val="9"/>
              </w:numPr>
              <w:overflowPunct/>
              <w:autoSpaceDE/>
              <w:autoSpaceDN/>
              <w:adjustRightInd/>
              <w:spacing w:after="0" w:line="240" w:lineRule="auto"/>
              <w:rPr>
                <w:rFonts w:asciiTheme="minorHAnsi" w:hAnsiTheme="minorHAnsi" w:cs="Arial"/>
                <w:sz w:val="22"/>
                <w:szCs w:val="22"/>
              </w:rPr>
            </w:pPr>
            <w:r w:rsidRPr="00737077">
              <w:rPr>
                <w:rFonts w:asciiTheme="minorHAnsi" w:hAnsiTheme="minorHAnsi" w:cs="Arial"/>
                <w:sz w:val="22"/>
                <w:szCs w:val="22"/>
              </w:rPr>
              <w:t>Demonstrate ability to foster a learning culture among staff and colleagues to drive continuous improvement</w:t>
            </w:r>
          </w:p>
          <w:p w14:paraId="41B3D0D8" w14:textId="77777777" w:rsidR="00737077" w:rsidRPr="00737077" w:rsidRDefault="00737077" w:rsidP="00737077">
            <w:pPr>
              <w:widowControl/>
              <w:numPr>
                <w:ilvl w:val="0"/>
                <w:numId w:val="9"/>
              </w:numPr>
              <w:overflowPunct/>
              <w:autoSpaceDE/>
              <w:autoSpaceDN/>
              <w:adjustRightInd/>
              <w:spacing w:after="0" w:line="240" w:lineRule="auto"/>
              <w:rPr>
                <w:rFonts w:asciiTheme="minorHAnsi" w:hAnsiTheme="minorHAnsi" w:cs="Arial"/>
                <w:sz w:val="22"/>
                <w:szCs w:val="22"/>
              </w:rPr>
            </w:pPr>
            <w:r w:rsidRPr="00737077">
              <w:rPr>
                <w:rFonts w:asciiTheme="minorHAnsi" w:hAnsiTheme="minorHAnsi" w:cs="Arial"/>
                <w:sz w:val="22"/>
                <w:szCs w:val="22"/>
              </w:rPr>
              <w:t>Demonstrate ability to work effectively within multi-disciplinary teams.</w:t>
            </w:r>
          </w:p>
          <w:p w14:paraId="2A5FC90F" w14:textId="77777777" w:rsidR="00737077" w:rsidRPr="00737077" w:rsidRDefault="00737077" w:rsidP="00737077">
            <w:pPr>
              <w:widowControl/>
              <w:overflowPunct/>
              <w:autoSpaceDE/>
              <w:autoSpaceDN/>
              <w:adjustRightInd/>
              <w:spacing w:after="0" w:line="240" w:lineRule="auto"/>
              <w:ind w:left="720"/>
              <w:rPr>
                <w:rFonts w:asciiTheme="minorHAnsi" w:hAnsiTheme="minorHAnsi" w:cs="Arial"/>
                <w:sz w:val="22"/>
                <w:szCs w:val="22"/>
              </w:rPr>
            </w:pPr>
          </w:p>
          <w:p w14:paraId="37B10F14" w14:textId="77777777" w:rsidR="00737077" w:rsidRPr="00737077" w:rsidRDefault="00737077" w:rsidP="00737077">
            <w:pPr>
              <w:spacing w:after="0" w:line="240" w:lineRule="auto"/>
              <w:rPr>
                <w:rFonts w:asciiTheme="minorHAnsi" w:hAnsiTheme="minorHAnsi" w:cs="Arial"/>
                <w:b/>
                <w:sz w:val="22"/>
                <w:szCs w:val="22"/>
                <w:u w:val="single"/>
              </w:rPr>
            </w:pPr>
            <w:r w:rsidRPr="00737077">
              <w:rPr>
                <w:rFonts w:asciiTheme="minorHAnsi" w:hAnsiTheme="minorHAnsi" w:cs="Arial"/>
                <w:b/>
                <w:sz w:val="22"/>
                <w:szCs w:val="22"/>
                <w:u w:val="single"/>
              </w:rPr>
              <w:t>Evaluation Information and Judging Situations</w:t>
            </w:r>
          </w:p>
          <w:p w14:paraId="1E9C48CF" w14:textId="77777777" w:rsidR="00737077" w:rsidRPr="00737077" w:rsidRDefault="00737077" w:rsidP="00737077">
            <w:pPr>
              <w:widowControl/>
              <w:numPr>
                <w:ilvl w:val="0"/>
                <w:numId w:val="10"/>
              </w:numPr>
              <w:overflowPunct/>
              <w:autoSpaceDE/>
              <w:autoSpaceDN/>
              <w:adjustRightInd/>
              <w:spacing w:after="0" w:line="240" w:lineRule="auto"/>
              <w:rPr>
                <w:rFonts w:asciiTheme="minorHAnsi" w:hAnsiTheme="minorHAnsi" w:cs="Arial"/>
                <w:sz w:val="22"/>
                <w:szCs w:val="22"/>
              </w:rPr>
            </w:pPr>
            <w:r w:rsidRPr="00737077">
              <w:rPr>
                <w:rFonts w:asciiTheme="minorHAnsi" w:hAnsiTheme="minorHAnsi" w:cs="Arial"/>
                <w:sz w:val="22"/>
                <w:szCs w:val="22"/>
              </w:rPr>
              <w:t>Demonstrate the ability to evaluate information and solve problems.</w:t>
            </w:r>
          </w:p>
          <w:p w14:paraId="6CA1FF2B" w14:textId="77777777" w:rsidR="00737077" w:rsidRPr="00737077" w:rsidRDefault="00737077" w:rsidP="00737077">
            <w:pPr>
              <w:widowControl/>
              <w:overflowPunct/>
              <w:autoSpaceDE/>
              <w:autoSpaceDN/>
              <w:adjustRightInd/>
              <w:spacing w:after="0" w:line="240" w:lineRule="auto"/>
              <w:ind w:left="720"/>
              <w:rPr>
                <w:rFonts w:asciiTheme="minorHAnsi" w:hAnsiTheme="minorHAnsi" w:cs="Arial"/>
                <w:sz w:val="22"/>
                <w:szCs w:val="22"/>
              </w:rPr>
            </w:pPr>
          </w:p>
          <w:p w14:paraId="1DC709E3" w14:textId="77777777" w:rsidR="00737077" w:rsidRPr="00737077" w:rsidRDefault="00737077" w:rsidP="00737077">
            <w:pPr>
              <w:spacing w:after="0" w:line="240" w:lineRule="auto"/>
              <w:rPr>
                <w:rFonts w:asciiTheme="minorHAnsi" w:hAnsiTheme="minorHAnsi" w:cs="Arial"/>
                <w:b/>
                <w:sz w:val="22"/>
                <w:szCs w:val="22"/>
                <w:u w:val="single"/>
              </w:rPr>
            </w:pPr>
            <w:r w:rsidRPr="00737077">
              <w:rPr>
                <w:rFonts w:asciiTheme="minorHAnsi" w:hAnsiTheme="minorHAnsi" w:cs="Arial"/>
                <w:b/>
                <w:sz w:val="22"/>
                <w:szCs w:val="22"/>
                <w:u w:val="single"/>
              </w:rPr>
              <w:t>Commitment to Providing Quality Services</w:t>
            </w:r>
          </w:p>
          <w:p w14:paraId="77D30747" w14:textId="77777777" w:rsidR="00737077" w:rsidRPr="00737077" w:rsidRDefault="00737077" w:rsidP="00737077">
            <w:pPr>
              <w:widowControl/>
              <w:numPr>
                <w:ilvl w:val="0"/>
                <w:numId w:val="11"/>
              </w:numPr>
              <w:overflowPunct/>
              <w:autoSpaceDE/>
              <w:autoSpaceDN/>
              <w:adjustRightInd/>
              <w:spacing w:after="0" w:line="240" w:lineRule="auto"/>
              <w:rPr>
                <w:rFonts w:asciiTheme="minorHAnsi" w:hAnsiTheme="minorHAnsi" w:cs="Arial"/>
                <w:sz w:val="22"/>
                <w:szCs w:val="22"/>
              </w:rPr>
            </w:pPr>
            <w:r w:rsidRPr="00737077">
              <w:rPr>
                <w:rFonts w:asciiTheme="minorHAnsi" w:hAnsiTheme="minorHAnsi" w:cs="Arial"/>
                <w:sz w:val="22"/>
                <w:szCs w:val="22"/>
              </w:rPr>
              <w:t>Demonstrate understanding of, and commitment to, the underpinning requirements and key processes in providing quality, person-centred care</w:t>
            </w:r>
          </w:p>
          <w:p w14:paraId="75CB295F" w14:textId="77777777" w:rsidR="00737077" w:rsidRPr="00737077" w:rsidRDefault="00737077" w:rsidP="00737077">
            <w:pPr>
              <w:widowControl/>
              <w:numPr>
                <w:ilvl w:val="0"/>
                <w:numId w:val="11"/>
              </w:numPr>
              <w:overflowPunct/>
              <w:autoSpaceDE/>
              <w:autoSpaceDN/>
              <w:adjustRightInd/>
              <w:spacing w:after="0" w:line="240" w:lineRule="auto"/>
              <w:rPr>
                <w:rFonts w:asciiTheme="minorHAnsi" w:hAnsiTheme="minorHAnsi" w:cs="Arial"/>
                <w:sz w:val="22"/>
                <w:szCs w:val="22"/>
              </w:rPr>
            </w:pPr>
            <w:r w:rsidRPr="00737077">
              <w:rPr>
                <w:rFonts w:asciiTheme="minorHAnsi" w:hAnsiTheme="minorHAnsi" w:cs="Arial"/>
                <w:sz w:val="22"/>
                <w:szCs w:val="22"/>
              </w:rPr>
              <w:t>Demonstrate the ability to lead on clinical practice and service quality.</w:t>
            </w:r>
          </w:p>
          <w:p w14:paraId="0DFF2803" w14:textId="77777777" w:rsidR="00737077" w:rsidRPr="00737077" w:rsidRDefault="00737077" w:rsidP="00737077">
            <w:pPr>
              <w:widowControl/>
              <w:overflowPunct/>
              <w:autoSpaceDE/>
              <w:autoSpaceDN/>
              <w:adjustRightInd/>
              <w:spacing w:after="0" w:line="240" w:lineRule="auto"/>
              <w:ind w:left="720"/>
              <w:rPr>
                <w:rFonts w:asciiTheme="minorHAnsi" w:hAnsiTheme="minorHAnsi" w:cs="Arial"/>
                <w:sz w:val="22"/>
                <w:szCs w:val="22"/>
              </w:rPr>
            </w:pPr>
          </w:p>
          <w:p w14:paraId="10AEB05E" w14:textId="77777777" w:rsidR="00737077" w:rsidRPr="00737077" w:rsidRDefault="00737077" w:rsidP="00737077">
            <w:pPr>
              <w:spacing w:after="0" w:line="240" w:lineRule="auto"/>
              <w:rPr>
                <w:rFonts w:asciiTheme="minorHAnsi" w:hAnsiTheme="minorHAnsi" w:cs="Arial"/>
                <w:b/>
                <w:sz w:val="22"/>
                <w:szCs w:val="22"/>
                <w:u w:val="single"/>
              </w:rPr>
            </w:pPr>
            <w:r w:rsidRPr="00737077">
              <w:rPr>
                <w:rFonts w:asciiTheme="minorHAnsi" w:hAnsiTheme="minorHAnsi" w:cs="Arial"/>
                <w:b/>
                <w:sz w:val="22"/>
                <w:szCs w:val="22"/>
                <w:u w:val="single"/>
              </w:rPr>
              <w:t>Communication and Interpersonal Skills</w:t>
            </w:r>
          </w:p>
          <w:p w14:paraId="18B0BF3F" w14:textId="77777777" w:rsidR="00737077" w:rsidRPr="00737077" w:rsidRDefault="00737077" w:rsidP="00737077">
            <w:pPr>
              <w:widowControl/>
              <w:numPr>
                <w:ilvl w:val="0"/>
                <w:numId w:val="12"/>
              </w:numPr>
              <w:overflowPunct/>
              <w:autoSpaceDE/>
              <w:autoSpaceDN/>
              <w:adjustRightInd/>
              <w:spacing w:after="0" w:line="240" w:lineRule="auto"/>
              <w:rPr>
                <w:rFonts w:asciiTheme="minorHAnsi" w:hAnsiTheme="minorHAnsi" w:cs="Arial"/>
                <w:sz w:val="22"/>
                <w:szCs w:val="22"/>
              </w:rPr>
            </w:pPr>
            <w:r w:rsidRPr="00737077">
              <w:rPr>
                <w:rFonts w:asciiTheme="minorHAnsi" w:hAnsiTheme="minorHAnsi" w:cs="Arial"/>
                <w:sz w:val="22"/>
                <w:szCs w:val="22"/>
              </w:rPr>
              <w:t>Demonstrate effective communication and interpersonal skills, including the ability to present information in a clear and concise manner</w:t>
            </w:r>
          </w:p>
          <w:p w14:paraId="4FA59719" w14:textId="77777777" w:rsidR="00737077" w:rsidRPr="00737077" w:rsidRDefault="00737077" w:rsidP="00737077">
            <w:pPr>
              <w:widowControl/>
              <w:numPr>
                <w:ilvl w:val="0"/>
                <w:numId w:val="12"/>
              </w:numPr>
              <w:overflowPunct/>
              <w:autoSpaceDE/>
              <w:autoSpaceDN/>
              <w:adjustRightInd/>
              <w:spacing w:after="0" w:line="240" w:lineRule="auto"/>
              <w:rPr>
                <w:rFonts w:asciiTheme="minorHAnsi" w:hAnsiTheme="minorHAnsi" w:cs="Arial"/>
                <w:sz w:val="22"/>
                <w:szCs w:val="22"/>
              </w:rPr>
            </w:pPr>
            <w:r w:rsidRPr="00737077">
              <w:rPr>
                <w:rFonts w:asciiTheme="minorHAnsi" w:hAnsiTheme="minorHAnsi" w:cs="Arial"/>
                <w:sz w:val="22"/>
                <w:szCs w:val="22"/>
              </w:rPr>
              <w:t>Demonstrate ability to engage collaboratively and influence others</w:t>
            </w:r>
          </w:p>
          <w:p w14:paraId="1EA2714D" w14:textId="77777777" w:rsidR="00737077" w:rsidRPr="00737077" w:rsidRDefault="00737077" w:rsidP="00737077">
            <w:pPr>
              <w:widowControl/>
              <w:numPr>
                <w:ilvl w:val="0"/>
                <w:numId w:val="12"/>
              </w:numPr>
              <w:overflowPunct/>
              <w:autoSpaceDE/>
              <w:autoSpaceDN/>
              <w:adjustRightInd/>
              <w:spacing w:after="0" w:line="240" w:lineRule="auto"/>
              <w:rPr>
                <w:rFonts w:asciiTheme="minorHAnsi" w:hAnsiTheme="minorHAnsi" w:cs="Arial"/>
                <w:sz w:val="22"/>
                <w:szCs w:val="22"/>
              </w:rPr>
            </w:pPr>
            <w:r w:rsidRPr="00737077">
              <w:rPr>
                <w:rFonts w:asciiTheme="minorHAnsi" w:hAnsiTheme="minorHAnsi" w:cs="Arial"/>
                <w:sz w:val="22"/>
                <w:szCs w:val="22"/>
              </w:rPr>
              <w:t>Demonstrate competency in the general use of information technology for example computers, office functions, internet for research purposes, email and preparation of presentation materials</w:t>
            </w:r>
          </w:p>
          <w:p w14:paraId="58E15AEE" w14:textId="77777777" w:rsidR="00737077" w:rsidRPr="00737077" w:rsidRDefault="00737077" w:rsidP="00737077">
            <w:pPr>
              <w:widowControl/>
              <w:numPr>
                <w:ilvl w:val="0"/>
                <w:numId w:val="12"/>
              </w:numPr>
              <w:overflowPunct/>
              <w:autoSpaceDE/>
              <w:autoSpaceDN/>
              <w:adjustRightInd/>
              <w:spacing w:after="0" w:line="240" w:lineRule="auto"/>
              <w:rPr>
                <w:rFonts w:asciiTheme="minorHAnsi" w:hAnsiTheme="minorHAnsi" w:cs="Arial"/>
                <w:sz w:val="22"/>
                <w:szCs w:val="22"/>
              </w:rPr>
            </w:pPr>
            <w:r w:rsidRPr="00737077">
              <w:rPr>
                <w:rFonts w:asciiTheme="minorHAnsi" w:hAnsiTheme="minorHAnsi" w:cs="Arial"/>
                <w:sz w:val="22"/>
                <w:szCs w:val="22"/>
              </w:rPr>
              <w:t>Demonstrate evidence of skills in data management and report writing.</w:t>
            </w:r>
          </w:p>
          <w:p w14:paraId="69095AC2" w14:textId="77777777" w:rsidR="00737077" w:rsidRPr="00737077" w:rsidRDefault="00737077" w:rsidP="00737077">
            <w:pPr>
              <w:pStyle w:val="ListParagraph"/>
              <w:widowControl/>
              <w:numPr>
                <w:ilvl w:val="0"/>
                <w:numId w:val="39"/>
              </w:numPr>
              <w:overflowPunct/>
              <w:autoSpaceDE/>
              <w:autoSpaceDN/>
              <w:adjustRightInd/>
              <w:spacing w:after="0" w:line="240" w:lineRule="auto"/>
              <w:contextualSpacing w:val="0"/>
              <w:rPr>
                <w:rFonts w:asciiTheme="minorHAnsi" w:hAnsiTheme="minorHAnsi" w:cstheme="minorHAnsi"/>
                <w:sz w:val="22"/>
                <w:szCs w:val="22"/>
              </w:rPr>
            </w:pPr>
          </w:p>
        </w:tc>
      </w:tr>
      <w:tr w:rsidR="00737077" w:rsidRPr="00D67101" w14:paraId="5DF83119" w14:textId="77777777" w:rsidTr="000661DC">
        <w:tc>
          <w:tcPr>
            <w:tcW w:w="1844" w:type="dxa"/>
          </w:tcPr>
          <w:p w14:paraId="3A3EE2EA" w14:textId="77777777" w:rsidR="00737077" w:rsidRPr="00D67101" w:rsidRDefault="00737077" w:rsidP="00737077">
            <w:pPr>
              <w:spacing w:after="0" w:line="240" w:lineRule="auto"/>
              <w:rPr>
                <w:rFonts w:asciiTheme="minorHAnsi" w:hAnsiTheme="minorHAnsi" w:cstheme="minorHAnsi"/>
                <w:b/>
                <w:sz w:val="22"/>
                <w:szCs w:val="22"/>
              </w:rPr>
            </w:pPr>
            <w:r w:rsidRPr="00D67101">
              <w:rPr>
                <w:rFonts w:asciiTheme="minorHAnsi" w:hAnsiTheme="minorHAnsi" w:cstheme="minorHAnsi"/>
                <w:b/>
                <w:bCs/>
                <w:sz w:val="22"/>
                <w:szCs w:val="22"/>
              </w:rPr>
              <w:lastRenderedPageBreak/>
              <w:t>Other Requirements Specific to Post</w:t>
            </w:r>
          </w:p>
        </w:tc>
        <w:tc>
          <w:tcPr>
            <w:tcW w:w="8080" w:type="dxa"/>
          </w:tcPr>
          <w:p w14:paraId="19940107" w14:textId="39AE13EF" w:rsidR="00737077" w:rsidRPr="00D67101" w:rsidRDefault="00737077" w:rsidP="00737077">
            <w:pPr>
              <w:spacing w:after="0" w:line="240" w:lineRule="auto"/>
              <w:rPr>
                <w:rFonts w:asciiTheme="minorHAnsi" w:hAnsiTheme="minorHAnsi" w:cstheme="minorHAnsi"/>
                <w:i/>
                <w:iCs/>
                <w:sz w:val="22"/>
                <w:szCs w:val="22"/>
              </w:rPr>
            </w:pPr>
            <w:r w:rsidRPr="00D67101">
              <w:rPr>
                <w:rFonts w:asciiTheme="minorHAnsi" w:hAnsiTheme="minorHAnsi" w:cstheme="minorHAnsi"/>
                <w:i/>
                <w:iCs/>
                <w:sz w:val="22"/>
                <w:szCs w:val="22"/>
              </w:rPr>
              <w:t>Access to transport as the role may involve travel</w:t>
            </w:r>
          </w:p>
        </w:tc>
      </w:tr>
      <w:tr w:rsidR="00737077" w:rsidRPr="00D67101" w14:paraId="759F1F90" w14:textId="77777777" w:rsidTr="000661DC">
        <w:tc>
          <w:tcPr>
            <w:tcW w:w="1844" w:type="dxa"/>
          </w:tcPr>
          <w:p w14:paraId="158077D5" w14:textId="77777777" w:rsidR="00737077" w:rsidRPr="00D67101" w:rsidRDefault="00737077" w:rsidP="00737077">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Competition Specific Selection Process</w:t>
            </w:r>
          </w:p>
          <w:p w14:paraId="7C81E17E" w14:textId="77777777" w:rsidR="00737077" w:rsidRPr="00D67101" w:rsidRDefault="00737077" w:rsidP="00737077">
            <w:pPr>
              <w:spacing w:after="0" w:line="240" w:lineRule="auto"/>
              <w:rPr>
                <w:rFonts w:asciiTheme="minorHAnsi" w:hAnsiTheme="minorHAnsi" w:cstheme="minorHAnsi"/>
                <w:b/>
                <w:bCs/>
                <w:sz w:val="22"/>
                <w:szCs w:val="22"/>
              </w:rPr>
            </w:pPr>
          </w:p>
          <w:p w14:paraId="1DB4AB0B" w14:textId="6D426F66" w:rsidR="00737077" w:rsidRPr="00D67101" w:rsidRDefault="00737077" w:rsidP="00737077">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Shortlisting / Interview</w:t>
            </w:r>
          </w:p>
        </w:tc>
        <w:tc>
          <w:tcPr>
            <w:tcW w:w="8080" w:type="dxa"/>
          </w:tcPr>
          <w:p w14:paraId="371279AC" w14:textId="77777777" w:rsidR="00737077" w:rsidRPr="00D67101" w:rsidRDefault="00737077" w:rsidP="00737077">
            <w:pPr>
              <w:spacing w:after="0" w:line="240" w:lineRule="auto"/>
              <w:rPr>
                <w:rFonts w:asciiTheme="minorHAnsi" w:hAnsiTheme="minorHAnsi" w:cstheme="minorHAnsi"/>
                <w:b/>
                <w:iCs/>
                <w:sz w:val="22"/>
                <w:szCs w:val="22"/>
              </w:rPr>
            </w:pPr>
            <w:r w:rsidRPr="00D67101">
              <w:rPr>
                <w:rFonts w:asciiTheme="minorHAnsi" w:hAnsiTheme="minorHAnsi" w:cstheme="minorHAnsi"/>
                <w:b/>
                <w:iCs/>
                <w:sz w:val="22"/>
                <w:szCs w:val="22"/>
              </w:rPr>
              <w:t>Campaign Specific Selection Process</w:t>
            </w:r>
          </w:p>
          <w:p w14:paraId="5AD2898F" w14:textId="77777777" w:rsidR="00737077" w:rsidRPr="00D67101" w:rsidRDefault="00737077" w:rsidP="00737077">
            <w:pPr>
              <w:spacing w:after="0" w:line="240" w:lineRule="auto"/>
              <w:rPr>
                <w:rFonts w:asciiTheme="minorHAnsi" w:hAnsiTheme="minorHAnsi" w:cstheme="minorHAnsi"/>
                <w:iCs/>
                <w:sz w:val="22"/>
                <w:szCs w:val="22"/>
              </w:rPr>
            </w:pPr>
          </w:p>
          <w:p w14:paraId="59F41721" w14:textId="77777777" w:rsidR="00737077" w:rsidRPr="00D67101" w:rsidRDefault="00737077" w:rsidP="00737077">
            <w:pPr>
              <w:spacing w:after="0" w:line="240" w:lineRule="auto"/>
              <w:rPr>
                <w:rFonts w:asciiTheme="minorHAnsi" w:hAnsiTheme="minorHAnsi" w:cstheme="minorHAnsi"/>
                <w:b/>
                <w:iCs/>
                <w:sz w:val="22"/>
                <w:szCs w:val="22"/>
              </w:rPr>
            </w:pPr>
            <w:r w:rsidRPr="00D67101">
              <w:rPr>
                <w:rFonts w:asciiTheme="minorHAnsi" w:hAnsiTheme="minorHAnsi" w:cstheme="minorHAnsi"/>
                <w:b/>
                <w:iCs/>
                <w:sz w:val="22"/>
                <w:szCs w:val="22"/>
              </w:rPr>
              <w:t>Ranking/Shortlisting / Interview</w:t>
            </w:r>
            <w:r w:rsidRPr="00D67101">
              <w:rPr>
                <w:rFonts w:asciiTheme="minorHAnsi" w:hAnsiTheme="minorHAnsi" w:cstheme="minorHAnsi"/>
                <w:b/>
                <w:iCs/>
                <w:sz w:val="22"/>
                <w:szCs w:val="22"/>
              </w:rPr>
              <w:tab/>
            </w:r>
          </w:p>
          <w:p w14:paraId="04282136" w14:textId="77777777" w:rsidR="00737077" w:rsidRPr="00D67101" w:rsidRDefault="00737077" w:rsidP="00737077">
            <w:pPr>
              <w:spacing w:after="0" w:line="240" w:lineRule="auto"/>
              <w:rPr>
                <w:rFonts w:asciiTheme="minorHAnsi" w:hAnsiTheme="minorHAnsi" w:cstheme="minorHAnsi"/>
                <w:iCs/>
                <w:sz w:val="22"/>
                <w:szCs w:val="22"/>
              </w:rPr>
            </w:pPr>
            <w:r w:rsidRPr="00D67101">
              <w:rPr>
                <w:rFonts w:asciiTheme="minorHAnsi" w:hAnsiTheme="minorHAnsi" w:cstheme="minorHAnsi"/>
                <w:iCs/>
                <w:sz w:val="22"/>
                <w:szCs w:val="22"/>
              </w:rPr>
              <w:t xml:space="preserve">A ranking and or shortlisting exercise may be carried out </w:t>
            </w:r>
            <w:proofErr w:type="gramStart"/>
            <w:r w:rsidRPr="00D67101">
              <w:rPr>
                <w:rFonts w:asciiTheme="minorHAnsi" w:hAnsiTheme="minorHAnsi" w:cstheme="minorHAnsi"/>
                <w:iCs/>
                <w:sz w:val="22"/>
                <w:szCs w:val="22"/>
              </w:rPr>
              <w:t>on the basis of</w:t>
            </w:r>
            <w:proofErr w:type="gramEnd"/>
            <w:r w:rsidRPr="00D67101">
              <w:rPr>
                <w:rFonts w:asciiTheme="minorHAnsi" w:hAnsiTheme="minorHAnsi" w:cstheme="minorHAnsi"/>
                <w:iCs/>
                <w:sz w:val="22"/>
                <w:szCs w:val="22"/>
              </w:rPr>
              <w:t xml:space="preserve">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D67101">
              <w:rPr>
                <w:rFonts w:asciiTheme="minorHAnsi" w:hAnsiTheme="minorHAnsi" w:cstheme="minorHAnsi"/>
                <w:iCs/>
                <w:sz w:val="22"/>
                <w:szCs w:val="22"/>
              </w:rPr>
              <w:t>in light of</w:t>
            </w:r>
            <w:proofErr w:type="gramEnd"/>
            <w:r w:rsidRPr="00D67101">
              <w:rPr>
                <w:rFonts w:asciiTheme="minorHAnsi" w:hAnsiTheme="minorHAnsi" w:cstheme="minorHAnsi"/>
                <w:iCs/>
                <w:sz w:val="22"/>
                <w:szCs w:val="22"/>
              </w:rPr>
              <w:t xml:space="preserve"> those requirements.  </w:t>
            </w:r>
          </w:p>
          <w:p w14:paraId="128ECE64" w14:textId="77777777" w:rsidR="00737077" w:rsidRPr="00D67101" w:rsidRDefault="00737077" w:rsidP="00737077">
            <w:pPr>
              <w:spacing w:after="0" w:line="240" w:lineRule="auto"/>
              <w:rPr>
                <w:rFonts w:asciiTheme="minorHAnsi" w:hAnsiTheme="minorHAnsi" w:cstheme="minorHAnsi"/>
                <w:iCs/>
                <w:sz w:val="22"/>
                <w:szCs w:val="22"/>
              </w:rPr>
            </w:pPr>
          </w:p>
          <w:p w14:paraId="0B908788" w14:textId="77777777" w:rsidR="00737077" w:rsidRPr="00D67101" w:rsidRDefault="00737077" w:rsidP="00737077">
            <w:pPr>
              <w:spacing w:after="0" w:line="240" w:lineRule="auto"/>
              <w:rPr>
                <w:rFonts w:asciiTheme="minorHAnsi" w:hAnsiTheme="minorHAnsi" w:cstheme="minorHAnsi"/>
                <w:iCs/>
                <w:sz w:val="22"/>
                <w:szCs w:val="22"/>
              </w:rPr>
            </w:pPr>
            <w:r w:rsidRPr="00D67101">
              <w:rPr>
                <w:rFonts w:asciiTheme="minorHAnsi" w:hAnsiTheme="minorHAnsi" w:cstheme="minorHAnsi"/>
                <w:iCs/>
                <w:sz w:val="22"/>
                <w:szCs w:val="22"/>
              </w:rPr>
              <w:t xml:space="preserve">Failure to include information regarding these requirements may result in you not being called forward to the next stage of the selection process.  </w:t>
            </w:r>
          </w:p>
          <w:p w14:paraId="42AC1E89" w14:textId="77777777" w:rsidR="00737077" w:rsidRPr="00D67101" w:rsidRDefault="00737077" w:rsidP="00737077">
            <w:pPr>
              <w:spacing w:after="0" w:line="240" w:lineRule="auto"/>
              <w:rPr>
                <w:rFonts w:asciiTheme="minorHAnsi" w:hAnsiTheme="minorHAnsi" w:cstheme="minorHAnsi"/>
                <w:iCs/>
                <w:sz w:val="22"/>
                <w:szCs w:val="22"/>
              </w:rPr>
            </w:pPr>
          </w:p>
          <w:p w14:paraId="601C351A" w14:textId="77777777" w:rsidR="00737077" w:rsidRPr="00D67101" w:rsidRDefault="00737077" w:rsidP="00737077">
            <w:pPr>
              <w:spacing w:after="0" w:line="240" w:lineRule="auto"/>
              <w:rPr>
                <w:rFonts w:asciiTheme="minorHAnsi" w:hAnsiTheme="minorHAnsi" w:cstheme="minorHAnsi"/>
                <w:iCs/>
                <w:sz w:val="22"/>
                <w:szCs w:val="22"/>
              </w:rPr>
            </w:pPr>
            <w:r w:rsidRPr="00D67101">
              <w:rPr>
                <w:rFonts w:asciiTheme="minorHAnsi" w:hAnsiTheme="minorHAnsi" w:cstheme="minorHAnsi"/>
                <w:iCs/>
                <w:sz w:val="22"/>
                <w:szCs w:val="22"/>
              </w:rPr>
              <w:t>Those successful at the ranking stage of this process (where applied) will be placed on an order of merit and will be called to interview in ‘bands’ depending on the service needs of the organisation.</w:t>
            </w:r>
          </w:p>
          <w:p w14:paraId="405AC75D" w14:textId="6D59E8AF" w:rsidR="00737077" w:rsidRPr="00D67101" w:rsidRDefault="00737077" w:rsidP="00737077">
            <w:pPr>
              <w:spacing w:after="0" w:line="240" w:lineRule="auto"/>
              <w:rPr>
                <w:rFonts w:asciiTheme="minorHAnsi" w:hAnsiTheme="minorHAnsi" w:cstheme="minorHAnsi"/>
                <w:i/>
                <w:iCs/>
                <w:sz w:val="22"/>
                <w:szCs w:val="22"/>
              </w:rPr>
            </w:pPr>
          </w:p>
        </w:tc>
      </w:tr>
      <w:tr w:rsidR="00737077" w:rsidRPr="00D67101" w14:paraId="72201F5C" w14:textId="77777777" w:rsidTr="000661DC">
        <w:tc>
          <w:tcPr>
            <w:tcW w:w="1844" w:type="dxa"/>
          </w:tcPr>
          <w:p w14:paraId="748ABCEA" w14:textId="77777777" w:rsidR="00737077" w:rsidRPr="00D67101" w:rsidRDefault="00737077" w:rsidP="00737077">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Code of Practice</w:t>
            </w:r>
          </w:p>
        </w:tc>
        <w:tc>
          <w:tcPr>
            <w:tcW w:w="8080" w:type="dxa"/>
          </w:tcPr>
          <w:p w14:paraId="097E428A" w14:textId="77777777" w:rsidR="00737077" w:rsidRPr="00D67101" w:rsidRDefault="00737077" w:rsidP="00737077">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 xml:space="preserve">The Health Service Executive will run this campaign in compliance with the Code of Practice prepared by the Commission for Public Service Appointments (CPSA). The Code of Practice sets out how the core principles of probity, merit, equity and fairness might be applied on a </w:t>
            </w:r>
            <w:proofErr w:type="gramStart"/>
            <w:r w:rsidRPr="00D67101">
              <w:rPr>
                <w:rFonts w:asciiTheme="minorHAnsi" w:hAnsiTheme="minorHAnsi" w:cstheme="minorHAnsi"/>
                <w:sz w:val="22"/>
                <w:szCs w:val="22"/>
              </w:rPr>
              <w:t>principle</w:t>
            </w:r>
            <w:proofErr w:type="gramEnd"/>
            <w:r w:rsidRPr="00D67101">
              <w:rPr>
                <w:rFonts w:asciiTheme="minorHAnsi" w:hAnsiTheme="minorHAnsi" w:cstheme="minorHAnsi"/>
                <w:sz w:val="22"/>
                <w:szCs w:val="22"/>
              </w:rPr>
              <w:t xml:space="preserve"> basis. The Code also specifies the responsibilities placed on candidates, feedback facilities for candidates on matters relating to their application, when requested, and </w:t>
            </w:r>
            <w:r w:rsidRPr="00D67101">
              <w:rPr>
                <w:rFonts w:asciiTheme="minorHAnsi" w:hAnsiTheme="minorHAnsi" w:cstheme="minorHAnsi"/>
                <w:sz w:val="22"/>
                <w:szCs w:val="22"/>
                <w:lang w:val="en-US"/>
              </w:rPr>
              <w:t xml:space="preserve">outlines procedures in relation to requests for a review of the recruitment and selection process, and review in relation to allegations of a breach of the Code of Practice. </w:t>
            </w:r>
            <w:r w:rsidRPr="00D67101">
              <w:rPr>
                <w:rFonts w:asciiTheme="minorHAnsi" w:hAnsiTheme="minorHAnsi" w:cstheme="minorHAnsi"/>
                <w:sz w:val="22"/>
                <w:szCs w:val="22"/>
              </w:rPr>
              <w:t xml:space="preserve"> Additional information on the HSE’s review process is available in the document posted with each vacancy entitled “Code of Practice, Information for Candidates”. </w:t>
            </w:r>
          </w:p>
          <w:p w14:paraId="4BCB6067" w14:textId="77777777" w:rsidR="00737077" w:rsidRPr="00D67101" w:rsidRDefault="00737077" w:rsidP="00737077">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 xml:space="preserve">Codes of Practice are published by the CPSA and are available on </w:t>
            </w:r>
            <w:hyperlink r:id="rId16" w:history="1">
              <w:r w:rsidRPr="00D67101">
                <w:rPr>
                  <w:rStyle w:val="Hyperlink"/>
                  <w:rFonts w:asciiTheme="minorHAnsi" w:hAnsiTheme="minorHAnsi" w:cstheme="minorHAnsi"/>
                  <w:sz w:val="22"/>
                  <w:szCs w:val="22"/>
                </w:rPr>
                <w:t>www.hse.ie</w:t>
              </w:r>
            </w:hyperlink>
            <w:r w:rsidRPr="00D67101">
              <w:rPr>
                <w:rFonts w:asciiTheme="minorHAnsi" w:hAnsiTheme="minorHAnsi" w:cstheme="minorHAnsi"/>
                <w:sz w:val="22"/>
                <w:szCs w:val="22"/>
              </w:rPr>
              <w:t xml:space="preserve"> in the document posted with each vacancy entitled “Code of Practice, Information For Candidates” or on </w:t>
            </w:r>
            <w:hyperlink r:id="rId17" w:history="1">
              <w:r w:rsidRPr="00D67101">
                <w:rPr>
                  <w:rStyle w:val="Hyperlink"/>
                  <w:rFonts w:asciiTheme="minorHAnsi" w:hAnsiTheme="minorHAnsi" w:cstheme="minorHAnsi"/>
                  <w:sz w:val="22"/>
                  <w:szCs w:val="22"/>
                </w:rPr>
                <w:t>www.cpsa-online.ie</w:t>
              </w:r>
            </w:hyperlink>
            <w:r w:rsidRPr="00D67101">
              <w:rPr>
                <w:rFonts w:asciiTheme="minorHAnsi" w:hAnsiTheme="minorHAnsi" w:cstheme="minorHAnsi"/>
                <w:sz w:val="22"/>
                <w:szCs w:val="22"/>
              </w:rPr>
              <w:t>.</w:t>
            </w:r>
          </w:p>
          <w:p w14:paraId="543E3911" w14:textId="77777777" w:rsidR="00737077" w:rsidRPr="00D67101" w:rsidRDefault="00737077" w:rsidP="00737077">
            <w:pPr>
              <w:spacing w:after="0" w:line="240" w:lineRule="auto"/>
              <w:rPr>
                <w:rFonts w:asciiTheme="minorHAnsi" w:hAnsiTheme="minorHAnsi" w:cstheme="minorHAnsi"/>
                <w:sz w:val="22"/>
                <w:szCs w:val="22"/>
              </w:rPr>
            </w:pPr>
          </w:p>
        </w:tc>
      </w:tr>
      <w:tr w:rsidR="00737077" w:rsidRPr="00D67101" w14:paraId="7A59C45D" w14:textId="77777777" w:rsidTr="00A52DDE">
        <w:tc>
          <w:tcPr>
            <w:tcW w:w="9924" w:type="dxa"/>
            <w:gridSpan w:val="2"/>
          </w:tcPr>
          <w:p w14:paraId="555FF2A0" w14:textId="77777777" w:rsidR="00737077" w:rsidRPr="00D67101" w:rsidRDefault="00737077" w:rsidP="00737077">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The reform programme outlined for the health services may impact on this role and as structures change the job description may be reviewed.</w:t>
            </w:r>
          </w:p>
          <w:p w14:paraId="5CEBB4AC" w14:textId="77777777" w:rsidR="00737077" w:rsidRPr="00D67101" w:rsidRDefault="00737077" w:rsidP="00737077">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 xml:space="preserve">This job description is a guide to the general range of duties assigned to the post holder. It is intended to be neither definitive nor restrictive and is subject to periodic review with the employee concerned. </w:t>
            </w:r>
          </w:p>
          <w:p w14:paraId="597F0E70" w14:textId="77777777" w:rsidR="00737077" w:rsidRPr="00D67101" w:rsidRDefault="00737077" w:rsidP="00737077">
            <w:pPr>
              <w:spacing w:after="0" w:line="240" w:lineRule="auto"/>
              <w:rPr>
                <w:rFonts w:asciiTheme="minorHAnsi" w:hAnsiTheme="minorHAnsi" w:cstheme="minorHAnsi"/>
                <w:sz w:val="22"/>
                <w:szCs w:val="22"/>
              </w:rPr>
            </w:pPr>
          </w:p>
        </w:tc>
      </w:tr>
    </w:tbl>
    <w:p w14:paraId="60CF1048" w14:textId="77777777" w:rsidR="00195EB8" w:rsidRPr="00D67101" w:rsidRDefault="00195EB8" w:rsidP="00195EB8">
      <w:pPr>
        <w:spacing w:after="0" w:line="240" w:lineRule="auto"/>
        <w:rPr>
          <w:rFonts w:asciiTheme="minorHAnsi" w:hAnsiTheme="minorHAnsi" w:cstheme="minorHAnsi"/>
          <w:b/>
          <w:sz w:val="22"/>
          <w:szCs w:val="22"/>
        </w:rPr>
      </w:pPr>
    </w:p>
    <w:p w14:paraId="02B07499" w14:textId="77777777" w:rsidR="00195EB8" w:rsidRPr="00D67101" w:rsidRDefault="00195EB8" w:rsidP="00195EB8">
      <w:pPr>
        <w:spacing w:after="0" w:line="240" w:lineRule="auto"/>
        <w:rPr>
          <w:rFonts w:asciiTheme="minorHAnsi" w:hAnsiTheme="minorHAnsi" w:cstheme="minorHAnsi"/>
          <w:b/>
          <w:sz w:val="22"/>
          <w:szCs w:val="22"/>
        </w:rPr>
      </w:pPr>
    </w:p>
    <w:p w14:paraId="4675CE46" w14:textId="6B04F0F9" w:rsidR="00FC07E1" w:rsidRPr="00D67101" w:rsidRDefault="00FC07E1">
      <w:pPr>
        <w:widowControl/>
        <w:overflowPunct/>
        <w:autoSpaceDE/>
        <w:autoSpaceDN/>
        <w:adjustRightInd/>
        <w:spacing w:after="200" w:line="276" w:lineRule="auto"/>
        <w:rPr>
          <w:rFonts w:asciiTheme="minorHAnsi" w:hAnsiTheme="minorHAnsi" w:cstheme="minorHAnsi"/>
          <w:b/>
          <w:sz w:val="22"/>
          <w:szCs w:val="22"/>
        </w:rPr>
      </w:pPr>
      <w:r w:rsidRPr="00D67101">
        <w:rPr>
          <w:rFonts w:asciiTheme="minorHAnsi" w:hAnsiTheme="minorHAnsi" w:cstheme="minorHAnsi"/>
          <w:b/>
          <w:sz w:val="22"/>
          <w:szCs w:val="22"/>
        </w:rPr>
        <w:br w:type="page"/>
      </w:r>
    </w:p>
    <w:p w14:paraId="379D6FA7" w14:textId="77777777" w:rsidR="00195EB8" w:rsidRPr="00D67101" w:rsidRDefault="00195EB8" w:rsidP="00195EB8">
      <w:pPr>
        <w:spacing w:after="0" w:line="240" w:lineRule="auto"/>
        <w:rPr>
          <w:rFonts w:asciiTheme="minorHAnsi" w:hAnsiTheme="minorHAnsi" w:cstheme="minorHAnsi"/>
          <w:b/>
          <w:sz w:val="22"/>
          <w:szCs w:val="22"/>
        </w:rPr>
      </w:pPr>
    </w:p>
    <w:p w14:paraId="30773238" w14:textId="77777777" w:rsidR="00195EB8" w:rsidRPr="00D67101" w:rsidRDefault="00195EB8" w:rsidP="00195EB8">
      <w:pPr>
        <w:spacing w:after="0" w:line="240" w:lineRule="auto"/>
        <w:rPr>
          <w:rFonts w:asciiTheme="minorHAnsi" w:hAnsiTheme="minorHAnsi" w:cstheme="minorHAnsi"/>
          <w:b/>
          <w:sz w:val="22"/>
          <w:szCs w:val="22"/>
        </w:rPr>
      </w:pPr>
    </w:p>
    <w:p w14:paraId="67CE5034" w14:textId="61410CCD" w:rsidR="00195EB8" w:rsidRPr="00D67101" w:rsidRDefault="00E333B3" w:rsidP="00FC07E1">
      <w:pPr>
        <w:spacing w:after="0" w:line="240" w:lineRule="auto"/>
        <w:ind w:left="142"/>
        <w:jc w:val="center"/>
        <w:rPr>
          <w:rFonts w:asciiTheme="minorHAnsi" w:hAnsiTheme="minorHAnsi" w:cstheme="minorHAnsi"/>
          <w:b/>
          <w:sz w:val="22"/>
          <w:szCs w:val="22"/>
        </w:rPr>
      </w:pPr>
      <w:r>
        <w:rPr>
          <w:rFonts w:asciiTheme="minorHAnsi" w:hAnsiTheme="minorHAnsi" w:cstheme="minorHAnsi"/>
          <w:b/>
          <w:sz w:val="22"/>
          <w:szCs w:val="22"/>
        </w:rPr>
        <w:t>Candidate</w:t>
      </w:r>
      <w:r w:rsidR="005B7B07" w:rsidRPr="00D67101">
        <w:rPr>
          <w:rFonts w:asciiTheme="minorHAnsi" w:hAnsiTheme="minorHAnsi" w:cstheme="minorHAnsi"/>
          <w:b/>
          <w:sz w:val="22"/>
          <w:szCs w:val="22"/>
        </w:rPr>
        <w:t>-</w:t>
      </w:r>
      <w:r w:rsidR="00195EB8" w:rsidRPr="00D67101">
        <w:rPr>
          <w:rFonts w:asciiTheme="minorHAnsi" w:hAnsiTheme="minorHAnsi" w:cstheme="minorHAnsi"/>
          <w:b/>
          <w:sz w:val="22"/>
          <w:szCs w:val="22"/>
        </w:rPr>
        <w:t xml:space="preserve">Advanced </w:t>
      </w:r>
      <w:r w:rsidR="00A5571B" w:rsidRPr="00D67101">
        <w:rPr>
          <w:rFonts w:asciiTheme="minorHAnsi" w:hAnsiTheme="minorHAnsi" w:cstheme="minorHAnsi"/>
          <w:b/>
          <w:sz w:val="22"/>
          <w:szCs w:val="22"/>
        </w:rPr>
        <w:t>Nurse Practitioner</w:t>
      </w:r>
      <w:r w:rsidR="005B7B07" w:rsidRPr="00D67101">
        <w:rPr>
          <w:rFonts w:asciiTheme="minorHAnsi" w:hAnsiTheme="minorHAnsi" w:cstheme="minorHAnsi"/>
          <w:b/>
          <w:sz w:val="22"/>
          <w:szCs w:val="22"/>
        </w:rPr>
        <w:t xml:space="preserve"> (</w:t>
      </w:r>
      <w:r w:rsidR="00195EB8" w:rsidRPr="00D67101">
        <w:rPr>
          <w:rFonts w:asciiTheme="minorHAnsi" w:hAnsiTheme="minorHAnsi" w:cstheme="minorHAnsi"/>
          <w:b/>
          <w:sz w:val="22"/>
          <w:szCs w:val="22"/>
        </w:rPr>
        <w:t>ANP</w:t>
      </w:r>
      <w:r w:rsidR="00E968B5" w:rsidRPr="00D67101">
        <w:rPr>
          <w:rFonts w:asciiTheme="minorHAnsi" w:hAnsiTheme="minorHAnsi" w:cstheme="minorHAnsi"/>
          <w:b/>
          <w:sz w:val="22"/>
          <w:szCs w:val="22"/>
        </w:rPr>
        <w:t xml:space="preserve"> Diabetes </w:t>
      </w:r>
      <w:r w:rsidR="005B7B07" w:rsidRPr="00D67101">
        <w:rPr>
          <w:rFonts w:asciiTheme="minorHAnsi" w:hAnsiTheme="minorHAnsi" w:cstheme="minorHAnsi"/>
          <w:b/>
          <w:sz w:val="22"/>
          <w:szCs w:val="22"/>
        </w:rPr>
        <w:t>Type 1</w:t>
      </w:r>
      <w:r w:rsidR="00195EB8" w:rsidRPr="00D67101">
        <w:rPr>
          <w:rFonts w:asciiTheme="minorHAnsi" w:hAnsiTheme="minorHAnsi" w:cstheme="minorHAnsi"/>
          <w:b/>
          <w:sz w:val="22"/>
          <w:szCs w:val="22"/>
        </w:rPr>
        <w:t>)</w:t>
      </w:r>
    </w:p>
    <w:p w14:paraId="732485AF" w14:textId="5B298CB9" w:rsidR="00FC07E1" w:rsidRPr="00D67101" w:rsidRDefault="00FC07E1" w:rsidP="00FC07E1">
      <w:pPr>
        <w:spacing w:after="0" w:line="240" w:lineRule="auto"/>
        <w:ind w:left="142"/>
        <w:jc w:val="center"/>
        <w:rPr>
          <w:rFonts w:asciiTheme="minorHAnsi" w:hAnsiTheme="minorHAnsi" w:cstheme="minorHAnsi"/>
          <w:b/>
          <w:sz w:val="22"/>
          <w:szCs w:val="22"/>
        </w:rPr>
      </w:pPr>
      <w:r w:rsidRPr="00D67101">
        <w:rPr>
          <w:rFonts w:asciiTheme="minorHAnsi" w:hAnsiTheme="minorHAnsi" w:cstheme="minorHAnsi"/>
          <w:b/>
          <w:sz w:val="22"/>
          <w:szCs w:val="22"/>
        </w:rPr>
        <w:t>Terms and Conditions of Employment</w:t>
      </w:r>
    </w:p>
    <w:p w14:paraId="70E7CE21" w14:textId="77777777" w:rsidR="00195EB8" w:rsidRPr="00D67101" w:rsidRDefault="00195EB8" w:rsidP="00FC07E1">
      <w:pPr>
        <w:spacing w:after="0" w:line="240" w:lineRule="auto"/>
        <w:jc w:val="center"/>
        <w:rPr>
          <w:rFonts w:asciiTheme="minorHAnsi" w:hAnsiTheme="minorHAnsi" w:cstheme="minorHAnsi"/>
          <w:b/>
          <w:sz w:val="22"/>
          <w:szCs w:val="22"/>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080"/>
      </w:tblGrid>
      <w:tr w:rsidR="00BC4FE3" w:rsidRPr="00D67101" w14:paraId="0C4D4919" w14:textId="77777777" w:rsidTr="00FC07E1">
        <w:tc>
          <w:tcPr>
            <w:tcW w:w="1844" w:type="dxa"/>
          </w:tcPr>
          <w:p w14:paraId="07DBAFC5" w14:textId="77777777" w:rsidR="00BC4FE3" w:rsidRPr="00D67101" w:rsidRDefault="00BC4FE3" w:rsidP="00BC4FE3">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 xml:space="preserve">Tenure </w:t>
            </w:r>
          </w:p>
        </w:tc>
        <w:tc>
          <w:tcPr>
            <w:tcW w:w="8080" w:type="dxa"/>
          </w:tcPr>
          <w:p w14:paraId="188DF0BF" w14:textId="77777777" w:rsidR="00BC4FE3" w:rsidRPr="00BC4FE3" w:rsidRDefault="00BC4FE3" w:rsidP="00BC4FE3">
            <w:pPr>
              <w:tabs>
                <w:tab w:val="left" w:pos="-720"/>
                <w:tab w:val="left" w:pos="0"/>
                <w:tab w:val="left" w:pos="720"/>
              </w:tabs>
              <w:suppressAutoHyphens/>
              <w:spacing w:after="0" w:line="240" w:lineRule="auto"/>
              <w:rPr>
                <w:rFonts w:asciiTheme="minorHAnsi" w:hAnsiTheme="minorHAnsi" w:cs="Arial"/>
                <w:color w:val="FF0000"/>
                <w:sz w:val="22"/>
                <w:szCs w:val="22"/>
              </w:rPr>
            </w:pPr>
            <w:r w:rsidRPr="00BC4FE3">
              <w:rPr>
                <w:rFonts w:asciiTheme="minorHAnsi" w:hAnsiTheme="minorHAnsi" w:cs="Arial"/>
                <w:spacing w:val="-3"/>
                <w:sz w:val="22"/>
                <w:szCs w:val="22"/>
              </w:rPr>
              <w:t>The appointment is whole-time and</w:t>
            </w:r>
            <w:r w:rsidRPr="00BC4FE3">
              <w:rPr>
                <w:rFonts w:asciiTheme="minorHAnsi" w:hAnsiTheme="minorHAnsi" w:cs="Arial"/>
                <w:color w:val="FF6600"/>
                <w:spacing w:val="-3"/>
                <w:sz w:val="22"/>
                <w:szCs w:val="22"/>
              </w:rPr>
              <w:t xml:space="preserve"> </w:t>
            </w:r>
            <w:r w:rsidRPr="00BC4FE3">
              <w:rPr>
                <w:rFonts w:asciiTheme="minorHAnsi" w:hAnsiTheme="minorHAnsi" w:cs="Arial"/>
                <w:sz w:val="22"/>
                <w:szCs w:val="22"/>
              </w:rPr>
              <w:t xml:space="preserve">candidate ANP is required to have progressed to being eligible to be registered as an ANP with NMBI within </w:t>
            </w:r>
            <w:r w:rsidRPr="00BC4FE3">
              <w:rPr>
                <w:rFonts w:asciiTheme="minorHAnsi" w:hAnsiTheme="minorHAnsi" w:cs="Arial"/>
                <w:b/>
                <w:sz w:val="22"/>
                <w:szCs w:val="22"/>
              </w:rPr>
              <w:t>3</w:t>
            </w:r>
            <w:r w:rsidRPr="00BC4FE3">
              <w:rPr>
                <w:rFonts w:asciiTheme="minorHAnsi" w:hAnsiTheme="minorHAnsi" w:cs="Arial"/>
                <w:b/>
                <w:color w:val="FF0000"/>
                <w:sz w:val="22"/>
                <w:szCs w:val="22"/>
              </w:rPr>
              <w:t xml:space="preserve"> </w:t>
            </w:r>
            <w:r w:rsidRPr="00BC4FE3">
              <w:rPr>
                <w:rFonts w:asciiTheme="minorHAnsi" w:hAnsiTheme="minorHAnsi" w:cs="Arial"/>
                <w:sz w:val="22"/>
                <w:szCs w:val="22"/>
              </w:rPr>
              <w:t>years of commencement of the post.</w:t>
            </w:r>
            <w:r w:rsidRPr="00BC4FE3">
              <w:rPr>
                <w:rFonts w:asciiTheme="minorHAnsi" w:hAnsiTheme="minorHAnsi" w:cs="Arial"/>
                <w:spacing w:val="-3"/>
                <w:sz w:val="22"/>
                <w:szCs w:val="22"/>
              </w:rPr>
              <w:t xml:space="preserve"> </w:t>
            </w:r>
          </w:p>
          <w:p w14:paraId="1859997E" w14:textId="77777777" w:rsidR="00BC4FE3" w:rsidRPr="00BC4FE3" w:rsidRDefault="00BC4FE3" w:rsidP="00BC4FE3">
            <w:pPr>
              <w:spacing w:after="0" w:line="240" w:lineRule="auto"/>
              <w:rPr>
                <w:rFonts w:asciiTheme="minorHAnsi" w:hAnsiTheme="minorHAnsi" w:cs="Arial"/>
                <w:sz w:val="22"/>
                <w:szCs w:val="22"/>
                <w:lang w:val="en-US"/>
              </w:rPr>
            </w:pPr>
            <w:r w:rsidRPr="00BC4FE3">
              <w:rPr>
                <w:rFonts w:asciiTheme="minorHAnsi" w:hAnsiTheme="minorHAnsi" w:cs="Arial"/>
                <w:sz w:val="22"/>
                <w:szCs w:val="22"/>
                <w:lang w:val="en-US"/>
              </w:rPr>
              <w:t xml:space="preserve">Given the developmental nature of this service the successful advanced nurse practitioner candidate will be required to adhere to the terms as set out below which are </w:t>
            </w:r>
            <w:r w:rsidRPr="00BC4FE3">
              <w:rPr>
                <w:rFonts w:asciiTheme="minorHAnsi" w:hAnsiTheme="minorHAnsi" w:cs="Arial"/>
                <w:b/>
                <w:bCs/>
                <w:sz w:val="22"/>
                <w:szCs w:val="22"/>
                <w:lang w:val="en-US"/>
              </w:rPr>
              <w:t>specific to this</w:t>
            </w:r>
            <w:r w:rsidRPr="00BC4FE3">
              <w:rPr>
                <w:rFonts w:asciiTheme="minorHAnsi" w:hAnsiTheme="minorHAnsi" w:cs="Arial"/>
                <w:sz w:val="22"/>
                <w:szCs w:val="22"/>
                <w:lang w:val="en-US"/>
              </w:rPr>
              <w:t xml:space="preserve"> appointment.</w:t>
            </w:r>
          </w:p>
          <w:p w14:paraId="406242E7" w14:textId="77777777" w:rsidR="00BC4FE3" w:rsidRPr="00BC4FE3" w:rsidRDefault="00BC4FE3" w:rsidP="00BC4FE3">
            <w:pPr>
              <w:widowControl/>
              <w:numPr>
                <w:ilvl w:val="0"/>
                <w:numId w:val="1"/>
              </w:numPr>
              <w:overflowPunct/>
              <w:autoSpaceDE/>
              <w:autoSpaceDN/>
              <w:adjustRightInd/>
              <w:spacing w:after="0" w:line="240" w:lineRule="auto"/>
              <w:rPr>
                <w:rFonts w:asciiTheme="minorHAnsi" w:hAnsiTheme="minorHAnsi" w:cs="Arial"/>
                <w:sz w:val="22"/>
                <w:szCs w:val="22"/>
              </w:rPr>
            </w:pPr>
            <w:r w:rsidRPr="00BC4FE3">
              <w:rPr>
                <w:rFonts w:asciiTheme="minorHAnsi" w:hAnsiTheme="minorHAnsi" w:cs="Arial"/>
                <w:sz w:val="22"/>
                <w:szCs w:val="22"/>
              </w:rPr>
              <w:t xml:space="preserve">In line with requirements and standards </w:t>
            </w:r>
            <w:r w:rsidRPr="00BC4FE3">
              <w:rPr>
                <w:rFonts w:asciiTheme="minorHAnsi" w:hAnsiTheme="minorHAnsi" w:cs="Arial"/>
                <w:sz w:val="22"/>
                <w:szCs w:val="22"/>
                <w:lang w:val="en-US"/>
              </w:rPr>
              <w:t xml:space="preserve">set out by NMBI (2017) </w:t>
            </w:r>
            <w:r w:rsidRPr="00BC4FE3">
              <w:rPr>
                <w:rFonts w:asciiTheme="minorHAnsi" w:hAnsiTheme="minorHAnsi" w:cs="Arial"/>
                <w:i/>
                <w:sz w:val="22"/>
                <w:szCs w:val="22"/>
                <w:lang w:val="en-US"/>
              </w:rPr>
              <w:t>Advanced Practice (Nursing) Standards and Requirements</w:t>
            </w:r>
            <w:r w:rsidRPr="00BC4FE3">
              <w:rPr>
                <w:rFonts w:asciiTheme="minorHAnsi" w:hAnsiTheme="minorHAnsi" w:cs="Arial"/>
                <w:sz w:val="22"/>
                <w:szCs w:val="22"/>
                <w:lang w:val="en-US"/>
              </w:rPr>
              <w:t xml:space="preserve"> </w:t>
            </w:r>
            <w:r w:rsidRPr="00BC4FE3">
              <w:rPr>
                <w:rFonts w:asciiTheme="minorHAnsi" w:hAnsiTheme="minorHAnsi" w:cs="Arial"/>
                <w:sz w:val="22"/>
                <w:szCs w:val="22"/>
              </w:rPr>
              <w:t>the successful candidate will be required to engage in a process of self-development and structured education and clinical supervision specific to (</w:t>
            </w:r>
            <w:r w:rsidRPr="00BC4FE3">
              <w:rPr>
                <w:rFonts w:asciiTheme="minorHAnsi" w:hAnsiTheme="minorHAnsi" w:cs="Arial"/>
                <w:i/>
                <w:sz w:val="22"/>
                <w:szCs w:val="22"/>
              </w:rPr>
              <w:t>area of practice to be inserted</w:t>
            </w:r>
            <w:r w:rsidRPr="00BC4FE3">
              <w:rPr>
                <w:rFonts w:asciiTheme="minorHAnsi" w:hAnsiTheme="minorHAnsi" w:cs="Arial"/>
                <w:sz w:val="22"/>
                <w:szCs w:val="22"/>
              </w:rPr>
              <w:t xml:space="preserve">)  in order to develop </w:t>
            </w:r>
            <w:r w:rsidRPr="00BC4FE3">
              <w:rPr>
                <w:rFonts w:asciiTheme="minorHAnsi" w:hAnsiTheme="minorHAnsi" w:cs="Arial"/>
                <w:sz w:val="22"/>
                <w:szCs w:val="22"/>
                <w:lang w:val="en-US"/>
              </w:rPr>
              <w:t xml:space="preserve">advanced clinical nursing knowledge and critical thinking skills to gain competence necessary to independently provide efficient, effective, safe patient care to </w:t>
            </w:r>
            <w:r w:rsidRPr="00BC4FE3">
              <w:rPr>
                <w:rFonts w:asciiTheme="minorHAnsi" w:hAnsiTheme="minorHAnsi" w:cs="Arial"/>
                <w:sz w:val="22"/>
                <w:szCs w:val="22"/>
              </w:rPr>
              <w:t xml:space="preserve">a specific caseload which has been previously agreed. </w:t>
            </w:r>
          </w:p>
          <w:p w14:paraId="14AD6060" w14:textId="77777777" w:rsidR="00BC4FE3" w:rsidRPr="00BC4FE3" w:rsidRDefault="00BC4FE3" w:rsidP="00BC4FE3">
            <w:pPr>
              <w:spacing w:after="0" w:line="240" w:lineRule="auto"/>
              <w:ind w:left="360"/>
              <w:rPr>
                <w:rFonts w:asciiTheme="minorHAnsi" w:hAnsiTheme="minorHAnsi" w:cs="Arial"/>
                <w:sz w:val="22"/>
                <w:szCs w:val="22"/>
              </w:rPr>
            </w:pPr>
          </w:p>
          <w:p w14:paraId="5A570F27" w14:textId="77777777" w:rsidR="00BC4FE3" w:rsidRPr="00BC4FE3" w:rsidRDefault="00BC4FE3" w:rsidP="00BC4FE3">
            <w:pPr>
              <w:widowControl/>
              <w:numPr>
                <w:ilvl w:val="0"/>
                <w:numId w:val="1"/>
              </w:numPr>
              <w:overflowPunct/>
              <w:autoSpaceDE/>
              <w:autoSpaceDN/>
              <w:adjustRightInd/>
              <w:spacing w:after="0" w:line="240" w:lineRule="auto"/>
              <w:rPr>
                <w:rFonts w:asciiTheme="minorHAnsi" w:hAnsiTheme="minorHAnsi" w:cs="Arial"/>
                <w:sz w:val="22"/>
                <w:szCs w:val="22"/>
              </w:rPr>
            </w:pPr>
            <w:r w:rsidRPr="00BC4FE3">
              <w:rPr>
                <w:rFonts w:asciiTheme="minorHAnsi" w:hAnsiTheme="minorHAnsi" w:cs="Arial"/>
                <w:sz w:val="22"/>
                <w:szCs w:val="22"/>
              </w:rPr>
              <w:t xml:space="preserve">The candidate Advanced Nurse Practitioner is expected to demonstrate the core and specific competencies deemed necessary to manage the </w:t>
            </w:r>
            <w:proofErr w:type="gramStart"/>
            <w:r w:rsidRPr="00BC4FE3">
              <w:rPr>
                <w:rFonts w:asciiTheme="minorHAnsi" w:hAnsiTheme="minorHAnsi" w:cs="Arial"/>
                <w:sz w:val="22"/>
                <w:szCs w:val="22"/>
              </w:rPr>
              <w:t>particular scope</w:t>
            </w:r>
            <w:proofErr w:type="gramEnd"/>
            <w:r w:rsidRPr="00BC4FE3">
              <w:rPr>
                <w:rFonts w:asciiTheme="minorHAnsi" w:hAnsiTheme="minorHAnsi" w:cs="Arial"/>
                <w:sz w:val="22"/>
                <w:szCs w:val="22"/>
              </w:rPr>
              <w:t xml:space="preserve"> of practice. The candidate must undertake formal competency assessment </w:t>
            </w:r>
            <w:proofErr w:type="gramStart"/>
            <w:r w:rsidRPr="00BC4FE3">
              <w:rPr>
                <w:rFonts w:asciiTheme="minorHAnsi" w:hAnsiTheme="minorHAnsi" w:cs="Arial"/>
                <w:sz w:val="22"/>
                <w:szCs w:val="22"/>
              </w:rPr>
              <w:t>in order to</w:t>
            </w:r>
            <w:proofErr w:type="gramEnd"/>
            <w:r w:rsidRPr="00BC4FE3">
              <w:rPr>
                <w:rFonts w:asciiTheme="minorHAnsi" w:hAnsiTheme="minorHAnsi" w:cs="Arial"/>
                <w:sz w:val="22"/>
                <w:szCs w:val="22"/>
              </w:rPr>
              <w:t xml:space="preserve"> meet the criteria for registration as an ANP with NMBI.</w:t>
            </w:r>
          </w:p>
          <w:p w14:paraId="58ED218F" w14:textId="77777777" w:rsidR="00BC4FE3" w:rsidRPr="00BC4FE3" w:rsidRDefault="00BC4FE3" w:rsidP="00BC4FE3">
            <w:pPr>
              <w:spacing w:after="0" w:line="240" w:lineRule="auto"/>
              <w:rPr>
                <w:rFonts w:asciiTheme="minorHAnsi" w:hAnsiTheme="minorHAnsi" w:cs="Arial"/>
                <w:sz w:val="22"/>
                <w:szCs w:val="22"/>
              </w:rPr>
            </w:pPr>
          </w:p>
          <w:p w14:paraId="1C2D555A" w14:textId="77777777" w:rsidR="00BC4FE3" w:rsidRPr="00BC4FE3" w:rsidRDefault="00BC4FE3" w:rsidP="00BC4FE3">
            <w:pPr>
              <w:widowControl/>
              <w:numPr>
                <w:ilvl w:val="0"/>
                <w:numId w:val="1"/>
              </w:numPr>
              <w:overflowPunct/>
              <w:autoSpaceDE/>
              <w:autoSpaceDN/>
              <w:adjustRightInd/>
              <w:spacing w:after="0" w:line="240" w:lineRule="auto"/>
              <w:rPr>
                <w:rFonts w:asciiTheme="minorHAnsi" w:hAnsiTheme="minorHAnsi" w:cs="Arial"/>
                <w:sz w:val="22"/>
                <w:szCs w:val="22"/>
              </w:rPr>
            </w:pPr>
            <w:r w:rsidRPr="00BC4FE3">
              <w:rPr>
                <w:rFonts w:asciiTheme="minorHAnsi" w:hAnsiTheme="minorHAnsi" w:cs="Arial"/>
                <w:sz w:val="22"/>
                <w:szCs w:val="22"/>
              </w:rPr>
              <w:t>On successful completion of the above requirements and on acquiring registration with NMBI as an ANP, the candidate will be appointed as an RANP in a permanent capacity.</w:t>
            </w:r>
          </w:p>
          <w:p w14:paraId="12300E7A" w14:textId="77777777" w:rsidR="00BC4FE3" w:rsidRPr="00BC4FE3" w:rsidRDefault="00BC4FE3" w:rsidP="00BC4FE3">
            <w:pPr>
              <w:spacing w:after="0" w:line="240" w:lineRule="auto"/>
              <w:rPr>
                <w:rFonts w:asciiTheme="minorHAnsi" w:hAnsiTheme="minorHAnsi" w:cs="Arial"/>
                <w:sz w:val="22"/>
                <w:szCs w:val="22"/>
              </w:rPr>
            </w:pPr>
          </w:p>
          <w:p w14:paraId="58A81B50" w14:textId="77777777" w:rsidR="00BC4FE3" w:rsidRPr="00BC4FE3" w:rsidRDefault="00BC4FE3" w:rsidP="00BC4FE3">
            <w:pPr>
              <w:widowControl/>
              <w:numPr>
                <w:ilvl w:val="0"/>
                <w:numId w:val="1"/>
              </w:numPr>
              <w:overflowPunct/>
              <w:autoSpaceDE/>
              <w:autoSpaceDN/>
              <w:adjustRightInd/>
              <w:spacing w:after="0" w:line="240" w:lineRule="auto"/>
              <w:rPr>
                <w:rFonts w:asciiTheme="minorHAnsi" w:hAnsiTheme="minorHAnsi" w:cs="Arial"/>
                <w:spacing w:val="-3"/>
                <w:sz w:val="22"/>
                <w:szCs w:val="22"/>
              </w:rPr>
            </w:pPr>
            <w:r w:rsidRPr="00BC4FE3">
              <w:rPr>
                <w:rFonts w:asciiTheme="minorHAnsi" w:hAnsiTheme="minorHAnsi" w:cs="Arial"/>
                <w:sz w:val="22"/>
                <w:szCs w:val="22"/>
              </w:rPr>
              <w:t xml:space="preserve">Failure to successfully achieve essential milestones (outlined above) within an agreed timeframe will result in termination of the ANP career pathway and return to a previously held substantive post </w:t>
            </w:r>
            <w:r w:rsidRPr="00BC4FE3">
              <w:rPr>
                <w:rFonts w:asciiTheme="minorHAnsi" w:hAnsiTheme="minorHAnsi" w:cs="Arial"/>
                <w:b/>
                <w:sz w:val="22"/>
                <w:szCs w:val="22"/>
              </w:rPr>
              <w:t xml:space="preserve">OR </w:t>
            </w:r>
            <w:r w:rsidRPr="00BC4FE3">
              <w:rPr>
                <w:rFonts w:asciiTheme="minorHAnsi" w:hAnsiTheme="minorHAnsi" w:cs="Arial"/>
                <w:sz w:val="22"/>
                <w:szCs w:val="22"/>
              </w:rPr>
              <w:t>re-deployment within the organisation.</w:t>
            </w:r>
          </w:p>
          <w:p w14:paraId="442CA05B" w14:textId="77777777" w:rsidR="00BC4FE3" w:rsidRPr="00BC4FE3" w:rsidRDefault="00BC4FE3" w:rsidP="00BC4FE3">
            <w:pPr>
              <w:tabs>
                <w:tab w:val="left" w:pos="-720"/>
                <w:tab w:val="left" w:pos="0"/>
                <w:tab w:val="left" w:pos="720"/>
              </w:tabs>
              <w:suppressAutoHyphens/>
              <w:spacing w:after="0" w:line="240" w:lineRule="auto"/>
              <w:rPr>
                <w:rFonts w:asciiTheme="minorHAnsi" w:hAnsiTheme="minorHAnsi" w:cs="Arial"/>
                <w:spacing w:val="-3"/>
                <w:sz w:val="22"/>
                <w:szCs w:val="22"/>
              </w:rPr>
            </w:pPr>
          </w:p>
          <w:p w14:paraId="7F10AA28" w14:textId="77777777" w:rsidR="00BC4FE3" w:rsidRPr="00BC4FE3" w:rsidRDefault="00BC4FE3" w:rsidP="00BC4FE3">
            <w:pPr>
              <w:tabs>
                <w:tab w:val="left" w:pos="-720"/>
                <w:tab w:val="left" w:pos="0"/>
                <w:tab w:val="left" w:pos="720"/>
              </w:tabs>
              <w:suppressAutoHyphens/>
              <w:spacing w:after="0" w:line="240" w:lineRule="auto"/>
              <w:rPr>
                <w:rFonts w:asciiTheme="minorHAnsi" w:hAnsiTheme="minorHAnsi" w:cs="Arial"/>
                <w:spacing w:val="-3"/>
                <w:sz w:val="22"/>
                <w:szCs w:val="22"/>
              </w:rPr>
            </w:pPr>
            <w:r w:rsidRPr="00BC4FE3">
              <w:rPr>
                <w:rFonts w:asciiTheme="minorHAnsi" w:hAnsiTheme="minorHAnsi" w:cs="Arial"/>
                <w:spacing w:val="-3"/>
                <w:sz w:val="22"/>
                <w:szCs w:val="22"/>
              </w:rPr>
              <w:t>Appointment as an employee of the Health Service Executive is governed by the Health Act 2004 and the Public Service Management (Recruitment and Appointment) Act 2004.</w:t>
            </w:r>
          </w:p>
          <w:p w14:paraId="1CEEB2C7" w14:textId="77777777" w:rsidR="00BC4FE3" w:rsidRPr="00BC4FE3" w:rsidRDefault="00BC4FE3" w:rsidP="00BC4FE3">
            <w:pPr>
              <w:tabs>
                <w:tab w:val="left" w:pos="-720"/>
                <w:tab w:val="left" w:pos="0"/>
                <w:tab w:val="left" w:pos="720"/>
              </w:tabs>
              <w:suppressAutoHyphens/>
              <w:jc w:val="both"/>
              <w:rPr>
                <w:rFonts w:asciiTheme="minorHAnsi" w:hAnsiTheme="minorHAnsi" w:cstheme="minorHAnsi"/>
                <w:spacing w:val="-3"/>
                <w:sz w:val="22"/>
                <w:szCs w:val="22"/>
              </w:rPr>
            </w:pPr>
          </w:p>
        </w:tc>
      </w:tr>
      <w:tr w:rsidR="00BC4FE3" w:rsidRPr="00D67101" w14:paraId="7FB5E70E" w14:textId="77777777" w:rsidTr="00FC07E1">
        <w:tc>
          <w:tcPr>
            <w:tcW w:w="1844" w:type="dxa"/>
          </w:tcPr>
          <w:p w14:paraId="0BF9FE88" w14:textId="77777777" w:rsidR="00BC4FE3" w:rsidRPr="00D67101" w:rsidRDefault="00BC4FE3" w:rsidP="00BC4FE3">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 xml:space="preserve">Remuneration </w:t>
            </w:r>
          </w:p>
          <w:p w14:paraId="10A64E99" w14:textId="77777777" w:rsidR="00BC4FE3" w:rsidRPr="00D67101" w:rsidRDefault="00BC4FE3" w:rsidP="00BC4FE3">
            <w:pPr>
              <w:spacing w:after="0" w:line="240" w:lineRule="auto"/>
              <w:rPr>
                <w:rFonts w:asciiTheme="minorHAnsi" w:hAnsiTheme="minorHAnsi" w:cstheme="minorHAnsi"/>
                <w:b/>
                <w:bCs/>
                <w:sz w:val="22"/>
                <w:szCs w:val="22"/>
              </w:rPr>
            </w:pPr>
          </w:p>
        </w:tc>
        <w:tc>
          <w:tcPr>
            <w:tcW w:w="8080" w:type="dxa"/>
          </w:tcPr>
          <w:p w14:paraId="6458ED9B" w14:textId="77777777" w:rsidR="00BC4FE3" w:rsidRPr="00D67101" w:rsidRDefault="00BC4FE3" w:rsidP="00BC4FE3">
            <w:pPr>
              <w:jc w:val="both"/>
              <w:rPr>
                <w:rFonts w:asciiTheme="minorHAnsi" w:hAnsiTheme="minorHAnsi" w:cstheme="minorHAnsi"/>
                <w:sz w:val="22"/>
                <w:szCs w:val="22"/>
              </w:rPr>
            </w:pPr>
            <w:r w:rsidRPr="00D67101">
              <w:rPr>
                <w:rFonts w:asciiTheme="minorHAnsi" w:hAnsiTheme="minorHAnsi" w:cstheme="minorHAnsi"/>
                <w:sz w:val="22"/>
                <w:szCs w:val="22"/>
              </w:rPr>
              <w:t xml:space="preserve">The salary scale for the post as at the 01.08.2025 is:  </w:t>
            </w:r>
          </w:p>
          <w:p w14:paraId="42A03C6F" w14:textId="77777777" w:rsidR="00BC4FE3" w:rsidRPr="00D67101" w:rsidRDefault="00BC4FE3" w:rsidP="00BC4FE3">
            <w:pPr>
              <w:jc w:val="both"/>
              <w:rPr>
                <w:rFonts w:asciiTheme="minorHAnsi" w:hAnsiTheme="minorHAnsi" w:cstheme="minorHAnsi"/>
                <w:sz w:val="22"/>
                <w:szCs w:val="22"/>
              </w:rPr>
            </w:pPr>
            <w:r w:rsidRPr="00D67101">
              <w:rPr>
                <w:rFonts w:asciiTheme="minorHAnsi" w:hAnsiTheme="minorHAnsi" w:cstheme="minorHAnsi"/>
                <w:sz w:val="22"/>
                <w:szCs w:val="22"/>
              </w:rPr>
              <w:t>€70,725 - €72,124 - €75,662 - €77,054 - €78,454 - €79,872</w:t>
            </w:r>
          </w:p>
          <w:p w14:paraId="65B5B6B4" w14:textId="51159CFE" w:rsidR="00BC4FE3" w:rsidRDefault="00BC4FE3" w:rsidP="00BC4FE3">
            <w:pPr>
              <w:spacing w:after="0" w:line="240" w:lineRule="auto"/>
              <w:rPr>
                <w:rFonts w:asciiTheme="minorHAnsi" w:hAnsiTheme="minorHAnsi" w:cs="Arial"/>
                <w:b/>
                <w:i/>
                <w:iCs/>
                <w:sz w:val="20"/>
                <w:szCs w:val="20"/>
              </w:rPr>
            </w:pPr>
            <w:r w:rsidRPr="00515434">
              <w:rPr>
                <w:rFonts w:asciiTheme="minorHAnsi" w:hAnsiTheme="minorHAnsi" w:cs="Arial"/>
                <w:i/>
                <w:iCs/>
                <w:sz w:val="20"/>
                <w:szCs w:val="20"/>
              </w:rPr>
              <w:t xml:space="preserve">Candidates who are successful at interview and subsequently meet the necessary registration requirements with NMBI will automatically be appointed into the approved post of RANP </w:t>
            </w:r>
            <w:r w:rsidRPr="00515434">
              <w:rPr>
                <w:rFonts w:asciiTheme="minorHAnsi" w:hAnsiTheme="minorHAnsi" w:cs="Arial"/>
                <w:b/>
                <w:i/>
                <w:iCs/>
                <w:sz w:val="20"/>
                <w:szCs w:val="20"/>
              </w:rPr>
              <w:t>(</w:t>
            </w:r>
            <w:r>
              <w:rPr>
                <w:rFonts w:asciiTheme="minorHAnsi" w:hAnsiTheme="minorHAnsi" w:cs="Arial"/>
                <w:b/>
                <w:i/>
                <w:iCs/>
                <w:sz w:val="20"/>
                <w:szCs w:val="20"/>
              </w:rPr>
              <w:t xml:space="preserve">Diabetes Type </w:t>
            </w:r>
            <w:proofErr w:type="gramStart"/>
            <w:r>
              <w:rPr>
                <w:rFonts w:asciiTheme="minorHAnsi" w:hAnsiTheme="minorHAnsi" w:cs="Arial"/>
                <w:b/>
                <w:i/>
                <w:iCs/>
                <w:sz w:val="20"/>
                <w:szCs w:val="20"/>
              </w:rPr>
              <w:t xml:space="preserve">1 </w:t>
            </w:r>
            <w:r w:rsidRPr="00515434">
              <w:rPr>
                <w:rFonts w:asciiTheme="minorHAnsi" w:hAnsiTheme="minorHAnsi" w:cs="Arial"/>
                <w:b/>
                <w:i/>
                <w:iCs/>
                <w:sz w:val="20"/>
                <w:szCs w:val="20"/>
              </w:rPr>
              <w:t>)</w:t>
            </w:r>
            <w:proofErr w:type="gramEnd"/>
          </w:p>
          <w:p w14:paraId="1E6765B7" w14:textId="3A47FFF2" w:rsidR="00BC4FE3" w:rsidRPr="00D67101" w:rsidRDefault="00BC4FE3" w:rsidP="00BC4FE3">
            <w:pPr>
              <w:spacing w:after="0" w:line="240" w:lineRule="auto"/>
              <w:rPr>
                <w:rFonts w:asciiTheme="minorHAnsi" w:hAnsiTheme="minorHAnsi" w:cstheme="minorHAnsi"/>
                <w:b/>
                <w:color w:val="FF0000"/>
                <w:sz w:val="22"/>
                <w:szCs w:val="22"/>
              </w:rPr>
            </w:pPr>
          </w:p>
        </w:tc>
      </w:tr>
      <w:tr w:rsidR="00BC4FE3" w:rsidRPr="00D67101" w14:paraId="4C84F99C" w14:textId="77777777" w:rsidTr="00FC07E1">
        <w:tc>
          <w:tcPr>
            <w:tcW w:w="1844" w:type="dxa"/>
          </w:tcPr>
          <w:p w14:paraId="006E1287" w14:textId="77777777" w:rsidR="00BC4FE3" w:rsidRPr="00D67101" w:rsidRDefault="00BC4FE3" w:rsidP="00BC4FE3">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Working Week</w:t>
            </w:r>
          </w:p>
        </w:tc>
        <w:tc>
          <w:tcPr>
            <w:tcW w:w="8080" w:type="dxa"/>
          </w:tcPr>
          <w:p w14:paraId="2DDC9F7C" w14:textId="77777777" w:rsidR="00BC4FE3" w:rsidRPr="00D67101" w:rsidRDefault="00BC4FE3" w:rsidP="00BC4FE3">
            <w:pPr>
              <w:pStyle w:val="paragraph"/>
              <w:spacing w:before="0" w:beforeAutospacing="0" w:after="0" w:afterAutospacing="0"/>
              <w:textAlignment w:val="baseline"/>
              <w:rPr>
                <w:rFonts w:asciiTheme="minorHAnsi" w:hAnsiTheme="minorHAnsi" w:cstheme="minorHAnsi"/>
                <w:sz w:val="22"/>
                <w:szCs w:val="22"/>
              </w:rPr>
            </w:pPr>
            <w:r w:rsidRPr="00D67101">
              <w:rPr>
                <w:rFonts w:asciiTheme="minorHAnsi" w:hAnsiTheme="minorHAnsi" w:cstheme="minorHAnsi"/>
                <w:sz w:val="22"/>
                <w:szCs w:val="22"/>
              </w:rPr>
              <w:t xml:space="preserve">The </w:t>
            </w:r>
            <w:r w:rsidRPr="00D67101">
              <w:rPr>
                <w:rStyle w:val="normaltextrun"/>
                <w:rFonts w:asciiTheme="minorHAnsi" w:hAnsiTheme="minorHAnsi" w:cstheme="minorHAnsi"/>
                <w:sz w:val="22"/>
                <w:szCs w:val="22"/>
                <w:lang w:val="en-US"/>
              </w:rPr>
              <w:t xml:space="preserve">standard weekly working </w:t>
            </w:r>
            <w:r w:rsidRPr="00D67101">
              <w:rPr>
                <w:rStyle w:val="findhit"/>
                <w:rFonts w:asciiTheme="minorHAnsi" w:hAnsiTheme="minorHAnsi" w:cstheme="minorHAnsi"/>
                <w:sz w:val="22"/>
                <w:szCs w:val="22"/>
                <w:lang w:val="en-US"/>
              </w:rPr>
              <w:t>hours</w:t>
            </w:r>
            <w:r w:rsidRPr="00D67101">
              <w:rPr>
                <w:rStyle w:val="normaltextrun"/>
                <w:rFonts w:asciiTheme="minorHAnsi" w:hAnsiTheme="minorHAnsi" w:cstheme="minorHAnsi"/>
                <w:sz w:val="22"/>
                <w:szCs w:val="22"/>
                <w:lang w:val="en-US"/>
              </w:rPr>
              <w:t xml:space="preserve"> of attendance for your grade are </w:t>
            </w:r>
            <w:r w:rsidRPr="00D67101">
              <w:rPr>
                <w:rStyle w:val="normaltextrun"/>
                <w:rFonts w:asciiTheme="minorHAnsi" w:hAnsiTheme="minorHAnsi" w:cstheme="minorHAnsi"/>
                <w:bCs/>
                <w:sz w:val="22"/>
                <w:szCs w:val="22"/>
                <w:lang w:val="en-US"/>
              </w:rPr>
              <w:t>37.5</w:t>
            </w:r>
            <w:r w:rsidRPr="00D67101">
              <w:rPr>
                <w:rStyle w:val="normaltextrun"/>
                <w:rFonts w:asciiTheme="minorHAnsi" w:hAnsiTheme="minorHAnsi" w:cstheme="minorHAnsi"/>
                <w:sz w:val="22"/>
                <w:szCs w:val="22"/>
                <w:lang w:val="en-US"/>
              </w:rPr>
              <w:t xml:space="preserve"> </w:t>
            </w:r>
            <w:r w:rsidRPr="00D67101">
              <w:rPr>
                <w:rStyle w:val="findhit"/>
                <w:rFonts w:asciiTheme="minorHAnsi" w:hAnsiTheme="minorHAnsi" w:cstheme="minorHAnsi"/>
                <w:sz w:val="22"/>
                <w:szCs w:val="22"/>
                <w:lang w:val="en-US"/>
              </w:rPr>
              <w:t>hours</w:t>
            </w:r>
            <w:r w:rsidRPr="00D67101">
              <w:rPr>
                <w:rStyle w:val="normaltextrun"/>
                <w:rFonts w:asciiTheme="minorHAnsi" w:hAnsiTheme="minorHAnsi" w:cstheme="minorHAnsi"/>
                <w:sz w:val="22"/>
                <w:szCs w:val="22"/>
                <w:lang w:val="en-US"/>
              </w:rPr>
              <w:t xml:space="preserve"> per week. Your normal weekly working </w:t>
            </w:r>
            <w:r w:rsidRPr="00D67101">
              <w:rPr>
                <w:rStyle w:val="findhit"/>
                <w:rFonts w:asciiTheme="minorHAnsi" w:hAnsiTheme="minorHAnsi" w:cstheme="minorHAnsi"/>
                <w:sz w:val="22"/>
                <w:szCs w:val="22"/>
                <w:lang w:val="en-US"/>
              </w:rPr>
              <w:t>hours</w:t>
            </w:r>
            <w:r w:rsidRPr="00D67101">
              <w:rPr>
                <w:rStyle w:val="normaltextrun"/>
                <w:rFonts w:asciiTheme="minorHAnsi" w:hAnsiTheme="minorHAnsi" w:cstheme="minorHAnsi"/>
                <w:sz w:val="22"/>
                <w:szCs w:val="22"/>
                <w:lang w:val="en-US"/>
              </w:rPr>
              <w:t xml:space="preserve"> are </w:t>
            </w:r>
            <w:r w:rsidRPr="00D67101">
              <w:rPr>
                <w:rStyle w:val="normaltextrun"/>
                <w:rFonts w:asciiTheme="minorHAnsi" w:hAnsiTheme="minorHAnsi" w:cstheme="minorHAnsi"/>
                <w:bCs/>
                <w:sz w:val="22"/>
                <w:szCs w:val="22"/>
                <w:lang w:val="en-US"/>
              </w:rPr>
              <w:t>37.5</w:t>
            </w:r>
            <w:r w:rsidRPr="00D67101">
              <w:rPr>
                <w:rStyle w:val="normaltextrun"/>
                <w:rFonts w:asciiTheme="minorHAnsi" w:hAnsiTheme="minorHAnsi" w:cstheme="minorHAnsi"/>
                <w:sz w:val="22"/>
                <w:szCs w:val="22"/>
                <w:lang w:val="en-US"/>
              </w:rPr>
              <w:t xml:space="preserve"> </w:t>
            </w:r>
            <w:r w:rsidRPr="00D67101">
              <w:rPr>
                <w:rStyle w:val="findhit"/>
                <w:rFonts w:asciiTheme="minorHAnsi" w:hAnsiTheme="minorHAnsi" w:cstheme="minorHAnsi"/>
                <w:sz w:val="22"/>
                <w:szCs w:val="22"/>
                <w:lang w:val="en-US"/>
              </w:rPr>
              <w:t>hours</w:t>
            </w:r>
            <w:r w:rsidRPr="00D67101">
              <w:rPr>
                <w:rStyle w:val="normaltextrun"/>
                <w:rFonts w:asciiTheme="minorHAnsi" w:hAnsiTheme="minorHAnsi" w:cstheme="minorHAnsi"/>
                <w:sz w:val="22"/>
                <w:szCs w:val="22"/>
                <w:lang w:val="en-US"/>
              </w:rPr>
              <w:t xml:space="preserve">. Contracted </w:t>
            </w:r>
            <w:r w:rsidRPr="00D67101">
              <w:rPr>
                <w:rStyle w:val="findhit"/>
                <w:rFonts w:asciiTheme="minorHAnsi" w:hAnsiTheme="minorHAnsi" w:cstheme="minorHAnsi"/>
                <w:sz w:val="22"/>
                <w:szCs w:val="22"/>
                <w:lang w:val="en-US"/>
              </w:rPr>
              <w:t>hours</w:t>
            </w:r>
            <w:r w:rsidRPr="00D67101">
              <w:rPr>
                <w:rStyle w:val="normaltextrun"/>
                <w:rFonts w:asciiTheme="minorHAnsi" w:hAnsiTheme="minorHAnsi" w:cstheme="minorHAnsi"/>
                <w:sz w:val="22"/>
                <w:szCs w:val="22"/>
                <w:lang w:val="en-US"/>
              </w:rPr>
              <w:t xml:space="preserve"> that are less than the standard weekly working </w:t>
            </w:r>
            <w:r w:rsidRPr="00D67101">
              <w:rPr>
                <w:rStyle w:val="findhit"/>
                <w:rFonts w:asciiTheme="minorHAnsi" w:hAnsiTheme="minorHAnsi" w:cstheme="minorHAnsi"/>
                <w:sz w:val="22"/>
                <w:szCs w:val="22"/>
                <w:lang w:val="en-US"/>
              </w:rPr>
              <w:t>hours</w:t>
            </w:r>
            <w:r w:rsidRPr="00D67101">
              <w:rPr>
                <w:rStyle w:val="normaltextrun"/>
                <w:rFonts w:asciiTheme="minorHAnsi" w:hAnsiTheme="minorHAnsi" w:cstheme="minorHAnsi"/>
                <w:sz w:val="22"/>
                <w:szCs w:val="22"/>
                <w:lang w:val="en-US"/>
              </w:rPr>
              <w:t xml:space="preserve"> for your grade will be paid pro rata to the full time equivalent.</w:t>
            </w:r>
          </w:p>
          <w:p w14:paraId="03DF1617" w14:textId="77777777" w:rsidR="00BC4FE3" w:rsidRPr="00D67101" w:rsidRDefault="00BC4FE3" w:rsidP="00BC4FE3">
            <w:pPr>
              <w:pStyle w:val="paragraph"/>
              <w:spacing w:before="0" w:beforeAutospacing="0" w:after="0" w:afterAutospacing="0"/>
              <w:textAlignment w:val="baseline"/>
              <w:rPr>
                <w:rFonts w:asciiTheme="minorHAnsi" w:hAnsiTheme="minorHAnsi" w:cstheme="minorHAnsi"/>
                <w:sz w:val="22"/>
                <w:szCs w:val="22"/>
              </w:rPr>
            </w:pPr>
          </w:p>
          <w:p w14:paraId="205F331E" w14:textId="77777777" w:rsidR="00BC4FE3" w:rsidRPr="00D67101" w:rsidRDefault="00BC4FE3" w:rsidP="00BC4FE3">
            <w:pPr>
              <w:pStyle w:val="paragraph"/>
              <w:spacing w:before="0" w:beforeAutospacing="0" w:after="0" w:afterAutospacing="0"/>
              <w:textAlignment w:val="baseline"/>
              <w:rPr>
                <w:rStyle w:val="normaltextrun"/>
                <w:rFonts w:asciiTheme="minorHAnsi" w:hAnsiTheme="minorHAnsi" w:cstheme="minorHAnsi"/>
                <w:sz w:val="22"/>
                <w:szCs w:val="22"/>
                <w:lang w:val="en-US"/>
              </w:rPr>
            </w:pPr>
            <w:r w:rsidRPr="00D67101">
              <w:rPr>
                <w:rStyle w:val="normaltextrun"/>
                <w:rFonts w:asciiTheme="minorHAnsi" w:hAnsiTheme="minorHAnsi" w:cstheme="minorHAnsi"/>
                <w:sz w:val="22"/>
                <w:szCs w:val="22"/>
                <w:lang w:val="en-US"/>
              </w:rPr>
              <w:lastRenderedPageBreak/>
              <w:t xml:space="preserve">You are required to work agreed roster/on-call arrangements advised by your Reporting Manager. Your contracted </w:t>
            </w:r>
            <w:r w:rsidRPr="00D67101">
              <w:rPr>
                <w:rStyle w:val="findhit"/>
                <w:rFonts w:asciiTheme="minorHAnsi" w:hAnsiTheme="minorHAnsi" w:cstheme="minorHAnsi"/>
                <w:sz w:val="22"/>
                <w:szCs w:val="22"/>
                <w:lang w:val="en-US"/>
              </w:rPr>
              <w:t>hours</w:t>
            </w:r>
            <w:r w:rsidRPr="00D67101">
              <w:rPr>
                <w:rStyle w:val="normaltextrun"/>
                <w:rFonts w:asciiTheme="minorHAnsi" w:hAnsiTheme="minorHAnsi" w:cstheme="minorHAnsi"/>
                <w:sz w:val="22"/>
                <w:szCs w:val="22"/>
                <w:lang w:val="en-US"/>
              </w:rPr>
              <w:t xml:space="preserve"> are liable to change between the </w:t>
            </w:r>
            <w:r w:rsidRPr="00D67101">
              <w:rPr>
                <w:rStyle w:val="findhit"/>
                <w:rFonts w:asciiTheme="minorHAnsi" w:hAnsiTheme="minorHAnsi" w:cstheme="minorHAnsi"/>
                <w:sz w:val="22"/>
                <w:szCs w:val="22"/>
                <w:lang w:val="en-US"/>
              </w:rPr>
              <w:t>hours</w:t>
            </w:r>
            <w:r w:rsidRPr="00D67101">
              <w:rPr>
                <w:rStyle w:val="normaltextrun"/>
                <w:rFonts w:asciiTheme="minorHAnsi" w:hAnsiTheme="minorHAnsi" w:cstheme="minorHAnsi"/>
                <w:sz w:val="22"/>
                <w:szCs w:val="22"/>
                <w:lang w:val="en-US"/>
              </w:rPr>
              <w:t xml:space="preserve"> of 8.00am and 8.00pm over seven days to meet the requirements for extended day services in accordance with the terms of collective agreements and HSE Circulars.</w:t>
            </w:r>
          </w:p>
          <w:p w14:paraId="2D951CF7" w14:textId="77777777" w:rsidR="00BC4FE3" w:rsidRPr="00D67101" w:rsidRDefault="00BC4FE3" w:rsidP="00BC4FE3">
            <w:pPr>
              <w:spacing w:after="0" w:line="240" w:lineRule="auto"/>
              <w:rPr>
                <w:rFonts w:asciiTheme="minorHAnsi" w:hAnsiTheme="minorHAnsi" w:cstheme="minorHAnsi"/>
                <w:b/>
                <w:sz w:val="22"/>
                <w:szCs w:val="22"/>
              </w:rPr>
            </w:pPr>
          </w:p>
        </w:tc>
      </w:tr>
      <w:tr w:rsidR="00BC4FE3" w:rsidRPr="00D67101" w14:paraId="4737AB4C" w14:textId="77777777" w:rsidTr="00FC07E1">
        <w:tc>
          <w:tcPr>
            <w:tcW w:w="1844" w:type="dxa"/>
          </w:tcPr>
          <w:p w14:paraId="2468B342" w14:textId="77777777" w:rsidR="00BC4FE3" w:rsidRPr="00D67101" w:rsidRDefault="00BC4FE3" w:rsidP="00BC4FE3">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lastRenderedPageBreak/>
              <w:t>Annual Leave</w:t>
            </w:r>
          </w:p>
        </w:tc>
        <w:tc>
          <w:tcPr>
            <w:tcW w:w="8080" w:type="dxa"/>
          </w:tcPr>
          <w:p w14:paraId="5FB1BFCB" w14:textId="77777777" w:rsidR="00BC4FE3" w:rsidRPr="00D67101" w:rsidRDefault="00BC4FE3" w:rsidP="00BC4FE3">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 xml:space="preserve">The annual leave associated with the post is in accordance with approved HSE policy </w:t>
            </w:r>
          </w:p>
          <w:p w14:paraId="4117C043" w14:textId="77777777" w:rsidR="00BC4FE3" w:rsidRPr="00D67101" w:rsidRDefault="00BC4FE3" w:rsidP="00BC4FE3">
            <w:pPr>
              <w:spacing w:after="0" w:line="240" w:lineRule="auto"/>
              <w:rPr>
                <w:rFonts w:asciiTheme="minorHAnsi" w:hAnsiTheme="minorHAnsi" w:cstheme="minorHAnsi"/>
                <w:sz w:val="22"/>
                <w:szCs w:val="22"/>
              </w:rPr>
            </w:pPr>
          </w:p>
        </w:tc>
      </w:tr>
      <w:tr w:rsidR="00BC4FE3" w:rsidRPr="00D67101" w14:paraId="3AF1BD2E" w14:textId="77777777" w:rsidTr="00FC07E1">
        <w:tc>
          <w:tcPr>
            <w:tcW w:w="1844" w:type="dxa"/>
          </w:tcPr>
          <w:p w14:paraId="3DB35E19" w14:textId="77777777" w:rsidR="00BC4FE3" w:rsidRPr="00D67101" w:rsidRDefault="00BC4FE3" w:rsidP="00BC4FE3">
            <w:pPr>
              <w:spacing w:after="0" w:line="240" w:lineRule="auto"/>
              <w:rPr>
                <w:rFonts w:asciiTheme="minorHAnsi" w:hAnsiTheme="minorHAnsi" w:cstheme="minorHAnsi"/>
                <w:b/>
                <w:bCs/>
                <w:sz w:val="22"/>
                <w:szCs w:val="22"/>
              </w:rPr>
            </w:pPr>
          </w:p>
          <w:p w14:paraId="252DB69B" w14:textId="77777777" w:rsidR="00BC4FE3" w:rsidRPr="00D67101" w:rsidRDefault="00BC4FE3" w:rsidP="00BC4FE3">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Superannuation</w:t>
            </w:r>
          </w:p>
          <w:p w14:paraId="65C323C2" w14:textId="77777777" w:rsidR="00BC4FE3" w:rsidRPr="00D67101" w:rsidRDefault="00BC4FE3" w:rsidP="00BC4FE3">
            <w:pPr>
              <w:spacing w:after="0" w:line="240" w:lineRule="auto"/>
              <w:rPr>
                <w:rFonts w:asciiTheme="minorHAnsi" w:hAnsiTheme="minorHAnsi" w:cstheme="minorHAnsi"/>
                <w:b/>
                <w:bCs/>
                <w:sz w:val="22"/>
                <w:szCs w:val="22"/>
              </w:rPr>
            </w:pPr>
          </w:p>
          <w:p w14:paraId="0A3FC650" w14:textId="77777777" w:rsidR="00BC4FE3" w:rsidRPr="00D67101" w:rsidRDefault="00BC4FE3" w:rsidP="00BC4FE3">
            <w:pPr>
              <w:spacing w:after="0" w:line="240" w:lineRule="auto"/>
              <w:rPr>
                <w:rFonts w:asciiTheme="minorHAnsi" w:hAnsiTheme="minorHAnsi" w:cstheme="minorHAnsi"/>
                <w:b/>
                <w:bCs/>
                <w:sz w:val="22"/>
                <w:szCs w:val="22"/>
              </w:rPr>
            </w:pPr>
          </w:p>
        </w:tc>
        <w:tc>
          <w:tcPr>
            <w:tcW w:w="8080" w:type="dxa"/>
          </w:tcPr>
          <w:p w14:paraId="4BA78FB4" w14:textId="77777777" w:rsidR="00BC4FE3" w:rsidRPr="00D67101" w:rsidRDefault="00BC4FE3" w:rsidP="00BC4FE3">
            <w:pPr>
              <w:spacing w:after="0" w:line="240" w:lineRule="auto"/>
              <w:rPr>
                <w:rFonts w:asciiTheme="minorHAnsi" w:hAnsiTheme="minorHAnsi" w:cstheme="minorHAnsi"/>
                <w:sz w:val="22"/>
                <w:szCs w:val="22"/>
              </w:rPr>
            </w:pPr>
          </w:p>
          <w:p w14:paraId="7640BF68" w14:textId="77777777" w:rsidR="00BC4FE3" w:rsidRPr="00D67101" w:rsidRDefault="00BC4FE3" w:rsidP="00BC4FE3">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All pensionable staff become members of the pension scheme.</w:t>
            </w:r>
          </w:p>
          <w:p w14:paraId="2CFC02E0" w14:textId="77777777" w:rsidR="00BC4FE3" w:rsidRPr="00D67101" w:rsidRDefault="00BC4FE3" w:rsidP="00BC4FE3">
            <w:pPr>
              <w:spacing w:after="0" w:line="240" w:lineRule="auto"/>
              <w:rPr>
                <w:rFonts w:asciiTheme="minorHAnsi" w:hAnsiTheme="minorHAnsi" w:cstheme="minorHAnsi"/>
                <w:sz w:val="22"/>
                <w:szCs w:val="22"/>
              </w:rPr>
            </w:pPr>
          </w:p>
          <w:p w14:paraId="5B071C39" w14:textId="77777777" w:rsidR="00BC4FE3" w:rsidRPr="00D67101" w:rsidRDefault="00BC4FE3" w:rsidP="00BC4FE3">
            <w:pPr>
              <w:spacing w:after="0" w:line="240" w:lineRule="auto"/>
              <w:rPr>
                <w:rFonts w:asciiTheme="minorHAnsi" w:hAnsiTheme="minorHAnsi" w:cstheme="minorHAnsi"/>
                <w:sz w:val="22"/>
                <w:szCs w:val="22"/>
              </w:rPr>
            </w:pPr>
            <w:r w:rsidRPr="00D67101">
              <w:rPr>
                <w:rFonts w:asciiTheme="minorHAnsi" w:hAnsiTheme="minorHAnsi" w:cstheme="minorHAnsi"/>
                <w:sz w:val="22"/>
                <w:szCs w:val="22"/>
              </w:rPr>
              <w:t xml:space="preserve">Applicants for posts in the Mental Health service are advised that Section 65 of the Mental Treatment Act, 1945, </w:t>
            </w:r>
            <w:r w:rsidRPr="00D67101">
              <w:rPr>
                <w:rFonts w:asciiTheme="minorHAnsi" w:hAnsiTheme="minorHAnsi" w:cstheme="minorHAnsi"/>
                <w:sz w:val="22"/>
                <w:szCs w:val="22"/>
                <w:u w:val="single"/>
              </w:rPr>
              <w:t>does not</w:t>
            </w:r>
            <w:r w:rsidRPr="00D67101">
              <w:rPr>
                <w:rFonts w:asciiTheme="minorHAnsi" w:hAnsiTheme="minorHAnsi" w:cstheme="minorHAnsi"/>
                <w:sz w:val="22"/>
                <w:szCs w:val="22"/>
              </w:rPr>
              <w:t xml:space="preserve"> apply to new entrants to the Mental Health Services as defined by the Public Service </w:t>
            </w:r>
            <w:proofErr w:type="gramStart"/>
            <w:r w:rsidRPr="00D67101">
              <w:rPr>
                <w:rFonts w:asciiTheme="minorHAnsi" w:hAnsiTheme="minorHAnsi" w:cstheme="minorHAnsi"/>
                <w:sz w:val="22"/>
                <w:szCs w:val="22"/>
              </w:rPr>
              <w:t>Superannuation(</w:t>
            </w:r>
            <w:proofErr w:type="gramEnd"/>
            <w:r w:rsidRPr="00D67101">
              <w:rPr>
                <w:rFonts w:asciiTheme="minorHAnsi" w:hAnsiTheme="minorHAnsi" w:cstheme="minorHAnsi"/>
                <w:sz w:val="22"/>
                <w:szCs w:val="22"/>
              </w:rPr>
              <w:t xml:space="preserve">Miscellaneous Provisions) Act, 2004 (Section 12 of that Act) New entrants </w:t>
            </w:r>
          </w:p>
          <w:p w14:paraId="3AD2902C" w14:textId="77777777" w:rsidR="00BC4FE3" w:rsidRPr="00D67101" w:rsidRDefault="00BC4FE3" w:rsidP="00BC4FE3">
            <w:pPr>
              <w:spacing w:after="0" w:line="240" w:lineRule="auto"/>
              <w:rPr>
                <w:rFonts w:asciiTheme="minorHAnsi" w:hAnsiTheme="minorHAnsi" w:cstheme="minorHAnsi"/>
                <w:sz w:val="22"/>
                <w:szCs w:val="22"/>
              </w:rPr>
            </w:pPr>
          </w:p>
        </w:tc>
      </w:tr>
      <w:tr w:rsidR="00BC4FE3" w:rsidRPr="00D67101" w14:paraId="41292525" w14:textId="77777777" w:rsidTr="00FC07E1">
        <w:tc>
          <w:tcPr>
            <w:tcW w:w="1844" w:type="dxa"/>
          </w:tcPr>
          <w:p w14:paraId="66F35557" w14:textId="77777777" w:rsidR="00BC4FE3" w:rsidRPr="00D67101" w:rsidRDefault="00BC4FE3" w:rsidP="00BC4FE3">
            <w:pPr>
              <w:spacing w:after="0" w:line="240" w:lineRule="auto"/>
              <w:rPr>
                <w:rFonts w:asciiTheme="minorHAnsi" w:hAnsiTheme="minorHAnsi" w:cstheme="minorHAnsi"/>
                <w:b/>
                <w:bCs/>
                <w:sz w:val="22"/>
                <w:szCs w:val="22"/>
              </w:rPr>
            </w:pPr>
          </w:p>
          <w:p w14:paraId="201DDD53" w14:textId="77777777" w:rsidR="00BC4FE3" w:rsidRPr="00D67101" w:rsidRDefault="00BC4FE3" w:rsidP="00BC4FE3">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Probation</w:t>
            </w:r>
          </w:p>
        </w:tc>
        <w:tc>
          <w:tcPr>
            <w:tcW w:w="8080" w:type="dxa"/>
          </w:tcPr>
          <w:p w14:paraId="34C07027" w14:textId="77777777" w:rsidR="00BC4FE3" w:rsidRPr="00D67101" w:rsidRDefault="00BC4FE3" w:rsidP="00BC4FE3">
            <w:pPr>
              <w:pStyle w:val="Heading7"/>
              <w:spacing w:before="0" w:line="240" w:lineRule="auto"/>
              <w:rPr>
                <w:rFonts w:asciiTheme="minorHAnsi" w:hAnsiTheme="minorHAnsi" w:cstheme="minorHAnsi"/>
                <w:i w:val="0"/>
                <w:color w:val="auto"/>
                <w:sz w:val="22"/>
                <w:szCs w:val="22"/>
              </w:rPr>
            </w:pPr>
            <w:r w:rsidRPr="00D67101">
              <w:rPr>
                <w:rFonts w:asciiTheme="minorHAnsi" w:hAnsiTheme="minorHAnsi" w:cstheme="minorHAnsi"/>
                <w:i w:val="0"/>
                <w:color w:val="auto"/>
                <w:sz w:val="22"/>
                <w:szCs w:val="22"/>
              </w:rPr>
              <w:t xml:space="preserve">Every appointment of a person who is not already a permanent officer of the </w:t>
            </w:r>
            <w:r w:rsidRPr="00D67101">
              <w:rPr>
                <w:rFonts w:asciiTheme="minorHAnsi" w:hAnsiTheme="minorHAnsi" w:cstheme="minorHAnsi"/>
                <w:i w:val="0"/>
                <w:color w:val="auto"/>
                <w:sz w:val="22"/>
                <w:szCs w:val="22"/>
                <w:shd w:val="clear" w:color="auto" w:fill="FFFFFF"/>
              </w:rPr>
              <w:t>Health Service Executive or of a Local Authority</w:t>
            </w:r>
            <w:r w:rsidRPr="00D67101">
              <w:rPr>
                <w:rFonts w:asciiTheme="minorHAnsi" w:hAnsiTheme="minorHAnsi" w:cstheme="minorHAnsi"/>
                <w:i w:val="0"/>
                <w:color w:val="auto"/>
                <w:sz w:val="22"/>
                <w:szCs w:val="22"/>
              </w:rPr>
              <w:t xml:space="preserve"> shall be subject to a probationary period of 12 months.</w:t>
            </w:r>
          </w:p>
          <w:p w14:paraId="559B4815" w14:textId="77777777" w:rsidR="00BC4FE3" w:rsidRPr="00D67101" w:rsidRDefault="00BC4FE3" w:rsidP="00BC4FE3">
            <w:pPr>
              <w:spacing w:after="0" w:line="240" w:lineRule="auto"/>
              <w:rPr>
                <w:rFonts w:asciiTheme="minorHAnsi" w:hAnsiTheme="minorHAnsi" w:cstheme="minorHAnsi"/>
                <w:color w:val="auto"/>
                <w:sz w:val="22"/>
                <w:szCs w:val="22"/>
                <w:lang w:eastAsia="en-US"/>
              </w:rPr>
            </w:pPr>
          </w:p>
        </w:tc>
      </w:tr>
      <w:tr w:rsidR="00BC4FE3" w:rsidRPr="00D67101" w14:paraId="709F84FF" w14:textId="77777777" w:rsidTr="00FC07E1">
        <w:tc>
          <w:tcPr>
            <w:tcW w:w="1844" w:type="dxa"/>
            <w:tcBorders>
              <w:top w:val="single" w:sz="4" w:space="0" w:color="auto"/>
              <w:left w:val="single" w:sz="4" w:space="0" w:color="auto"/>
              <w:bottom w:val="single" w:sz="4" w:space="0" w:color="auto"/>
              <w:right w:val="single" w:sz="4" w:space="0" w:color="auto"/>
            </w:tcBorders>
          </w:tcPr>
          <w:p w14:paraId="6282DC46" w14:textId="77777777" w:rsidR="00BC4FE3" w:rsidRPr="00D67101" w:rsidRDefault="00BC4FE3" w:rsidP="00BC4FE3">
            <w:pPr>
              <w:spacing w:after="0" w:line="240" w:lineRule="auto"/>
              <w:rPr>
                <w:rFonts w:asciiTheme="minorHAnsi" w:hAnsiTheme="minorHAnsi" w:cstheme="minorHAnsi"/>
                <w:b/>
                <w:bCs/>
                <w:sz w:val="22"/>
                <w:szCs w:val="22"/>
              </w:rPr>
            </w:pPr>
          </w:p>
          <w:p w14:paraId="51494F7B" w14:textId="77777777" w:rsidR="00BC4FE3" w:rsidRPr="00D67101" w:rsidRDefault="00BC4FE3" w:rsidP="00BC4FE3">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Protection of Persons Reporting Child Abuse Act 1998</w:t>
            </w:r>
          </w:p>
        </w:tc>
        <w:tc>
          <w:tcPr>
            <w:tcW w:w="8080" w:type="dxa"/>
            <w:tcBorders>
              <w:top w:val="single" w:sz="4" w:space="0" w:color="auto"/>
              <w:left w:val="single" w:sz="4" w:space="0" w:color="auto"/>
              <w:bottom w:val="single" w:sz="4" w:space="0" w:color="auto"/>
              <w:right w:val="single" w:sz="4" w:space="0" w:color="auto"/>
            </w:tcBorders>
          </w:tcPr>
          <w:p w14:paraId="047B0AA9" w14:textId="77777777" w:rsidR="00BC4FE3" w:rsidRPr="00D67101" w:rsidRDefault="00BC4FE3" w:rsidP="00BC4FE3">
            <w:pPr>
              <w:pStyle w:val="Heading7"/>
              <w:spacing w:before="0" w:line="240" w:lineRule="auto"/>
              <w:rPr>
                <w:rFonts w:asciiTheme="minorHAnsi" w:hAnsiTheme="minorHAnsi" w:cstheme="minorHAnsi"/>
                <w:i w:val="0"/>
                <w:color w:val="auto"/>
                <w:sz w:val="22"/>
                <w:szCs w:val="22"/>
              </w:rPr>
            </w:pPr>
            <w:r w:rsidRPr="00D67101">
              <w:rPr>
                <w:rFonts w:asciiTheme="minorHAnsi" w:hAnsiTheme="minorHAnsi" w:cstheme="minorHAnsi"/>
                <w:i w:val="0"/>
                <w:color w:val="auto"/>
                <w:sz w:val="22"/>
                <w:szCs w:val="22"/>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p w14:paraId="7F54BB39" w14:textId="77777777" w:rsidR="00BC4FE3" w:rsidRPr="00D67101" w:rsidRDefault="00BC4FE3" w:rsidP="00BC4FE3">
            <w:pPr>
              <w:rPr>
                <w:rFonts w:asciiTheme="minorHAnsi" w:hAnsiTheme="minorHAnsi" w:cstheme="minorHAnsi"/>
                <w:sz w:val="22"/>
                <w:szCs w:val="22"/>
              </w:rPr>
            </w:pPr>
          </w:p>
        </w:tc>
      </w:tr>
      <w:tr w:rsidR="00BC4FE3" w:rsidRPr="00D67101" w14:paraId="3FBCF987" w14:textId="77777777" w:rsidTr="00F679C7">
        <w:tc>
          <w:tcPr>
            <w:tcW w:w="1844" w:type="dxa"/>
            <w:tcBorders>
              <w:top w:val="single" w:sz="4" w:space="0" w:color="auto"/>
              <w:left w:val="single" w:sz="4" w:space="0" w:color="auto"/>
              <w:bottom w:val="single" w:sz="4" w:space="0" w:color="auto"/>
              <w:right w:val="single" w:sz="4" w:space="0" w:color="auto"/>
            </w:tcBorders>
          </w:tcPr>
          <w:p w14:paraId="110F1F1C" w14:textId="77777777" w:rsidR="00BC4FE3" w:rsidRPr="00D67101" w:rsidRDefault="00BC4FE3" w:rsidP="00BC4FE3">
            <w:pPr>
              <w:spacing w:after="0" w:line="240" w:lineRule="auto"/>
              <w:rPr>
                <w:rFonts w:asciiTheme="minorHAnsi" w:hAnsiTheme="minorHAnsi" w:cstheme="minorHAnsi"/>
                <w:b/>
                <w:bCs/>
                <w:sz w:val="22"/>
                <w:szCs w:val="22"/>
              </w:rPr>
            </w:pPr>
            <w:r w:rsidRPr="00D67101">
              <w:rPr>
                <w:rFonts w:asciiTheme="minorHAnsi" w:hAnsiTheme="minorHAnsi" w:cstheme="minorHAnsi"/>
                <w:b/>
                <w:bCs/>
                <w:sz w:val="22"/>
                <w:szCs w:val="22"/>
              </w:rPr>
              <w:t>Health &amp; Safety</w:t>
            </w:r>
          </w:p>
        </w:tc>
        <w:tc>
          <w:tcPr>
            <w:tcW w:w="8080" w:type="dxa"/>
            <w:tcBorders>
              <w:top w:val="single" w:sz="4" w:space="0" w:color="auto"/>
              <w:left w:val="single" w:sz="4" w:space="0" w:color="auto"/>
              <w:bottom w:val="single" w:sz="4" w:space="0" w:color="auto"/>
              <w:right w:val="single" w:sz="4" w:space="0" w:color="auto"/>
            </w:tcBorders>
          </w:tcPr>
          <w:p w14:paraId="0C292F18" w14:textId="77777777" w:rsidR="00BC4FE3" w:rsidRPr="00D67101" w:rsidRDefault="00BC4FE3" w:rsidP="00BC4FE3">
            <w:pPr>
              <w:pStyle w:val="Heading7"/>
              <w:spacing w:line="240" w:lineRule="auto"/>
              <w:rPr>
                <w:rFonts w:asciiTheme="minorHAnsi" w:hAnsiTheme="minorHAnsi" w:cstheme="minorHAnsi"/>
                <w:i w:val="0"/>
                <w:color w:val="auto"/>
                <w:sz w:val="22"/>
                <w:szCs w:val="22"/>
              </w:rPr>
            </w:pPr>
            <w:r w:rsidRPr="00D67101">
              <w:rPr>
                <w:rFonts w:asciiTheme="minorHAnsi" w:hAnsiTheme="minorHAnsi" w:cstheme="minorHAnsi"/>
                <w:i w:val="0"/>
                <w:color w:val="auto"/>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D67101">
              <w:rPr>
                <w:rFonts w:asciiTheme="minorHAnsi" w:hAnsiTheme="minorHAnsi" w:cstheme="minorHAnsi"/>
                <w:i w:val="0"/>
                <w:color w:val="auto"/>
                <w:sz w:val="22"/>
                <w:szCs w:val="22"/>
              </w:rPr>
              <w:t>Site Specific</w:t>
            </w:r>
            <w:proofErr w:type="gramEnd"/>
            <w:r w:rsidRPr="00D67101">
              <w:rPr>
                <w:rFonts w:asciiTheme="minorHAnsi" w:hAnsiTheme="minorHAnsi" w:cstheme="minorHAnsi"/>
                <w:i w:val="0"/>
                <w:color w:val="auto"/>
                <w:sz w:val="22"/>
                <w:szCs w:val="22"/>
              </w:rPr>
              <w:t xml:space="preserve"> Safety Statement (SSSS). </w:t>
            </w:r>
          </w:p>
          <w:p w14:paraId="23006EDB" w14:textId="77777777" w:rsidR="00BC4FE3" w:rsidRPr="00D67101" w:rsidRDefault="00BC4FE3" w:rsidP="00BC4FE3">
            <w:pPr>
              <w:pStyle w:val="Heading7"/>
              <w:spacing w:line="240" w:lineRule="auto"/>
              <w:rPr>
                <w:rFonts w:asciiTheme="minorHAnsi" w:hAnsiTheme="minorHAnsi" w:cstheme="minorHAnsi"/>
                <w:i w:val="0"/>
                <w:color w:val="auto"/>
                <w:sz w:val="22"/>
                <w:szCs w:val="22"/>
              </w:rPr>
            </w:pPr>
          </w:p>
          <w:p w14:paraId="62A997CE" w14:textId="77777777" w:rsidR="00BC4FE3" w:rsidRPr="00D67101" w:rsidRDefault="00BC4FE3" w:rsidP="00BC4FE3">
            <w:pPr>
              <w:pStyle w:val="Heading7"/>
              <w:spacing w:line="240" w:lineRule="auto"/>
              <w:rPr>
                <w:rFonts w:asciiTheme="minorHAnsi" w:hAnsiTheme="minorHAnsi" w:cstheme="minorHAnsi"/>
                <w:i w:val="0"/>
                <w:color w:val="auto"/>
                <w:sz w:val="22"/>
                <w:szCs w:val="22"/>
              </w:rPr>
            </w:pPr>
            <w:r w:rsidRPr="00D67101">
              <w:rPr>
                <w:rFonts w:asciiTheme="minorHAnsi" w:hAnsiTheme="minorHAnsi" w:cstheme="minorHAnsi"/>
                <w:i w:val="0"/>
                <w:color w:val="auto"/>
                <w:sz w:val="22"/>
                <w:szCs w:val="22"/>
              </w:rPr>
              <w:t>Key responsibilities include:</w:t>
            </w:r>
          </w:p>
          <w:p w14:paraId="1F31A848" w14:textId="77777777" w:rsidR="00BC4FE3" w:rsidRPr="00D67101" w:rsidRDefault="00BC4FE3" w:rsidP="00BC4FE3">
            <w:pPr>
              <w:pStyle w:val="Heading7"/>
              <w:spacing w:line="240" w:lineRule="auto"/>
              <w:rPr>
                <w:rFonts w:asciiTheme="minorHAnsi" w:hAnsiTheme="minorHAnsi" w:cstheme="minorHAnsi"/>
                <w:i w:val="0"/>
                <w:color w:val="auto"/>
                <w:sz w:val="22"/>
                <w:szCs w:val="22"/>
              </w:rPr>
            </w:pPr>
          </w:p>
          <w:p w14:paraId="4F11A1F4" w14:textId="77777777" w:rsidR="00BC4FE3" w:rsidRPr="00D67101" w:rsidRDefault="00BC4FE3" w:rsidP="00BC4FE3">
            <w:pPr>
              <w:pStyle w:val="ListParagraph"/>
              <w:widowControl/>
              <w:numPr>
                <w:ilvl w:val="0"/>
                <w:numId w:val="32"/>
              </w:numPr>
              <w:overflowPunct/>
              <w:autoSpaceDE/>
              <w:autoSpaceDN/>
              <w:adjustRightInd/>
              <w:spacing w:after="0" w:line="240" w:lineRule="auto"/>
              <w:ind w:left="714" w:hanging="357"/>
              <w:jc w:val="both"/>
              <w:rPr>
                <w:rFonts w:asciiTheme="minorHAnsi" w:eastAsiaTheme="majorEastAsia" w:hAnsiTheme="minorHAnsi" w:cstheme="minorHAnsi"/>
                <w:iCs/>
                <w:color w:val="auto"/>
                <w:sz w:val="22"/>
                <w:szCs w:val="22"/>
              </w:rPr>
            </w:pPr>
            <w:r w:rsidRPr="00D67101">
              <w:rPr>
                <w:rFonts w:asciiTheme="minorHAnsi" w:eastAsiaTheme="majorEastAsia" w:hAnsiTheme="minorHAnsi" w:cstheme="minorHAnsi"/>
                <w:iCs/>
                <w:color w:val="auto"/>
                <w:sz w:val="22"/>
                <w:szCs w:val="22"/>
              </w:rPr>
              <w:t>Developing a SSSS for the department/service</w:t>
            </w:r>
            <w:r w:rsidRPr="00D67101">
              <w:rPr>
                <w:rStyle w:val="FootnoteReference"/>
                <w:rFonts w:asciiTheme="minorHAnsi" w:eastAsiaTheme="majorEastAsia" w:hAnsiTheme="minorHAnsi" w:cstheme="minorHAnsi"/>
                <w:iCs/>
                <w:color w:val="auto"/>
                <w:sz w:val="22"/>
                <w:szCs w:val="22"/>
                <w:vertAlign w:val="baseline"/>
              </w:rPr>
              <w:footnoteReference w:id="1"/>
            </w:r>
            <w:r w:rsidRPr="00D67101">
              <w:rPr>
                <w:rFonts w:asciiTheme="minorHAnsi" w:eastAsiaTheme="majorEastAsia" w:hAnsiTheme="minorHAnsi" w:cstheme="minorHAnsi"/>
                <w:iCs/>
                <w:color w:val="auto"/>
                <w:sz w:val="22"/>
                <w:szCs w:val="22"/>
              </w:rPr>
              <w:t>, as applicable, based on the identification of hazards and the assessment of risks, and reviewing/updating same on a regular basis (at least annually) and in the event of any significant change in the work activity or place of work.</w:t>
            </w:r>
          </w:p>
          <w:p w14:paraId="727EF8A3" w14:textId="77777777" w:rsidR="00BC4FE3" w:rsidRPr="00D67101" w:rsidRDefault="00BC4FE3" w:rsidP="00BC4FE3">
            <w:pPr>
              <w:pStyle w:val="ListParagraph"/>
              <w:widowControl/>
              <w:numPr>
                <w:ilvl w:val="0"/>
                <w:numId w:val="32"/>
              </w:numPr>
              <w:overflowPunct/>
              <w:autoSpaceDE/>
              <w:autoSpaceDN/>
              <w:adjustRightInd/>
              <w:spacing w:after="0" w:line="240" w:lineRule="auto"/>
              <w:ind w:left="714" w:hanging="357"/>
              <w:jc w:val="both"/>
              <w:rPr>
                <w:rFonts w:asciiTheme="minorHAnsi" w:eastAsiaTheme="majorEastAsia" w:hAnsiTheme="minorHAnsi" w:cstheme="minorHAnsi"/>
                <w:iCs/>
                <w:color w:val="auto"/>
                <w:sz w:val="22"/>
                <w:szCs w:val="22"/>
              </w:rPr>
            </w:pPr>
            <w:r w:rsidRPr="00D67101">
              <w:rPr>
                <w:rFonts w:asciiTheme="minorHAnsi" w:eastAsiaTheme="majorEastAsia" w:hAnsiTheme="minorHAnsi" w:cstheme="minorHAnsi"/>
                <w:iCs/>
                <w:color w:val="auto"/>
                <w:sz w:val="22"/>
                <w:szCs w:val="22"/>
              </w:rPr>
              <w:t xml:space="preserve">Ensuring that Occupational Safety and Health (OSH) </w:t>
            </w:r>
            <w:proofErr w:type="gramStart"/>
            <w:r w:rsidRPr="00D67101">
              <w:rPr>
                <w:rFonts w:asciiTheme="minorHAnsi" w:eastAsiaTheme="majorEastAsia" w:hAnsiTheme="minorHAnsi" w:cstheme="minorHAnsi"/>
                <w:iCs/>
                <w:color w:val="auto"/>
                <w:sz w:val="22"/>
                <w:szCs w:val="22"/>
              </w:rPr>
              <w:t>is</w:t>
            </w:r>
            <w:proofErr w:type="gramEnd"/>
            <w:r w:rsidRPr="00D67101">
              <w:rPr>
                <w:rFonts w:asciiTheme="minorHAnsi" w:eastAsiaTheme="majorEastAsia" w:hAnsiTheme="minorHAnsi" w:cstheme="minorHAnsi"/>
                <w:iCs/>
                <w:color w:val="auto"/>
                <w:sz w:val="22"/>
                <w:szCs w:val="22"/>
              </w:rPr>
              <w:t xml:space="preserve"> integrated into day-to-day business, providing Systems </w:t>
            </w:r>
            <w:proofErr w:type="gramStart"/>
            <w:r w:rsidRPr="00D67101">
              <w:rPr>
                <w:rFonts w:asciiTheme="minorHAnsi" w:eastAsiaTheme="majorEastAsia" w:hAnsiTheme="minorHAnsi" w:cstheme="minorHAnsi"/>
                <w:iCs/>
                <w:color w:val="auto"/>
                <w:sz w:val="22"/>
                <w:szCs w:val="22"/>
              </w:rPr>
              <w:t>Of</w:t>
            </w:r>
            <w:proofErr w:type="gramEnd"/>
            <w:r w:rsidRPr="00D67101">
              <w:rPr>
                <w:rFonts w:asciiTheme="minorHAnsi" w:eastAsiaTheme="majorEastAsia" w:hAnsiTheme="minorHAnsi" w:cstheme="minorHAnsi"/>
                <w:iCs/>
                <w:color w:val="auto"/>
                <w:sz w:val="22"/>
                <w:szCs w:val="22"/>
              </w:rPr>
              <w:t xml:space="preserve"> Work (SOW) that are planned, organised, performed, maintained and revised as appropriate, and ensuring that all safety related records are maintained and available for inspection.</w:t>
            </w:r>
          </w:p>
          <w:p w14:paraId="0C156DBE" w14:textId="77777777" w:rsidR="00BC4FE3" w:rsidRPr="00D67101" w:rsidRDefault="00BC4FE3" w:rsidP="00BC4FE3">
            <w:pPr>
              <w:pStyle w:val="ListParagraph"/>
              <w:widowControl/>
              <w:numPr>
                <w:ilvl w:val="0"/>
                <w:numId w:val="32"/>
              </w:numPr>
              <w:overflowPunct/>
              <w:autoSpaceDE/>
              <w:autoSpaceDN/>
              <w:adjustRightInd/>
              <w:spacing w:after="0" w:line="240" w:lineRule="auto"/>
              <w:ind w:left="714" w:hanging="357"/>
              <w:jc w:val="both"/>
              <w:rPr>
                <w:rFonts w:asciiTheme="minorHAnsi" w:eastAsiaTheme="majorEastAsia" w:hAnsiTheme="minorHAnsi" w:cstheme="minorHAnsi"/>
                <w:iCs/>
                <w:color w:val="auto"/>
                <w:sz w:val="22"/>
                <w:szCs w:val="22"/>
              </w:rPr>
            </w:pPr>
            <w:r w:rsidRPr="00D67101">
              <w:rPr>
                <w:rFonts w:asciiTheme="minorHAnsi" w:eastAsiaTheme="majorEastAsia" w:hAnsiTheme="minorHAnsi" w:cstheme="minorHAnsi"/>
                <w:iCs/>
                <w:color w:val="auto"/>
                <w:sz w:val="22"/>
                <w:szCs w:val="22"/>
              </w:rPr>
              <w:t>Consulting and communicating with staff and safety representatives on OSH matters.</w:t>
            </w:r>
          </w:p>
          <w:p w14:paraId="2D1FD47C" w14:textId="77777777" w:rsidR="00BC4FE3" w:rsidRPr="00D67101" w:rsidRDefault="00BC4FE3" w:rsidP="00BC4FE3">
            <w:pPr>
              <w:pStyle w:val="ListParagraph"/>
              <w:widowControl/>
              <w:numPr>
                <w:ilvl w:val="0"/>
                <w:numId w:val="32"/>
              </w:numPr>
              <w:overflowPunct/>
              <w:autoSpaceDE/>
              <w:autoSpaceDN/>
              <w:adjustRightInd/>
              <w:spacing w:after="0" w:line="240" w:lineRule="auto"/>
              <w:ind w:left="714" w:hanging="357"/>
              <w:jc w:val="both"/>
              <w:rPr>
                <w:rFonts w:asciiTheme="minorHAnsi" w:eastAsiaTheme="majorEastAsia" w:hAnsiTheme="minorHAnsi" w:cstheme="minorHAnsi"/>
                <w:iCs/>
                <w:color w:val="auto"/>
                <w:sz w:val="22"/>
                <w:szCs w:val="22"/>
              </w:rPr>
            </w:pPr>
            <w:r w:rsidRPr="00D67101">
              <w:rPr>
                <w:rFonts w:asciiTheme="minorHAnsi" w:eastAsiaTheme="majorEastAsia" w:hAnsiTheme="minorHAnsi" w:cstheme="minorHAnsi"/>
                <w:iCs/>
                <w:color w:val="auto"/>
                <w:sz w:val="22"/>
                <w:szCs w:val="22"/>
              </w:rPr>
              <w:t>Ensuring a training needs assessment (TNA) is undertaken for employees, facilitating their attendance at statutory OSH training, and ensuring records are maintained for each employee.</w:t>
            </w:r>
          </w:p>
          <w:p w14:paraId="3927774F" w14:textId="77777777" w:rsidR="00BC4FE3" w:rsidRPr="00D67101" w:rsidRDefault="00BC4FE3" w:rsidP="00BC4FE3">
            <w:pPr>
              <w:pStyle w:val="ListParagraph"/>
              <w:widowControl/>
              <w:numPr>
                <w:ilvl w:val="0"/>
                <w:numId w:val="32"/>
              </w:numPr>
              <w:overflowPunct/>
              <w:autoSpaceDE/>
              <w:autoSpaceDN/>
              <w:adjustRightInd/>
              <w:spacing w:after="0" w:line="240" w:lineRule="auto"/>
              <w:ind w:left="714" w:hanging="357"/>
              <w:jc w:val="both"/>
              <w:rPr>
                <w:rFonts w:asciiTheme="minorHAnsi" w:eastAsiaTheme="majorEastAsia" w:hAnsiTheme="minorHAnsi" w:cstheme="minorHAnsi"/>
                <w:iCs/>
                <w:color w:val="auto"/>
                <w:sz w:val="22"/>
                <w:szCs w:val="22"/>
              </w:rPr>
            </w:pPr>
            <w:r w:rsidRPr="00D67101">
              <w:rPr>
                <w:rFonts w:asciiTheme="minorHAnsi" w:eastAsiaTheme="majorEastAsia" w:hAnsiTheme="minorHAnsi" w:cstheme="minorHAnsi"/>
                <w:iCs/>
                <w:color w:val="auto"/>
                <w:sz w:val="22"/>
                <w:szCs w:val="22"/>
              </w:rPr>
              <w:lastRenderedPageBreak/>
              <w:t>Ensuring that all incidents occurring within the relevant department/service are appropriately managed and investigated in accordance with HSE procedures</w:t>
            </w:r>
            <w:r w:rsidRPr="00D67101">
              <w:rPr>
                <w:rStyle w:val="FootnoteReference"/>
                <w:rFonts w:asciiTheme="minorHAnsi" w:eastAsiaTheme="majorEastAsia" w:hAnsiTheme="minorHAnsi" w:cstheme="minorHAnsi"/>
                <w:iCs/>
                <w:color w:val="auto"/>
                <w:sz w:val="22"/>
                <w:szCs w:val="22"/>
                <w:vertAlign w:val="baseline"/>
              </w:rPr>
              <w:footnoteReference w:id="2"/>
            </w:r>
            <w:r w:rsidRPr="00D67101">
              <w:rPr>
                <w:rFonts w:asciiTheme="minorHAnsi" w:eastAsiaTheme="majorEastAsia" w:hAnsiTheme="minorHAnsi" w:cstheme="minorHAnsi"/>
                <w:iCs/>
                <w:color w:val="auto"/>
                <w:sz w:val="22"/>
                <w:szCs w:val="22"/>
              </w:rPr>
              <w:t>.</w:t>
            </w:r>
          </w:p>
          <w:p w14:paraId="3A18D882" w14:textId="77777777" w:rsidR="00BC4FE3" w:rsidRPr="00D67101" w:rsidRDefault="00BC4FE3" w:rsidP="00BC4FE3">
            <w:pPr>
              <w:pStyle w:val="ListParagraph"/>
              <w:widowControl/>
              <w:numPr>
                <w:ilvl w:val="0"/>
                <w:numId w:val="32"/>
              </w:numPr>
              <w:overflowPunct/>
              <w:autoSpaceDE/>
              <w:autoSpaceDN/>
              <w:adjustRightInd/>
              <w:spacing w:after="0" w:line="240" w:lineRule="auto"/>
              <w:ind w:left="714" w:hanging="357"/>
              <w:jc w:val="both"/>
              <w:rPr>
                <w:rFonts w:asciiTheme="minorHAnsi" w:eastAsiaTheme="majorEastAsia" w:hAnsiTheme="minorHAnsi" w:cstheme="minorHAnsi"/>
                <w:iCs/>
                <w:color w:val="auto"/>
                <w:sz w:val="22"/>
                <w:szCs w:val="22"/>
              </w:rPr>
            </w:pPr>
            <w:r w:rsidRPr="00D67101">
              <w:rPr>
                <w:rFonts w:asciiTheme="minorHAnsi" w:eastAsiaTheme="majorEastAsia" w:hAnsiTheme="minorHAnsi" w:cstheme="minorHAnsi"/>
                <w:iCs/>
                <w:color w:val="auto"/>
                <w:sz w:val="22"/>
                <w:szCs w:val="22"/>
              </w:rPr>
              <w:t>Seeking advice from health and safety professionals through the National Health and Safety Function Helpdesk as appropriate.</w:t>
            </w:r>
          </w:p>
          <w:p w14:paraId="6636BFA7" w14:textId="77777777" w:rsidR="00BC4FE3" w:rsidRPr="00D67101" w:rsidRDefault="00BC4FE3" w:rsidP="00BC4FE3">
            <w:pPr>
              <w:pStyle w:val="ListParagraph"/>
              <w:widowControl/>
              <w:numPr>
                <w:ilvl w:val="0"/>
                <w:numId w:val="32"/>
              </w:numPr>
              <w:overflowPunct/>
              <w:autoSpaceDE/>
              <w:autoSpaceDN/>
              <w:adjustRightInd/>
              <w:spacing w:after="0" w:line="240" w:lineRule="auto"/>
              <w:ind w:left="714" w:hanging="357"/>
              <w:jc w:val="both"/>
              <w:rPr>
                <w:rFonts w:asciiTheme="minorHAnsi" w:eastAsiaTheme="majorEastAsia" w:hAnsiTheme="minorHAnsi" w:cstheme="minorHAnsi"/>
                <w:iCs/>
                <w:color w:val="auto"/>
                <w:sz w:val="22"/>
                <w:szCs w:val="22"/>
              </w:rPr>
            </w:pPr>
            <w:r w:rsidRPr="00D67101">
              <w:rPr>
                <w:rFonts w:asciiTheme="minorHAnsi" w:eastAsiaTheme="majorEastAsia" w:hAnsiTheme="minorHAnsi" w:cstheme="minorHAnsi"/>
                <w:iCs/>
                <w:color w:val="auto"/>
                <w:sz w:val="22"/>
                <w:szCs w:val="22"/>
              </w:rPr>
              <w:t>Reviewing the health and safety performance of the ward/department/service and staff through, respectively, local audit and performance achievement meetings for example.</w:t>
            </w:r>
          </w:p>
          <w:p w14:paraId="5D634DFF" w14:textId="77777777" w:rsidR="00BC4FE3" w:rsidRPr="00D67101" w:rsidRDefault="00BC4FE3" w:rsidP="00BC4FE3">
            <w:pPr>
              <w:pStyle w:val="Heading7"/>
              <w:spacing w:line="240" w:lineRule="auto"/>
              <w:rPr>
                <w:rFonts w:asciiTheme="minorHAnsi" w:hAnsiTheme="minorHAnsi" w:cstheme="minorHAnsi"/>
                <w:i w:val="0"/>
                <w:color w:val="auto"/>
                <w:sz w:val="22"/>
                <w:szCs w:val="22"/>
              </w:rPr>
            </w:pPr>
          </w:p>
          <w:p w14:paraId="45B411CB" w14:textId="77777777" w:rsidR="00BC4FE3" w:rsidRPr="00D67101" w:rsidRDefault="00BC4FE3" w:rsidP="00BC4FE3">
            <w:pPr>
              <w:pStyle w:val="Heading7"/>
              <w:spacing w:line="240" w:lineRule="auto"/>
              <w:rPr>
                <w:rFonts w:asciiTheme="minorHAnsi" w:hAnsiTheme="minorHAnsi" w:cstheme="minorHAnsi"/>
                <w:i w:val="0"/>
                <w:color w:val="auto"/>
                <w:sz w:val="22"/>
                <w:szCs w:val="22"/>
              </w:rPr>
            </w:pPr>
            <w:r w:rsidRPr="00D67101">
              <w:rPr>
                <w:rFonts w:asciiTheme="minorHAnsi" w:hAnsiTheme="minorHAnsi" w:cstheme="minorHAnsi"/>
                <w:i w:val="0"/>
                <w:color w:val="auto"/>
                <w:sz w:val="22"/>
                <w:szCs w:val="22"/>
              </w:rPr>
              <w:t xml:space="preserve">Note: Detailed roles and responsibilities of Line Managers are outlined in local SSSS. </w:t>
            </w:r>
          </w:p>
          <w:p w14:paraId="281B70A4" w14:textId="77777777" w:rsidR="00BC4FE3" w:rsidRPr="00D67101" w:rsidRDefault="00BC4FE3" w:rsidP="00BC4FE3">
            <w:pPr>
              <w:pStyle w:val="Heading7"/>
              <w:spacing w:line="240" w:lineRule="auto"/>
              <w:rPr>
                <w:rFonts w:asciiTheme="minorHAnsi" w:hAnsiTheme="minorHAnsi" w:cstheme="minorHAnsi"/>
                <w:i w:val="0"/>
                <w:color w:val="auto"/>
                <w:sz w:val="22"/>
                <w:szCs w:val="22"/>
              </w:rPr>
            </w:pPr>
          </w:p>
        </w:tc>
      </w:tr>
    </w:tbl>
    <w:p w14:paraId="32BE1E41" w14:textId="77777777" w:rsidR="00195EB8" w:rsidRPr="00D67101" w:rsidRDefault="00195EB8" w:rsidP="00195EB8">
      <w:pPr>
        <w:spacing w:after="0" w:line="240" w:lineRule="auto"/>
        <w:rPr>
          <w:rFonts w:asciiTheme="minorHAnsi" w:hAnsiTheme="minorHAnsi" w:cstheme="minorHAnsi"/>
          <w:b/>
          <w:bCs/>
          <w:sz w:val="22"/>
          <w:szCs w:val="22"/>
          <w:lang w:val="en-US"/>
        </w:rPr>
      </w:pPr>
    </w:p>
    <w:p w14:paraId="429B6194" w14:textId="77777777" w:rsidR="00195EB8" w:rsidRPr="00D67101" w:rsidRDefault="00195EB8" w:rsidP="00195EB8">
      <w:pPr>
        <w:spacing w:after="0" w:line="240" w:lineRule="auto"/>
        <w:rPr>
          <w:rFonts w:asciiTheme="minorHAnsi" w:hAnsiTheme="minorHAnsi" w:cstheme="minorHAnsi"/>
          <w:b/>
          <w:bCs/>
          <w:sz w:val="22"/>
          <w:szCs w:val="22"/>
          <w:lang w:val="en-US"/>
        </w:rPr>
      </w:pPr>
    </w:p>
    <w:p w14:paraId="5DFB4CEC" w14:textId="77777777" w:rsidR="00195EB8" w:rsidRPr="00D67101" w:rsidRDefault="00195EB8" w:rsidP="00195EB8">
      <w:pPr>
        <w:spacing w:after="0" w:line="240" w:lineRule="auto"/>
        <w:rPr>
          <w:rFonts w:asciiTheme="minorHAnsi" w:hAnsiTheme="minorHAnsi" w:cstheme="minorHAnsi"/>
          <w:b/>
          <w:bCs/>
          <w:sz w:val="22"/>
          <w:szCs w:val="22"/>
          <w:lang w:val="en-US"/>
        </w:rPr>
      </w:pPr>
    </w:p>
    <w:p w14:paraId="0CC2D1A1" w14:textId="77777777" w:rsidR="00195EB8" w:rsidRPr="00D67101" w:rsidRDefault="00195EB8" w:rsidP="00195EB8">
      <w:pPr>
        <w:spacing w:after="0" w:line="240" w:lineRule="auto"/>
        <w:rPr>
          <w:rFonts w:asciiTheme="minorHAnsi" w:hAnsiTheme="minorHAnsi" w:cstheme="minorHAnsi"/>
          <w:b/>
          <w:bCs/>
          <w:sz w:val="22"/>
          <w:szCs w:val="22"/>
          <w:lang w:val="en-US"/>
        </w:rPr>
      </w:pPr>
    </w:p>
    <w:sectPr w:rsidR="00195EB8" w:rsidRPr="00D67101">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53A8" w14:textId="77777777" w:rsidR="00F25922" w:rsidRDefault="00F25922" w:rsidP="00C1428D">
      <w:pPr>
        <w:spacing w:after="0" w:line="240" w:lineRule="auto"/>
      </w:pPr>
      <w:r>
        <w:separator/>
      </w:r>
    </w:p>
  </w:endnote>
  <w:endnote w:type="continuationSeparator" w:id="0">
    <w:p w14:paraId="31300183" w14:textId="77777777" w:rsidR="00F25922" w:rsidRDefault="00F25922" w:rsidP="00C14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Helvetica">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AFA9" w14:textId="61BE3A6B" w:rsidR="0083547F" w:rsidRDefault="0083547F">
    <w:pPr>
      <w:pStyle w:val="Footer"/>
    </w:pPr>
  </w:p>
  <w:p w14:paraId="24DACBED" w14:textId="77777777" w:rsidR="0083547F" w:rsidRDefault="00835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2D78" w14:textId="77777777" w:rsidR="00F25922" w:rsidRDefault="00F25922" w:rsidP="00C1428D">
      <w:pPr>
        <w:spacing w:after="0" w:line="240" w:lineRule="auto"/>
      </w:pPr>
      <w:r>
        <w:separator/>
      </w:r>
    </w:p>
  </w:footnote>
  <w:footnote w:type="continuationSeparator" w:id="0">
    <w:p w14:paraId="11272F2C" w14:textId="77777777" w:rsidR="00F25922" w:rsidRDefault="00F25922" w:rsidP="00C1428D">
      <w:pPr>
        <w:spacing w:after="0" w:line="240" w:lineRule="auto"/>
      </w:pPr>
      <w:r>
        <w:continuationSeparator/>
      </w:r>
    </w:p>
  </w:footnote>
  <w:footnote w:id="1">
    <w:p w14:paraId="4FBD817D" w14:textId="77777777" w:rsidR="00BC4FE3" w:rsidRDefault="00BC4FE3" w:rsidP="00F679C7">
      <w:pPr>
        <w:pStyle w:val="FootnoteText"/>
      </w:pPr>
      <w:r>
        <w:rPr>
          <w:rStyle w:val="FootnoteReference"/>
        </w:rPr>
        <w:footnoteRef/>
      </w:r>
      <w:r>
        <w:t xml:space="preserve"> A template SSSS and guidelines are available on the National Health and Safety Function/H&amp;S web-pages</w:t>
      </w:r>
    </w:p>
  </w:footnote>
  <w:footnote w:id="2">
    <w:p w14:paraId="341D8342" w14:textId="77777777" w:rsidR="00BC4FE3" w:rsidRDefault="00BC4FE3" w:rsidP="00F679C7">
      <w:pPr>
        <w:pStyle w:val="FootnoteText"/>
      </w:pPr>
      <w:r>
        <w:rPr>
          <w:rStyle w:val="FootnoteReference"/>
        </w:rPr>
        <w:footnoteRef/>
      </w:r>
      <w:r>
        <w:t xml:space="preserve"> See link on health and safety </w:t>
      </w:r>
      <w:r>
        <w:t>web-pages to latest Incident Management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4DCC" w14:textId="6BE67596" w:rsidR="00FC07E1" w:rsidRPr="00FC07E1" w:rsidRDefault="00FC07E1" w:rsidP="00FC07E1">
    <w:pPr>
      <w:pStyle w:val="Header"/>
      <w:jc w:val="right"/>
    </w:pPr>
    <w:r w:rsidRPr="0035755A">
      <w:rPr>
        <w:rFonts w:ascii="Arial" w:hAnsi="Arial" w:cs="Arial"/>
        <w:noProof/>
      </w:rPr>
      <w:drawing>
        <wp:inline distT="0" distB="0" distL="0" distR="0" wp14:anchorId="0339E5E5" wp14:editId="5F3532F8">
          <wp:extent cx="895350" cy="895350"/>
          <wp:effectExtent l="0" t="0" r="0" b="0"/>
          <wp:docPr id="1" name="Picture 1" descr="cid:image005.jpg@01DB1A34.BA2E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B1A34.BA2E75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AEB"/>
    <w:multiLevelType w:val="multilevel"/>
    <w:tmpl w:val="F7703678"/>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BD7D76"/>
    <w:multiLevelType w:val="hybridMultilevel"/>
    <w:tmpl w:val="EA7EAC3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327332"/>
    <w:multiLevelType w:val="hybridMultilevel"/>
    <w:tmpl w:val="608674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343F66"/>
    <w:multiLevelType w:val="hybridMultilevel"/>
    <w:tmpl w:val="8CAE5B06"/>
    <w:lvl w:ilvl="0" w:tplc="55BA2208">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C2291A"/>
    <w:multiLevelType w:val="hybridMultilevel"/>
    <w:tmpl w:val="0A1C4E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A77C8A"/>
    <w:multiLevelType w:val="hybridMultilevel"/>
    <w:tmpl w:val="2696BC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3FC6755"/>
    <w:multiLevelType w:val="hybridMultilevel"/>
    <w:tmpl w:val="DBBA03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6D646C8"/>
    <w:multiLevelType w:val="hybridMultilevel"/>
    <w:tmpl w:val="3F644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6E57425"/>
    <w:multiLevelType w:val="hybridMultilevel"/>
    <w:tmpl w:val="264C7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3D73457"/>
    <w:multiLevelType w:val="hybridMultilevel"/>
    <w:tmpl w:val="6D2A72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B6E643C"/>
    <w:multiLevelType w:val="hybridMultilevel"/>
    <w:tmpl w:val="4E92BC3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2D304C04"/>
    <w:multiLevelType w:val="hybridMultilevel"/>
    <w:tmpl w:val="EC26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0C22D90"/>
    <w:multiLevelType w:val="hybridMultilevel"/>
    <w:tmpl w:val="52028ADA"/>
    <w:lvl w:ilvl="0" w:tplc="40B8636A">
      <w:numFmt w:val="bullet"/>
      <w:lvlText w:val="•"/>
      <w:lvlJc w:val="left"/>
      <w:pPr>
        <w:ind w:left="259" w:hanging="142"/>
      </w:pPr>
      <w:rPr>
        <w:rFonts w:ascii="Arial" w:eastAsia="Arial" w:hAnsi="Arial" w:cs="Arial" w:hint="default"/>
        <w:b w:val="0"/>
        <w:bCs w:val="0"/>
        <w:i w:val="0"/>
        <w:iCs w:val="0"/>
        <w:spacing w:val="0"/>
        <w:w w:val="99"/>
        <w:sz w:val="20"/>
        <w:szCs w:val="20"/>
        <w:lang w:val="en-US" w:eastAsia="en-US" w:bidi="ar-SA"/>
      </w:rPr>
    </w:lvl>
    <w:lvl w:ilvl="1" w:tplc="39FE48C0">
      <w:numFmt w:val="bullet"/>
      <w:lvlText w:val="•"/>
      <w:lvlJc w:val="left"/>
      <w:pPr>
        <w:ind w:left="1067" w:hanging="142"/>
      </w:pPr>
      <w:rPr>
        <w:rFonts w:hint="default"/>
        <w:lang w:val="en-US" w:eastAsia="en-US" w:bidi="ar-SA"/>
      </w:rPr>
    </w:lvl>
    <w:lvl w:ilvl="2" w:tplc="64E06988">
      <w:numFmt w:val="bullet"/>
      <w:lvlText w:val="•"/>
      <w:lvlJc w:val="left"/>
      <w:pPr>
        <w:ind w:left="1874" w:hanging="142"/>
      </w:pPr>
      <w:rPr>
        <w:rFonts w:hint="default"/>
        <w:lang w:val="en-US" w:eastAsia="en-US" w:bidi="ar-SA"/>
      </w:rPr>
    </w:lvl>
    <w:lvl w:ilvl="3" w:tplc="EE360CA4">
      <w:numFmt w:val="bullet"/>
      <w:lvlText w:val="•"/>
      <w:lvlJc w:val="left"/>
      <w:pPr>
        <w:ind w:left="2681" w:hanging="142"/>
      </w:pPr>
      <w:rPr>
        <w:rFonts w:hint="default"/>
        <w:lang w:val="en-US" w:eastAsia="en-US" w:bidi="ar-SA"/>
      </w:rPr>
    </w:lvl>
    <w:lvl w:ilvl="4" w:tplc="3446BB92">
      <w:numFmt w:val="bullet"/>
      <w:lvlText w:val="•"/>
      <w:lvlJc w:val="left"/>
      <w:pPr>
        <w:ind w:left="3488" w:hanging="142"/>
      </w:pPr>
      <w:rPr>
        <w:rFonts w:hint="default"/>
        <w:lang w:val="en-US" w:eastAsia="en-US" w:bidi="ar-SA"/>
      </w:rPr>
    </w:lvl>
    <w:lvl w:ilvl="5" w:tplc="5DD06424">
      <w:numFmt w:val="bullet"/>
      <w:lvlText w:val="•"/>
      <w:lvlJc w:val="left"/>
      <w:pPr>
        <w:ind w:left="4295" w:hanging="142"/>
      </w:pPr>
      <w:rPr>
        <w:rFonts w:hint="default"/>
        <w:lang w:val="en-US" w:eastAsia="en-US" w:bidi="ar-SA"/>
      </w:rPr>
    </w:lvl>
    <w:lvl w:ilvl="6" w:tplc="11BCBA94">
      <w:numFmt w:val="bullet"/>
      <w:lvlText w:val="•"/>
      <w:lvlJc w:val="left"/>
      <w:pPr>
        <w:ind w:left="5102" w:hanging="142"/>
      </w:pPr>
      <w:rPr>
        <w:rFonts w:hint="default"/>
        <w:lang w:val="en-US" w:eastAsia="en-US" w:bidi="ar-SA"/>
      </w:rPr>
    </w:lvl>
    <w:lvl w:ilvl="7" w:tplc="6DDC10DC">
      <w:numFmt w:val="bullet"/>
      <w:lvlText w:val="•"/>
      <w:lvlJc w:val="left"/>
      <w:pPr>
        <w:ind w:left="5909" w:hanging="142"/>
      </w:pPr>
      <w:rPr>
        <w:rFonts w:hint="default"/>
        <w:lang w:val="en-US" w:eastAsia="en-US" w:bidi="ar-SA"/>
      </w:rPr>
    </w:lvl>
    <w:lvl w:ilvl="8" w:tplc="08C0FFD4">
      <w:numFmt w:val="bullet"/>
      <w:lvlText w:val="•"/>
      <w:lvlJc w:val="left"/>
      <w:pPr>
        <w:ind w:left="6716" w:hanging="142"/>
      </w:pPr>
      <w:rPr>
        <w:rFonts w:hint="default"/>
        <w:lang w:val="en-US" w:eastAsia="en-US" w:bidi="ar-SA"/>
      </w:rPr>
    </w:lvl>
  </w:abstractNum>
  <w:abstractNum w:abstractNumId="16" w15:restartNumberingAfterBreak="0">
    <w:nsid w:val="315962EA"/>
    <w:multiLevelType w:val="hybridMultilevel"/>
    <w:tmpl w:val="F72862A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5F12E44"/>
    <w:multiLevelType w:val="hybridMultilevel"/>
    <w:tmpl w:val="77321D0C"/>
    <w:lvl w:ilvl="0" w:tplc="F10E25EE">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BD069C"/>
    <w:multiLevelType w:val="hybridMultilevel"/>
    <w:tmpl w:val="37C4A2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00470A"/>
    <w:multiLevelType w:val="hybridMultilevel"/>
    <w:tmpl w:val="F6246A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7677363"/>
    <w:multiLevelType w:val="hybridMultilevel"/>
    <w:tmpl w:val="1AE2AE04"/>
    <w:lvl w:ilvl="0" w:tplc="1FD6CCFC">
      <w:start w:val="1"/>
      <w:numFmt w:val="bullet"/>
      <w:lvlText w:val=""/>
      <w:lvlJc w:val="left"/>
      <w:pPr>
        <w:tabs>
          <w:tab w:val="num" w:pos="1247"/>
        </w:tabs>
        <w:ind w:left="1247" w:hanging="39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752EDE"/>
    <w:multiLevelType w:val="hybridMultilevel"/>
    <w:tmpl w:val="A4AAAACE"/>
    <w:lvl w:ilvl="0" w:tplc="19C893D6">
      <w:start w:val="1"/>
      <w:numFmt w:val="decimal"/>
      <w:lvlText w:val="%1."/>
      <w:lvlJc w:val="left"/>
      <w:pPr>
        <w:tabs>
          <w:tab w:val="num" w:pos="397"/>
        </w:tabs>
        <w:ind w:left="397" w:hanging="397"/>
      </w:pPr>
      <w:rPr>
        <w:rFonts w:asciiTheme="minorHAnsi" w:eastAsia="Times New Roman" w:hAnsiTheme="minorHAnsi" w:cs="Arial"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A753A9D"/>
    <w:multiLevelType w:val="hybridMultilevel"/>
    <w:tmpl w:val="3A3A51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BB10E82"/>
    <w:multiLevelType w:val="hybridMultilevel"/>
    <w:tmpl w:val="C0145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6A327E"/>
    <w:multiLevelType w:val="hybridMultilevel"/>
    <w:tmpl w:val="A29CAABA"/>
    <w:lvl w:ilvl="0" w:tplc="1809000B">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3A2D02"/>
    <w:multiLevelType w:val="hybridMultilevel"/>
    <w:tmpl w:val="781C49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04B0BA8"/>
    <w:multiLevelType w:val="hybridMultilevel"/>
    <w:tmpl w:val="A83C97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12B356F"/>
    <w:multiLevelType w:val="hybridMultilevel"/>
    <w:tmpl w:val="418296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26F2F51"/>
    <w:multiLevelType w:val="hybridMultilevel"/>
    <w:tmpl w:val="E3F6F47A"/>
    <w:lvl w:ilvl="0" w:tplc="8C5AE872">
      <w:start w:val="9"/>
      <w:numFmt w:val="lowerLetter"/>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32" w15:restartNumberingAfterBreak="0">
    <w:nsid w:val="530A7494"/>
    <w:multiLevelType w:val="hybridMultilevel"/>
    <w:tmpl w:val="68C48DD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58D35323"/>
    <w:multiLevelType w:val="hybridMultilevel"/>
    <w:tmpl w:val="78D87A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7AB5C6F"/>
    <w:multiLevelType w:val="hybridMultilevel"/>
    <w:tmpl w:val="D2DCF8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69F07C01"/>
    <w:multiLevelType w:val="hybridMultilevel"/>
    <w:tmpl w:val="A60A50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11F7023"/>
    <w:multiLevelType w:val="hybridMultilevel"/>
    <w:tmpl w:val="654EC9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611898"/>
    <w:multiLevelType w:val="hybridMultilevel"/>
    <w:tmpl w:val="78F23F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DFC772B"/>
    <w:multiLevelType w:val="hybridMultilevel"/>
    <w:tmpl w:val="21CCE3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79103540">
    <w:abstractNumId w:val="24"/>
  </w:num>
  <w:num w:numId="2" w16cid:durableId="1257061303">
    <w:abstractNumId w:val="30"/>
  </w:num>
  <w:num w:numId="3" w16cid:durableId="1313020863">
    <w:abstractNumId w:val="16"/>
  </w:num>
  <w:num w:numId="4" w16cid:durableId="855848316">
    <w:abstractNumId w:val="2"/>
  </w:num>
  <w:num w:numId="5" w16cid:durableId="930547415">
    <w:abstractNumId w:val="35"/>
  </w:num>
  <w:num w:numId="6" w16cid:durableId="536626280">
    <w:abstractNumId w:val="22"/>
  </w:num>
  <w:num w:numId="7" w16cid:durableId="390467742">
    <w:abstractNumId w:val="5"/>
  </w:num>
  <w:num w:numId="8" w16cid:durableId="185022458">
    <w:abstractNumId w:val="29"/>
  </w:num>
  <w:num w:numId="9" w16cid:durableId="325592030">
    <w:abstractNumId w:val="11"/>
  </w:num>
  <w:num w:numId="10" w16cid:durableId="2010330169">
    <w:abstractNumId w:val="37"/>
  </w:num>
  <w:num w:numId="11" w16cid:durableId="1317109055">
    <w:abstractNumId w:val="33"/>
  </w:num>
  <w:num w:numId="12" w16cid:durableId="1663198584">
    <w:abstractNumId w:val="7"/>
  </w:num>
  <w:num w:numId="13" w16cid:durableId="857543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8425317">
    <w:abstractNumId w:val="34"/>
  </w:num>
  <w:num w:numId="15" w16cid:durableId="1535852353">
    <w:abstractNumId w:val="17"/>
  </w:num>
  <w:num w:numId="16" w16cid:durableId="214779125">
    <w:abstractNumId w:val="1"/>
  </w:num>
  <w:num w:numId="17" w16cid:durableId="860048865">
    <w:abstractNumId w:val="27"/>
  </w:num>
  <w:num w:numId="18" w16cid:durableId="2081098287">
    <w:abstractNumId w:val="32"/>
  </w:num>
  <w:num w:numId="19" w16cid:durableId="797068215">
    <w:abstractNumId w:val="4"/>
  </w:num>
  <w:num w:numId="20" w16cid:durableId="1233155838">
    <w:abstractNumId w:val="13"/>
  </w:num>
  <w:num w:numId="21" w16cid:durableId="1881740637">
    <w:abstractNumId w:val="6"/>
  </w:num>
  <w:num w:numId="22" w16cid:durableId="2013868536">
    <w:abstractNumId w:val="3"/>
  </w:num>
  <w:num w:numId="23" w16cid:durableId="255098399">
    <w:abstractNumId w:val="14"/>
  </w:num>
  <w:num w:numId="24" w16cid:durableId="595479613">
    <w:abstractNumId w:val="28"/>
  </w:num>
  <w:num w:numId="25" w16cid:durableId="147478942">
    <w:abstractNumId w:val="20"/>
  </w:num>
  <w:num w:numId="26" w16cid:durableId="668338581">
    <w:abstractNumId w:val="38"/>
  </w:num>
  <w:num w:numId="27" w16cid:durableId="1949312420">
    <w:abstractNumId w:val="0"/>
  </w:num>
  <w:num w:numId="28" w16cid:durableId="467674550">
    <w:abstractNumId w:val="25"/>
  </w:num>
  <w:num w:numId="29" w16cid:durableId="2047561225">
    <w:abstractNumId w:val="31"/>
  </w:num>
  <w:num w:numId="30" w16cid:durableId="906035557">
    <w:abstractNumId w:val="26"/>
  </w:num>
  <w:num w:numId="31" w16cid:durableId="787510695">
    <w:abstractNumId w:val="10"/>
  </w:num>
  <w:num w:numId="32" w16cid:durableId="42253526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691379">
    <w:abstractNumId w:val="18"/>
  </w:num>
  <w:num w:numId="34" w16cid:durableId="1612979001">
    <w:abstractNumId w:val="9"/>
  </w:num>
  <w:num w:numId="35" w16cid:durableId="1476876315">
    <w:abstractNumId w:val="19"/>
  </w:num>
  <w:num w:numId="36" w16cid:durableId="913585515">
    <w:abstractNumId w:val="36"/>
  </w:num>
  <w:num w:numId="37" w16cid:durableId="1425146725">
    <w:abstractNumId w:val="21"/>
  </w:num>
  <w:num w:numId="38" w16cid:durableId="917639363">
    <w:abstractNumId w:val="23"/>
  </w:num>
  <w:num w:numId="39" w16cid:durableId="1210990419">
    <w:abstractNumId w:val="8"/>
  </w:num>
  <w:num w:numId="40" w16cid:durableId="114522143">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EB8"/>
    <w:rsid w:val="000018AA"/>
    <w:rsid w:val="000134E9"/>
    <w:rsid w:val="00024AB8"/>
    <w:rsid w:val="0006338D"/>
    <w:rsid w:val="000661DC"/>
    <w:rsid w:val="00070A59"/>
    <w:rsid w:val="000D1048"/>
    <w:rsid w:val="000D3010"/>
    <w:rsid w:val="000F26BD"/>
    <w:rsid w:val="00124D5E"/>
    <w:rsid w:val="0016473E"/>
    <w:rsid w:val="00195EB8"/>
    <w:rsid w:val="001A3C6B"/>
    <w:rsid w:val="001B0962"/>
    <w:rsid w:val="001B5BAE"/>
    <w:rsid w:val="001F6CC3"/>
    <w:rsid w:val="00200CCA"/>
    <w:rsid w:val="002264D3"/>
    <w:rsid w:val="00230006"/>
    <w:rsid w:val="00232392"/>
    <w:rsid w:val="00234E1E"/>
    <w:rsid w:val="002406C1"/>
    <w:rsid w:val="00247F17"/>
    <w:rsid w:val="0027696F"/>
    <w:rsid w:val="00280346"/>
    <w:rsid w:val="00287D23"/>
    <w:rsid w:val="002A6AAC"/>
    <w:rsid w:val="002D38EA"/>
    <w:rsid w:val="00350427"/>
    <w:rsid w:val="00357E4B"/>
    <w:rsid w:val="003622F0"/>
    <w:rsid w:val="00397FA0"/>
    <w:rsid w:val="003A0F8F"/>
    <w:rsid w:val="003A610D"/>
    <w:rsid w:val="003D133E"/>
    <w:rsid w:val="003E32A6"/>
    <w:rsid w:val="003F514F"/>
    <w:rsid w:val="00401A95"/>
    <w:rsid w:val="00403168"/>
    <w:rsid w:val="00421EDA"/>
    <w:rsid w:val="004647CC"/>
    <w:rsid w:val="004A506A"/>
    <w:rsid w:val="004C15BA"/>
    <w:rsid w:val="004C3628"/>
    <w:rsid w:val="00534D92"/>
    <w:rsid w:val="005416E3"/>
    <w:rsid w:val="00556CF2"/>
    <w:rsid w:val="0056487E"/>
    <w:rsid w:val="005A0463"/>
    <w:rsid w:val="005B3FA3"/>
    <w:rsid w:val="005B7B07"/>
    <w:rsid w:val="005C155B"/>
    <w:rsid w:val="005C6F53"/>
    <w:rsid w:val="005C7DE3"/>
    <w:rsid w:val="005F2AA3"/>
    <w:rsid w:val="006051D3"/>
    <w:rsid w:val="00633CC8"/>
    <w:rsid w:val="00641C1A"/>
    <w:rsid w:val="0064419E"/>
    <w:rsid w:val="006465C9"/>
    <w:rsid w:val="00646C49"/>
    <w:rsid w:val="00647398"/>
    <w:rsid w:val="0065061F"/>
    <w:rsid w:val="00652121"/>
    <w:rsid w:val="00666AD3"/>
    <w:rsid w:val="00671EBC"/>
    <w:rsid w:val="0068684B"/>
    <w:rsid w:val="006D5B4A"/>
    <w:rsid w:val="006E2A48"/>
    <w:rsid w:val="0071532A"/>
    <w:rsid w:val="00720BC6"/>
    <w:rsid w:val="0072164F"/>
    <w:rsid w:val="00721DC4"/>
    <w:rsid w:val="00726637"/>
    <w:rsid w:val="00731C1F"/>
    <w:rsid w:val="00737077"/>
    <w:rsid w:val="007423F2"/>
    <w:rsid w:val="0076423D"/>
    <w:rsid w:val="00786B2E"/>
    <w:rsid w:val="00786CAC"/>
    <w:rsid w:val="0079549C"/>
    <w:rsid w:val="00797A44"/>
    <w:rsid w:val="007A42CB"/>
    <w:rsid w:val="007A4FCE"/>
    <w:rsid w:val="007C3273"/>
    <w:rsid w:val="007C485E"/>
    <w:rsid w:val="007C5899"/>
    <w:rsid w:val="007D0A7D"/>
    <w:rsid w:val="007D7373"/>
    <w:rsid w:val="007F0606"/>
    <w:rsid w:val="00821F33"/>
    <w:rsid w:val="00825BB8"/>
    <w:rsid w:val="008274B7"/>
    <w:rsid w:val="0083547F"/>
    <w:rsid w:val="008432B8"/>
    <w:rsid w:val="00854851"/>
    <w:rsid w:val="00857E99"/>
    <w:rsid w:val="00861C4F"/>
    <w:rsid w:val="008705A2"/>
    <w:rsid w:val="008724DF"/>
    <w:rsid w:val="008841BD"/>
    <w:rsid w:val="008972C2"/>
    <w:rsid w:val="008D40CC"/>
    <w:rsid w:val="008E6609"/>
    <w:rsid w:val="009011D8"/>
    <w:rsid w:val="00916683"/>
    <w:rsid w:val="0092296E"/>
    <w:rsid w:val="00957123"/>
    <w:rsid w:val="00972CD0"/>
    <w:rsid w:val="009A5126"/>
    <w:rsid w:val="009A670F"/>
    <w:rsid w:val="009B708F"/>
    <w:rsid w:val="009C08E9"/>
    <w:rsid w:val="009D6C6E"/>
    <w:rsid w:val="009F217C"/>
    <w:rsid w:val="009F2C09"/>
    <w:rsid w:val="009F3E17"/>
    <w:rsid w:val="00A0753A"/>
    <w:rsid w:val="00A07D20"/>
    <w:rsid w:val="00A1182F"/>
    <w:rsid w:val="00A11B6E"/>
    <w:rsid w:val="00A11F38"/>
    <w:rsid w:val="00A164E1"/>
    <w:rsid w:val="00A253CE"/>
    <w:rsid w:val="00A52DDE"/>
    <w:rsid w:val="00A5571B"/>
    <w:rsid w:val="00A607A1"/>
    <w:rsid w:val="00A60ECA"/>
    <w:rsid w:val="00A748C3"/>
    <w:rsid w:val="00A83D17"/>
    <w:rsid w:val="00A87E4C"/>
    <w:rsid w:val="00A97BF0"/>
    <w:rsid w:val="00AB729E"/>
    <w:rsid w:val="00AB782C"/>
    <w:rsid w:val="00AC1B99"/>
    <w:rsid w:val="00AC4A96"/>
    <w:rsid w:val="00AD13A6"/>
    <w:rsid w:val="00AE1B40"/>
    <w:rsid w:val="00AE206E"/>
    <w:rsid w:val="00B10DF0"/>
    <w:rsid w:val="00B14855"/>
    <w:rsid w:val="00B21BEC"/>
    <w:rsid w:val="00B23E94"/>
    <w:rsid w:val="00B45019"/>
    <w:rsid w:val="00B549D7"/>
    <w:rsid w:val="00B55073"/>
    <w:rsid w:val="00B674E1"/>
    <w:rsid w:val="00B86EA2"/>
    <w:rsid w:val="00B87EAF"/>
    <w:rsid w:val="00B87EBB"/>
    <w:rsid w:val="00B929AE"/>
    <w:rsid w:val="00BA7E0F"/>
    <w:rsid w:val="00BB4650"/>
    <w:rsid w:val="00BB7223"/>
    <w:rsid w:val="00BC4FE3"/>
    <w:rsid w:val="00BD4F98"/>
    <w:rsid w:val="00BD58F1"/>
    <w:rsid w:val="00BD7065"/>
    <w:rsid w:val="00BE1609"/>
    <w:rsid w:val="00BE36CF"/>
    <w:rsid w:val="00BE466B"/>
    <w:rsid w:val="00BE50FD"/>
    <w:rsid w:val="00C035F9"/>
    <w:rsid w:val="00C078FA"/>
    <w:rsid w:val="00C12BA3"/>
    <w:rsid w:val="00C1428D"/>
    <w:rsid w:val="00C24E67"/>
    <w:rsid w:val="00C250A8"/>
    <w:rsid w:val="00C31B6B"/>
    <w:rsid w:val="00C33141"/>
    <w:rsid w:val="00C36C52"/>
    <w:rsid w:val="00C40322"/>
    <w:rsid w:val="00C5098F"/>
    <w:rsid w:val="00C532DF"/>
    <w:rsid w:val="00C6539E"/>
    <w:rsid w:val="00CA7C41"/>
    <w:rsid w:val="00CB2079"/>
    <w:rsid w:val="00CF797E"/>
    <w:rsid w:val="00D22648"/>
    <w:rsid w:val="00D42520"/>
    <w:rsid w:val="00D6514E"/>
    <w:rsid w:val="00D67101"/>
    <w:rsid w:val="00D8713F"/>
    <w:rsid w:val="00DA2B7D"/>
    <w:rsid w:val="00DA75C6"/>
    <w:rsid w:val="00DD5AB2"/>
    <w:rsid w:val="00DE03C1"/>
    <w:rsid w:val="00E00025"/>
    <w:rsid w:val="00E06CF0"/>
    <w:rsid w:val="00E11623"/>
    <w:rsid w:val="00E333B3"/>
    <w:rsid w:val="00E4219F"/>
    <w:rsid w:val="00E627AC"/>
    <w:rsid w:val="00E62B2E"/>
    <w:rsid w:val="00E82EE0"/>
    <w:rsid w:val="00E968B5"/>
    <w:rsid w:val="00EA6D03"/>
    <w:rsid w:val="00EC0EAA"/>
    <w:rsid w:val="00ED08D9"/>
    <w:rsid w:val="00ED283A"/>
    <w:rsid w:val="00EE357D"/>
    <w:rsid w:val="00EE7340"/>
    <w:rsid w:val="00EF53C7"/>
    <w:rsid w:val="00F23050"/>
    <w:rsid w:val="00F25922"/>
    <w:rsid w:val="00F26E8F"/>
    <w:rsid w:val="00F271B9"/>
    <w:rsid w:val="00F31C6C"/>
    <w:rsid w:val="00F411D6"/>
    <w:rsid w:val="00F62258"/>
    <w:rsid w:val="00F679C7"/>
    <w:rsid w:val="00F80A5E"/>
    <w:rsid w:val="00F85CF4"/>
    <w:rsid w:val="00F94D49"/>
    <w:rsid w:val="00FB2980"/>
    <w:rsid w:val="00FB666C"/>
    <w:rsid w:val="00FC07E1"/>
    <w:rsid w:val="00FC42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E9586"/>
  <w15:docId w15:val="{6736C215-C348-434F-A4D1-20656D50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EB8"/>
    <w:pPr>
      <w:widowControl w:val="0"/>
      <w:overflowPunct w:val="0"/>
      <w:autoSpaceDE w:val="0"/>
      <w:autoSpaceDN w:val="0"/>
      <w:adjustRightInd w:val="0"/>
      <w:spacing w:after="120" w:line="285" w:lineRule="auto"/>
    </w:pPr>
    <w:rPr>
      <w:rFonts w:ascii="Calibri" w:eastAsia="Times New Roman" w:hAnsi="Calibri" w:cs="Calibri"/>
      <w:color w:val="000000"/>
      <w:kern w:val="28"/>
      <w:sz w:val="15"/>
      <w:szCs w:val="15"/>
      <w:lang w:eastAsia="en-IE"/>
    </w:rPr>
  </w:style>
  <w:style w:type="paragraph" w:styleId="Heading1">
    <w:name w:val="heading 1"/>
    <w:basedOn w:val="Normal"/>
    <w:next w:val="Normal"/>
    <w:link w:val="Heading1Char"/>
    <w:uiPriority w:val="9"/>
    <w:qFormat/>
    <w:rsid w:val="00825B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7F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5BB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5BB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nhideWhenUsed/>
    <w:qFormat/>
    <w:rsid w:val="00195EB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B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97F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25BB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25BB8"/>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825BB8"/>
    <w:rPr>
      <w:b/>
      <w:bCs/>
    </w:rPr>
  </w:style>
  <w:style w:type="paragraph" w:styleId="ListParagraph">
    <w:name w:val="List Paragraph"/>
    <w:aliases w:val="List Paragraph4,List Paragraph3"/>
    <w:basedOn w:val="Normal"/>
    <w:link w:val="ListParagraphChar"/>
    <w:uiPriority w:val="34"/>
    <w:qFormat/>
    <w:rsid w:val="00825BB8"/>
    <w:pPr>
      <w:ind w:left="720"/>
      <w:contextualSpacing/>
    </w:pPr>
  </w:style>
  <w:style w:type="character" w:customStyle="1" w:styleId="ListParagraphChar">
    <w:name w:val="List Paragraph Char"/>
    <w:aliases w:val="List Paragraph4 Char,List Paragraph3 Char"/>
    <w:link w:val="ListParagraph"/>
    <w:uiPriority w:val="34"/>
    <w:rsid w:val="00825BB8"/>
  </w:style>
  <w:style w:type="character" w:customStyle="1" w:styleId="Heading7Char">
    <w:name w:val="Heading 7 Char"/>
    <w:basedOn w:val="DefaultParagraphFont"/>
    <w:link w:val="Heading7"/>
    <w:rsid w:val="00195EB8"/>
    <w:rPr>
      <w:rFonts w:asciiTheme="majorHAnsi" w:eastAsiaTheme="majorEastAsia" w:hAnsiTheme="majorHAnsi" w:cstheme="majorBidi"/>
      <w:i/>
      <w:iCs/>
      <w:color w:val="243F60" w:themeColor="accent1" w:themeShade="7F"/>
      <w:kern w:val="28"/>
      <w:sz w:val="15"/>
      <w:szCs w:val="15"/>
      <w:lang w:eastAsia="en-IE"/>
    </w:rPr>
  </w:style>
  <w:style w:type="character" w:styleId="Hyperlink">
    <w:name w:val="Hyperlink"/>
    <w:rsid w:val="00195EB8"/>
    <w:rPr>
      <w:color w:val="0000FF"/>
      <w:u w:val="single"/>
    </w:rPr>
  </w:style>
  <w:style w:type="paragraph" w:customStyle="1" w:styleId="Default">
    <w:name w:val="Default"/>
    <w:rsid w:val="00195EB8"/>
    <w:pPr>
      <w:autoSpaceDE w:val="0"/>
      <w:autoSpaceDN w:val="0"/>
      <w:adjustRightInd w:val="0"/>
      <w:spacing w:after="0" w:line="240" w:lineRule="auto"/>
    </w:pPr>
    <w:rPr>
      <w:rFonts w:ascii="HelveticaNeueLT Std Lt" w:eastAsia="Calibri" w:hAnsi="HelveticaNeueLT Std Lt" w:cs="HelveticaNeueLT Std Lt"/>
      <w:color w:val="000000"/>
      <w:sz w:val="24"/>
      <w:szCs w:val="24"/>
    </w:rPr>
  </w:style>
  <w:style w:type="paragraph" w:styleId="PlainText">
    <w:name w:val="Plain Text"/>
    <w:basedOn w:val="Normal"/>
    <w:link w:val="PlainTextChar"/>
    <w:rsid w:val="00195EB8"/>
    <w:pPr>
      <w:widowControl/>
      <w:overflowPunct/>
      <w:autoSpaceDE/>
      <w:autoSpaceDN/>
      <w:adjustRightInd/>
      <w:spacing w:after="0" w:line="240" w:lineRule="auto"/>
    </w:pPr>
    <w:rPr>
      <w:rFonts w:cs="Times New Roman"/>
      <w:kern w:val="0"/>
      <w:sz w:val="24"/>
      <w:szCs w:val="24"/>
      <w:lang w:val="en-GB" w:eastAsia="en-GB"/>
    </w:rPr>
  </w:style>
  <w:style w:type="character" w:customStyle="1" w:styleId="PlainTextChar">
    <w:name w:val="Plain Text Char"/>
    <w:basedOn w:val="DefaultParagraphFont"/>
    <w:link w:val="PlainText"/>
    <w:rsid w:val="00195EB8"/>
    <w:rPr>
      <w:rFonts w:ascii="Calibri" w:eastAsia="Times New Roman" w:hAnsi="Calibri" w:cs="Times New Roman"/>
      <w:color w:val="000000"/>
      <w:sz w:val="24"/>
      <w:szCs w:val="24"/>
      <w:lang w:val="en-GB" w:eastAsia="en-GB"/>
    </w:rPr>
  </w:style>
  <w:style w:type="paragraph" w:styleId="BalloonText">
    <w:name w:val="Balloon Text"/>
    <w:basedOn w:val="Normal"/>
    <w:link w:val="BalloonTextChar"/>
    <w:uiPriority w:val="99"/>
    <w:semiHidden/>
    <w:unhideWhenUsed/>
    <w:rsid w:val="003E3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2A6"/>
    <w:rPr>
      <w:rFonts w:ascii="Tahoma" w:eastAsia="Times New Roman" w:hAnsi="Tahoma" w:cs="Tahoma"/>
      <w:color w:val="000000"/>
      <w:kern w:val="28"/>
      <w:sz w:val="16"/>
      <w:szCs w:val="16"/>
      <w:lang w:eastAsia="en-IE"/>
    </w:rPr>
  </w:style>
  <w:style w:type="paragraph" w:styleId="Header">
    <w:name w:val="header"/>
    <w:basedOn w:val="Normal"/>
    <w:link w:val="HeaderChar"/>
    <w:uiPriority w:val="99"/>
    <w:unhideWhenUsed/>
    <w:rsid w:val="00C14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28D"/>
    <w:rPr>
      <w:rFonts w:ascii="Calibri" w:eastAsia="Times New Roman" w:hAnsi="Calibri" w:cs="Calibri"/>
      <w:color w:val="000000"/>
      <w:kern w:val="28"/>
      <w:sz w:val="15"/>
      <w:szCs w:val="15"/>
      <w:lang w:eastAsia="en-IE"/>
    </w:rPr>
  </w:style>
  <w:style w:type="paragraph" w:styleId="Footer">
    <w:name w:val="footer"/>
    <w:basedOn w:val="Normal"/>
    <w:link w:val="FooterChar"/>
    <w:uiPriority w:val="99"/>
    <w:unhideWhenUsed/>
    <w:rsid w:val="00C14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28D"/>
    <w:rPr>
      <w:rFonts w:ascii="Calibri" w:eastAsia="Times New Roman" w:hAnsi="Calibri" w:cs="Calibri"/>
      <w:color w:val="000000"/>
      <w:kern w:val="28"/>
      <w:sz w:val="15"/>
      <w:szCs w:val="15"/>
      <w:lang w:eastAsia="en-IE"/>
    </w:rPr>
  </w:style>
  <w:style w:type="character" w:styleId="CommentReference">
    <w:name w:val="annotation reference"/>
    <w:basedOn w:val="DefaultParagraphFont"/>
    <w:uiPriority w:val="99"/>
    <w:semiHidden/>
    <w:unhideWhenUsed/>
    <w:rsid w:val="00C5098F"/>
    <w:rPr>
      <w:sz w:val="16"/>
      <w:szCs w:val="16"/>
    </w:rPr>
  </w:style>
  <w:style w:type="paragraph" w:styleId="CommentText">
    <w:name w:val="annotation text"/>
    <w:basedOn w:val="Normal"/>
    <w:link w:val="CommentTextChar"/>
    <w:uiPriority w:val="99"/>
    <w:semiHidden/>
    <w:unhideWhenUsed/>
    <w:rsid w:val="00C5098F"/>
    <w:pPr>
      <w:spacing w:line="240" w:lineRule="auto"/>
    </w:pPr>
    <w:rPr>
      <w:sz w:val="20"/>
      <w:szCs w:val="20"/>
    </w:rPr>
  </w:style>
  <w:style w:type="character" w:customStyle="1" w:styleId="CommentTextChar">
    <w:name w:val="Comment Text Char"/>
    <w:basedOn w:val="DefaultParagraphFont"/>
    <w:link w:val="CommentText"/>
    <w:uiPriority w:val="99"/>
    <w:semiHidden/>
    <w:rsid w:val="00C5098F"/>
    <w:rPr>
      <w:rFonts w:ascii="Calibri" w:eastAsia="Times New Roman" w:hAnsi="Calibri" w:cs="Calibri"/>
      <w:color w:val="000000"/>
      <w:kern w:val="28"/>
      <w:sz w:val="20"/>
      <w:szCs w:val="20"/>
      <w:lang w:eastAsia="en-IE"/>
    </w:rPr>
  </w:style>
  <w:style w:type="paragraph" w:styleId="CommentSubject">
    <w:name w:val="annotation subject"/>
    <w:basedOn w:val="CommentText"/>
    <w:next w:val="CommentText"/>
    <w:link w:val="CommentSubjectChar"/>
    <w:uiPriority w:val="99"/>
    <w:semiHidden/>
    <w:unhideWhenUsed/>
    <w:rsid w:val="00C5098F"/>
    <w:rPr>
      <w:b/>
      <w:bCs/>
    </w:rPr>
  </w:style>
  <w:style w:type="character" w:customStyle="1" w:styleId="CommentSubjectChar">
    <w:name w:val="Comment Subject Char"/>
    <w:basedOn w:val="CommentTextChar"/>
    <w:link w:val="CommentSubject"/>
    <w:uiPriority w:val="99"/>
    <w:semiHidden/>
    <w:rsid w:val="00C5098F"/>
    <w:rPr>
      <w:rFonts w:ascii="Calibri" w:eastAsia="Times New Roman" w:hAnsi="Calibri" w:cs="Calibri"/>
      <w:b/>
      <w:bCs/>
      <w:color w:val="000000"/>
      <w:kern w:val="28"/>
      <w:sz w:val="20"/>
      <w:szCs w:val="20"/>
      <w:lang w:eastAsia="en-IE"/>
    </w:rPr>
  </w:style>
  <w:style w:type="paragraph" w:customStyle="1" w:styleId="TableParagraph">
    <w:name w:val="Table Paragraph"/>
    <w:basedOn w:val="Normal"/>
    <w:uiPriority w:val="1"/>
    <w:qFormat/>
    <w:rsid w:val="00B23E94"/>
    <w:pPr>
      <w:overflowPunct/>
      <w:adjustRightInd/>
      <w:spacing w:after="0" w:line="240" w:lineRule="auto"/>
      <w:ind w:left="107"/>
    </w:pPr>
    <w:rPr>
      <w:rFonts w:eastAsia="Calibri"/>
      <w:color w:val="auto"/>
      <w:kern w:val="0"/>
      <w:sz w:val="22"/>
      <w:szCs w:val="22"/>
      <w:lang w:bidi="en-IE"/>
    </w:rPr>
  </w:style>
  <w:style w:type="character" w:styleId="PageNumber">
    <w:name w:val="page number"/>
    <w:basedOn w:val="DefaultParagraphFont"/>
    <w:rsid w:val="00D22648"/>
  </w:style>
  <w:style w:type="paragraph" w:styleId="BodyTextIndent">
    <w:name w:val="Body Text Indent"/>
    <w:basedOn w:val="Normal"/>
    <w:link w:val="BodyTextIndentChar"/>
    <w:rsid w:val="00D22648"/>
    <w:pPr>
      <w:widowControl/>
      <w:overflowPunct/>
      <w:autoSpaceDE/>
      <w:autoSpaceDN/>
      <w:adjustRightInd/>
      <w:spacing w:after="0" w:line="240" w:lineRule="auto"/>
      <w:ind w:left="360"/>
    </w:pPr>
    <w:rPr>
      <w:rFonts w:ascii="Arial" w:hAnsi="Arial" w:cs="Arial"/>
      <w:color w:val="auto"/>
      <w:kern w:val="0"/>
      <w:sz w:val="24"/>
      <w:szCs w:val="20"/>
      <w:lang w:eastAsia="en-GB"/>
    </w:rPr>
  </w:style>
  <w:style w:type="character" w:customStyle="1" w:styleId="BodyTextIndentChar">
    <w:name w:val="Body Text Indent Char"/>
    <w:basedOn w:val="DefaultParagraphFont"/>
    <w:link w:val="BodyTextIndent"/>
    <w:rsid w:val="00D22648"/>
    <w:rPr>
      <w:rFonts w:ascii="Arial" w:eastAsia="Times New Roman" w:hAnsi="Arial" w:cs="Arial"/>
      <w:sz w:val="24"/>
      <w:szCs w:val="20"/>
      <w:lang w:eastAsia="en-GB"/>
    </w:rPr>
  </w:style>
  <w:style w:type="paragraph" w:styleId="BodyText">
    <w:name w:val="Body Text"/>
    <w:basedOn w:val="Normal"/>
    <w:link w:val="BodyTextChar"/>
    <w:rsid w:val="00D22648"/>
    <w:pPr>
      <w:widowControl/>
      <w:overflowPunct/>
      <w:autoSpaceDE/>
      <w:autoSpaceDN/>
      <w:adjustRightInd/>
      <w:spacing w:after="0" w:line="240" w:lineRule="auto"/>
    </w:pPr>
    <w:rPr>
      <w:rFonts w:ascii="Arial" w:hAnsi="Arial" w:cs="Arial"/>
      <w:color w:val="auto"/>
      <w:kern w:val="0"/>
      <w:sz w:val="24"/>
      <w:szCs w:val="20"/>
      <w:lang w:val="en-GB" w:eastAsia="en-GB"/>
    </w:rPr>
  </w:style>
  <w:style w:type="character" w:customStyle="1" w:styleId="BodyTextChar">
    <w:name w:val="Body Text Char"/>
    <w:basedOn w:val="DefaultParagraphFont"/>
    <w:link w:val="BodyText"/>
    <w:rsid w:val="00D22648"/>
    <w:rPr>
      <w:rFonts w:ascii="Arial" w:eastAsia="Times New Roman" w:hAnsi="Arial" w:cs="Arial"/>
      <w:sz w:val="24"/>
      <w:szCs w:val="20"/>
      <w:lang w:val="en-GB" w:eastAsia="en-GB"/>
    </w:rPr>
  </w:style>
  <w:style w:type="paragraph" w:styleId="FootnoteText">
    <w:name w:val="footnote text"/>
    <w:basedOn w:val="Normal"/>
    <w:link w:val="FootnoteTextChar"/>
    <w:uiPriority w:val="99"/>
    <w:semiHidden/>
    <w:unhideWhenUsed/>
    <w:rsid w:val="00D22648"/>
    <w:pPr>
      <w:widowControl/>
      <w:overflowPunct/>
      <w:autoSpaceDE/>
      <w:autoSpaceDN/>
      <w:adjustRightInd/>
      <w:spacing w:after="0" w:line="240" w:lineRule="auto"/>
    </w:pPr>
    <w:rPr>
      <w:rFonts w:asciiTheme="minorHAnsi" w:eastAsiaTheme="minorHAnsi" w:hAnsiTheme="minorHAnsi" w:cstheme="minorBidi"/>
      <w:color w:val="auto"/>
      <w:kern w:val="0"/>
      <w:sz w:val="20"/>
      <w:szCs w:val="20"/>
      <w:lang w:eastAsia="en-US"/>
    </w:rPr>
  </w:style>
  <w:style w:type="character" w:customStyle="1" w:styleId="FootnoteTextChar">
    <w:name w:val="Footnote Text Char"/>
    <w:basedOn w:val="DefaultParagraphFont"/>
    <w:link w:val="FootnoteText"/>
    <w:uiPriority w:val="99"/>
    <w:semiHidden/>
    <w:rsid w:val="00D22648"/>
    <w:rPr>
      <w:sz w:val="20"/>
      <w:szCs w:val="20"/>
    </w:rPr>
  </w:style>
  <w:style w:type="character" w:styleId="FootnoteReference">
    <w:name w:val="footnote reference"/>
    <w:basedOn w:val="DefaultParagraphFont"/>
    <w:uiPriority w:val="99"/>
    <w:semiHidden/>
    <w:unhideWhenUsed/>
    <w:rsid w:val="00D22648"/>
    <w:rPr>
      <w:vertAlign w:val="superscript"/>
    </w:rPr>
  </w:style>
  <w:style w:type="paragraph" w:styleId="NormalWeb">
    <w:name w:val="Normal (Web)"/>
    <w:basedOn w:val="Normal"/>
    <w:uiPriority w:val="99"/>
    <w:rsid w:val="00D22648"/>
    <w:pPr>
      <w:widowControl/>
      <w:overflowPunct/>
      <w:autoSpaceDE/>
      <w:autoSpaceDN/>
      <w:adjustRightInd/>
      <w:spacing w:after="0" w:line="240" w:lineRule="auto"/>
    </w:pPr>
    <w:rPr>
      <w:rFonts w:ascii="Verdana, Helvetica" w:hAnsi="Verdana, Helvetica" w:cs="Times New Roman"/>
      <w:color w:val="auto"/>
      <w:kern w:val="0"/>
      <w:sz w:val="20"/>
      <w:szCs w:val="20"/>
      <w:lang w:val="en-GB" w:eastAsia="en-US"/>
    </w:rPr>
  </w:style>
  <w:style w:type="paragraph" w:customStyle="1" w:styleId="CharChar1">
    <w:name w:val="Char Char1"/>
    <w:basedOn w:val="Normal"/>
    <w:rsid w:val="00D22648"/>
    <w:pPr>
      <w:widowControl/>
      <w:overflowPunct/>
      <w:adjustRightInd/>
      <w:spacing w:after="160" w:line="240" w:lineRule="exact"/>
    </w:pPr>
    <w:rPr>
      <w:rFonts w:ascii="Arial" w:hAnsi="Arial" w:cs="Arial"/>
      <w:color w:val="auto"/>
      <w:kern w:val="0"/>
      <w:sz w:val="20"/>
      <w:szCs w:val="20"/>
      <w:lang w:val="en-US" w:eastAsia="en-US"/>
    </w:rPr>
  </w:style>
  <w:style w:type="character" w:styleId="FollowedHyperlink">
    <w:name w:val="FollowedHyperlink"/>
    <w:basedOn w:val="DefaultParagraphFont"/>
    <w:uiPriority w:val="99"/>
    <w:semiHidden/>
    <w:unhideWhenUsed/>
    <w:rsid w:val="00D22648"/>
    <w:rPr>
      <w:color w:val="800080" w:themeColor="followedHyperlink"/>
      <w:u w:val="single"/>
    </w:rPr>
  </w:style>
  <w:style w:type="paragraph" w:styleId="NoSpacing">
    <w:name w:val="No Spacing"/>
    <w:uiPriority w:val="1"/>
    <w:qFormat/>
    <w:rsid w:val="008972C2"/>
    <w:pPr>
      <w:widowControl w:val="0"/>
      <w:overflowPunct w:val="0"/>
      <w:autoSpaceDE w:val="0"/>
      <w:autoSpaceDN w:val="0"/>
      <w:adjustRightInd w:val="0"/>
      <w:spacing w:after="0" w:line="240" w:lineRule="auto"/>
    </w:pPr>
    <w:rPr>
      <w:rFonts w:ascii="Calibri" w:eastAsia="Times New Roman" w:hAnsi="Calibri" w:cs="Calibri"/>
      <w:color w:val="000000"/>
      <w:kern w:val="28"/>
      <w:sz w:val="15"/>
      <w:szCs w:val="15"/>
      <w:lang w:eastAsia="en-IE"/>
    </w:rPr>
  </w:style>
  <w:style w:type="paragraph" w:customStyle="1" w:styleId="paragraph">
    <w:name w:val="paragraph"/>
    <w:basedOn w:val="Normal"/>
    <w:rsid w:val="00D67101"/>
    <w:pPr>
      <w:widowControl/>
      <w:overflowPunct/>
      <w:autoSpaceDE/>
      <w:autoSpaceDN/>
      <w:adjustRightInd/>
      <w:spacing w:before="100" w:beforeAutospacing="1" w:after="100" w:afterAutospacing="1" w:line="240" w:lineRule="auto"/>
    </w:pPr>
    <w:rPr>
      <w:rFonts w:ascii="Times New Roman" w:eastAsiaTheme="minorHAnsi" w:hAnsi="Times New Roman" w:cs="Times New Roman"/>
      <w:color w:val="auto"/>
      <w:kern w:val="0"/>
      <w:sz w:val="24"/>
      <w:szCs w:val="24"/>
    </w:rPr>
  </w:style>
  <w:style w:type="character" w:customStyle="1" w:styleId="normaltextrun">
    <w:name w:val="normaltextrun"/>
    <w:basedOn w:val="DefaultParagraphFont"/>
    <w:rsid w:val="00D67101"/>
  </w:style>
  <w:style w:type="character" w:customStyle="1" w:styleId="findhit">
    <w:name w:val="findhit"/>
    <w:basedOn w:val="DefaultParagraphFont"/>
    <w:rsid w:val="00D67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3896">
      <w:bodyDiv w:val="1"/>
      <w:marLeft w:val="0"/>
      <w:marRight w:val="0"/>
      <w:marTop w:val="0"/>
      <w:marBottom w:val="0"/>
      <w:divBdr>
        <w:top w:val="none" w:sz="0" w:space="0" w:color="auto"/>
        <w:left w:val="none" w:sz="0" w:space="0" w:color="auto"/>
        <w:bottom w:val="none" w:sz="0" w:space="0" w:color="auto"/>
        <w:right w:val="none" w:sz="0" w:space="0" w:color="auto"/>
      </w:divBdr>
    </w:div>
    <w:div w:id="461773740">
      <w:bodyDiv w:val="1"/>
      <w:marLeft w:val="0"/>
      <w:marRight w:val="0"/>
      <w:marTop w:val="0"/>
      <w:marBottom w:val="0"/>
      <w:divBdr>
        <w:top w:val="none" w:sz="0" w:space="0" w:color="auto"/>
        <w:left w:val="none" w:sz="0" w:space="0" w:color="auto"/>
        <w:bottom w:val="none" w:sz="0" w:space="0" w:color="auto"/>
        <w:right w:val="none" w:sz="0" w:space="0" w:color="auto"/>
      </w:divBdr>
    </w:div>
    <w:div w:id="522746296">
      <w:bodyDiv w:val="1"/>
      <w:marLeft w:val="0"/>
      <w:marRight w:val="0"/>
      <w:marTop w:val="0"/>
      <w:marBottom w:val="0"/>
      <w:divBdr>
        <w:top w:val="none" w:sz="0" w:space="0" w:color="auto"/>
        <w:left w:val="none" w:sz="0" w:space="0" w:color="auto"/>
        <w:bottom w:val="none" w:sz="0" w:space="0" w:color="auto"/>
        <w:right w:val="none" w:sz="0" w:space="0" w:color="auto"/>
      </w:divBdr>
    </w:div>
    <w:div w:id="960381314">
      <w:bodyDiv w:val="1"/>
      <w:marLeft w:val="0"/>
      <w:marRight w:val="0"/>
      <w:marTop w:val="0"/>
      <w:marBottom w:val="0"/>
      <w:divBdr>
        <w:top w:val="none" w:sz="0" w:space="0" w:color="auto"/>
        <w:left w:val="none" w:sz="0" w:space="0" w:color="auto"/>
        <w:bottom w:val="none" w:sz="0" w:space="0" w:color="auto"/>
        <w:right w:val="none" w:sz="0" w:space="0" w:color="auto"/>
      </w:divBdr>
    </w:div>
    <w:div w:id="1046639335">
      <w:bodyDiv w:val="1"/>
      <w:marLeft w:val="0"/>
      <w:marRight w:val="0"/>
      <w:marTop w:val="0"/>
      <w:marBottom w:val="0"/>
      <w:divBdr>
        <w:top w:val="none" w:sz="0" w:space="0" w:color="auto"/>
        <w:left w:val="none" w:sz="0" w:space="0" w:color="auto"/>
        <w:bottom w:val="none" w:sz="0" w:space="0" w:color="auto"/>
        <w:right w:val="none" w:sz="0" w:space="0" w:color="auto"/>
      </w:divBdr>
    </w:div>
    <w:div w:id="1268544821">
      <w:bodyDiv w:val="1"/>
      <w:marLeft w:val="0"/>
      <w:marRight w:val="0"/>
      <w:marTop w:val="0"/>
      <w:marBottom w:val="0"/>
      <w:divBdr>
        <w:top w:val="none" w:sz="0" w:space="0" w:color="auto"/>
        <w:left w:val="none" w:sz="0" w:space="0" w:color="auto"/>
        <w:bottom w:val="none" w:sz="0" w:space="0" w:color="auto"/>
        <w:right w:val="none" w:sz="0" w:space="0" w:color="auto"/>
      </w:divBdr>
    </w:div>
    <w:div w:id="1426146384">
      <w:bodyDiv w:val="1"/>
      <w:marLeft w:val="0"/>
      <w:marRight w:val="0"/>
      <w:marTop w:val="0"/>
      <w:marBottom w:val="0"/>
      <w:divBdr>
        <w:top w:val="none" w:sz="0" w:space="0" w:color="auto"/>
        <w:left w:val="none" w:sz="0" w:space="0" w:color="auto"/>
        <w:bottom w:val="none" w:sz="0" w:space="0" w:color="auto"/>
        <w:right w:val="none" w:sz="0" w:space="0" w:color="auto"/>
      </w:divBdr>
    </w:div>
    <w:div w:id="1563446092">
      <w:bodyDiv w:val="1"/>
      <w:marLeft w:val="0"/>
      <w:marRight w:val="0"/>
      <w:marTop w:val="0"/>
      <w:marBottom w:val="0"/>
      <w:divBdr>
        <w:top w:val="none" w:sz="0" w:space="0" w:color="auto"/>
        <w:left w:val="none" w:sz="0" w:space="0" w:color="auto"/>
        <w:bottom w:val="none" w:sz="0" w:space="0" w:color="auto"/>
        <w:right w:val="none" w:sz="0" w:space="0" w:color="auto"/>
      </w:divBdr>
    </w:div>
    <w:div w:id="1946883489">
      <w:bodyDiv w:val="1"/>
      <w:marLeft w:val="0"/>
      <w:marRight w:val="0"/>
      <w:marTop w:val="0"/>
      <w:marBottom w:val="0"/>
      <w:divBdr>
        <w:top w:val="none" w:sz="0" w:space="0" w:color="auto"/>
        <w:left w:val="none" w:sz="0" w:space="0" w:color="auto"/>
        <w:bottom w:val="none" w:sz="0" w:space="0" w:color="auto"/>
        <w:right w:val="none" w:sz="0" w:space="0" w:color="auto"/>
      </w:divBdr>
    </w:div>
    <w:div w:id="20706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olta.ie/hospital/Roscommon%20University%20Hospita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olta.ie/hospital/portiuncula-university-hospital" TargetMode="External"/><Relationship Id="rId17" Type="http://schemas.openxmlformats.org/officeDocument/2006/relationships/hyperlink" Target="http://www.cpsa-online.ie" TargetMode="External"/><Relationship Id="rId2" Type="http://schemas.openxmlformats.org/officeDocument/2006/relationships/numbering" Target="numbering.xml"/><Relationship Id="rId16" Type="http://schemas.openxmlformats.org/officeDocument/2006/relationships/hyperlink" Target="http://www.hse.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olta.ie/hospital/mayo-university-hospital" TargetMode="External"/><Relationship Id="rId5" Type="http://schemas.openxmlformats.org/officeDocument/2006/relationships/webSettings" Target="webSettings.xml"/><Relationship Id="rId15" Type="http://schemas.openxmlformats.org/officeDocument/2006/relationships/hyperlink" Target="https://saolta.ie/hospital/university-hospital-galway" TargetMode="External"/><Relationship Id="rId10" Type="http://schemas.openxmlformats.org/officeDocument/2006/relationships/hyperlink" Target="https://saolta.ie/hospital/letterkenny-university-hospita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sa.friel@hse.ie" TargetMode="External"/><Relationship Id="rId14" Type="http://schemas.openxmlformats.org/officeDocument/2006/relationships/hyperlink" Target="https://saolta.ie/hospital/sligo-university-hospi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B93F3-EE58-4A71-AA91-F8E9804E8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5735</Words>
  <Characters>35327</Characters>
  <Application>Microsoft Office Word</Application>
  <DocSecurity>0</DocSecurity>
  <Lines>294</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Ann Faracli</cp:lastModifiedBy>
  <cp:revision>12</cp:revision>
  <cp:lastPrinted>2023-06-09T14:46:00Z</cp:lastPrinted>
  <dcterms:created xsi:type="dcterms:W3CDTF">2025-10-23T10:50:00Z</dcterms:created>
  <dcterms:modified xsi:type="dcterms:W3CDTF">2025-10-23T14:46:00Z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5d195be2-c91b-410a-8930-bfe917a4d9f5</vt:lpwstr>
  </property>
</Properties>
</file>