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210C1BE4" w14:textId="06720E97" w:rsidR="00911596" w:rsidRPr="00911596" w:rsidRDefault="00097265" w:rsidP="00911596">
      <w:pPr>
        <w:spacing w:after="0" w:line="240" w:lineRule="auto"/>
        <w:ind w:left="720"/>
        <w:rPr>
          <w:rFonts w:asciiTheme="minorHAnsi" w:hAnsiTheme="minorHAnsi" w:cstheme="minorHAnsi"/>
          <w:b/>
          <w:sz w:val="28"/>
          <w:szCs w:val="28"/>
        </w:rPr>
      </w:pPr>
      <w:r w:rsidRPr="00AD732D">
        <w:rPr>
          <w:rFonts w:eastAsia="Times New Roman" w:cs="Arial"/>
          <w:b/>
          <w:iCs/>
          <w:sz w:val="24"/>
          <w:szCs w:val="24"/>
          <w:lang w:eastAsia="en-IE"/>
        </w:rPr>
        <w:t>Recruitment reference no</w:t>
      </w:r>
      <w:r w:rsidRPr="007304A9">
        <w:rPr>
          <w:rFonts w:eastAsia="Times New Roman" w:cs="Arial"/>
          <w:b/>
          <w:iCs/>
          <w:sz w:val="24"/>
          <w:szCs w:val="24"/>
          <w:lang w:eastAsia="en-IE"/>
        </w:rPr>
        <w:t>:</w:t>
      </w:r>
      <w:r w:rsidR="007F1B72" w:rsidRPr="007304A9">
        <w:rPr>
          <w:b/>
        </w:rPr>
        <w:t xml:space="preserve"> </w:t>
      </w:r>
      <w:r w:rsidR="007304A9" w:rsidRPr="007304A9">
        <w:rPr>
          <w:b/>
          <w:sz w:val="24"/>
          <w:szCs w:val="24"/>
        </w:rPr>
        <w:t>L</w:t>
      </w:r>
      <w:proofErr w:type="gramStart"/>
      <w:r w:rsidR="007304A9" w:rsidRPr="007304A9">
        <w:rPr>
          <w:b/>
          <w:sz w:val="24"/>
          <w:szCs w:val="24"/>
        </w:rPr>
        <w:t>8</w:t>
      </w:r>
      <w:r w:rsidR="00911596">
        <w:rPr>
          <w:b/>
          <w:sz w:val="24"/>
          <w:szCs w:val="24"/>
        </w:rPr>
        <w:t xml:space="preserve">506 </w:t>
      </w:r>
      <w:r w:rsidR="007304A9" w:rsidRPr="007304A9">
        <w:rPr>
          <w:sz w:val="24"/>
          <w:szCs w:val="24"/>
        </w:rPr>
        <w:t xml:space="preserve"> </w:t>
      </w:r>
      <w:r w:rsidR="00911596" w:rsidRPr="00911596">
        <w:rPr>
          <w:rFonts w:asciiTheme="minorHAnsi" w:hAnsiTheme="minorHAnsi" w:cstheme="minorHAnsi"/>
          <w:b/>
          <w:sz w:val="28"/>
          <w:szCs w:val="28"/>
        </w:rPr>
        <w:t>Candidate</w:t>
      </w:r>
      <w:proofErr w:type="gramEnd"/>
      <w:r w:rsidR="00911596" w:rsidRPr="00911596">
        <w:rPr>
          <w:rFonts w:asciiTheme="minorHAnsi" w:hAnsiTheme="minorHAnsi" w:cstheme="minorHAnsi"/>
          <w:b/>
          <w:sz w:val="28"/>
          <w:szCs w:val="28"/>
        </w:rPr>
        <w:t xml:space="preserve">  Advanced Nurse Practitioner (</w:t>
      </w:r>
      <w:proofErr w:type="spellStart"/>
      <w:r w:rsidR="00911596" w:rsidRPr="00911596">
        <w:rPr>
          <w:rFonts w:asciiTheme="minorHAnsi" w:hAnsiTheme="minorHAnsi" w:cstheme="minorHAnsi"/>
          <w:b/>
          <w:sz w:val="28"/>
          <w:szCs w:val="28"/>
        </w:rPr>
        <w:t>cANP</w:t>
      </w:r>
      <w:proofErr w:type="spellEnd"/>
      <w:r w:rsidR="00911596" w:rsidRPr="00911596">
        <w:rPr>
          <w:rFonts w:asciiTheme="minorHAnsi" w:hAnsiTheme="minorHAnsi" w:cstheme="minorHAnsi"/>
          <w:b/>
          <w:sz w:val="28"/>
          <w:szCs w:val="28"/>
        </w:rPr>
        <w:t xml:space="preserve">) (Diabetes, Type 1) </w:t>
      </w:r>
    </w:p>
    <w:p w14:paraId="6ACE3ABE" w14:textId="6896B83E" w:rsidR="007304A9" w:rsidRPr="002D2A60" w:rsidRDefault="007304A9" w:rsidP="007304A9">
      <w:pPr>
        <w:tabs>
          <w:tab w:val="left" w:pos="6634"/>
        </w:tabs>
        <w:jc w:val="center"/>
        <w:rPr>
          <w:rFonts w:cs="Arial"/>
        </w:rPr>
      </w:pPr>
      <w:r w:rsidRPr="002D2A60">
        <w:rPr>
          <w:rFonts w:cs="Arial"/>
        </w:rPr>
        <w:tab/>
      </w:r>
    </w:p>
    <w:p w14:paraId="30CDFD9A" w14:textId="3562B3A8" w:rsidR="00250F38" w:rsidRDefault="007F1B72" w:rsidP="007304A9">
      <w:pPr>
        <w:tabs>
          <w:tab w:val="left" w:pos="6634"/>
        </w:tabs>
        <w:ind w:left="720"/>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62300427" w:rsidP="62300427">
          <w:pPr>
            <w:pStyle w:val="TOC1"/>
            <w:tabs>
              <w:tab w:val="clear" w:pos="9288"/>
              <w:tab w:val="right" w:leader="dot" w:pos="9285"/>
            </w:tabs>
            <w:rPr>
              <w:rStyle w:val="Hyperlink"/>
              <w:noProof/>
              <w:lang w:eastAsia="en-IE"/>
            </w:rPr>
          </w:pPr>
          <w:hyperlink w:anchor="_Toc297258232">
            <w:r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62300427" w:rsidP="62300427">
          <w:pPr>
            <w:pStyle w:val="TOC1"/>
            <w:tabs>
              <w:tab w:val="clear" w:pos="9288"/>
              <w:tab w:val="right" w:leader="dot" w:pos="9285"/>
            </w:tabs>
            <w:rPr>
              <w:rStyle w:val="Hyperlink"/>
              <w:noProof/>
              <w:lang w:eastAsia="en-IE"/>
            </w:rPr>
          </w:pPr>
          <w:hyperlink w:anchor="_Toc1387917238">
            <w:r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62300427" w:rsidP="62300427">
          <w:pPr>
            <w:pStyle w:val="TOC1"/>
            <w:tabs>
              <w:tab w:val="clear" w:pos="9288"/>
              <w:tab w:val="right" w:leader="dot" w:pos="9285"/>
            </w:tabs>
            <w:rPr>
              <w:rStyle w:val="Hyperlink"/>
              <w:noProof/>
              <w:lang w:eastAsia="en-IE"/>
            </w:rPr>
          </w:pPr>
          <w:hyperlink w:anchor="_Toc509538496">
            <w:r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62300427" w:rsidP="62300427">
          <w:pPr>
            <w:pStyle w:val="TOC1"/>
            <w:tabs>
              <w:tab w:val="clear" w:pos="9288"/>
              <w:tab w:val="right" w:leader="dot" w:pos="9285"/>
            </w:tabs>
            <w:rPr>
              <w:rStyle w:val="Hyperlink"/>
              <w:noProof/>
              <w:lang w:eastAsia="en-IE"/>
            </w:rPr>
          </w:pPr>
          <w:hyperlink w:anchor="_Toc240161887">
            <w:r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62300427" w:rsidP="62300427">
          <w:pPr>
            <w:pStyle w:val="TOC1"/>
            <w:tabs>
              <w:tab w:val="clear" w:pos="9288"/>
              <w:tab w:val="right" w:leader="dot" w:pos="9285"/>
            </w:tabs>
            <w:rPr>
              <w:rStyle w:val="Hyperlink"/>
              <w:noProof/>
              <w:lang w:eastAsia="en-IE"/>
            </w:rPr>
          </w:pPr>
          <w:hyperlink w:anchor="_Toc1021350371">
            <w:r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62300427" w:rsidP="62300427">
          <w:pPr>
            <w:pStyle w:val="TOC1"/>
            <w:tabs>
              <w:tab w:val="clear" w:pos="9288"/>
              <w:tab w:val="right" w:leader="dot" w:pos="9285"/>
            </w:tabs>
            <w:rPr>
              <w:rStyle w:val="Hyperlink"/>
              <w:noProof/>
              <w:lang w:eastAsia="en-IE"/>
            </w:rPr>
          </w:pPr>
          <w:hyperlink w:anchor="_Toc887613649">
            <w:r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62300427" w:rsidP="62300427">
          <w:pPr>
            <w:pStyle w:val="TOC1"/>
            <w:tabs>
              <w:tab w:val="clear" w:pos="9288"/>
              <w:tab w:val="right" w:leader="dot" w:pos="9285"/>
            </w:tabs>
            <w:rPr>
              <w:rStyle w:val="Hyperlink"/>
              <w:noProof/>
              <w:lang w:eastAsia="en-IE"/>
            </w:rPr>
          </w:pPr>
          <w:hyperlink w:anchor="_Toc1345924852">
            <w:r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62300427" w:rsidP="62300427">
          <w:pPr>
            <w:pStyle w:val="TOC1"/>
            <w:tabs>
              <w:tab w:val="clear" w:pos="9288"/>
              <w:tab w:val="right" w:leader="dot" w:pos="9285"/>
            </w:tabs>
            <w:rPr>
              <w:rStyle w:val="Hyperlink"/>
              <w:noProof/>
              <w:lang w:eastAsia="en-IE"/>
            </w:rPr>
          </w:pPr>
          <w:hyperlink w:anchor="_Toc2041736427">
            <w:r w:rsidRPr="62300427">
              <w:rPr>
                <w:rStyle w:val="Hyperlink"/>
              </w:rPr>
              <w:t>Speciality Areas/Care Groups</w:t>
            </w:r>
            <w:r w:rsidR="00DA2856">
              <w:tab/>
            </w:r>
          </w:hyperlink>
        </w:p>
        <w:p w14:paraId="55B2055B" w14:textId="42ECB027" w:rsidR="002B3056" w:rsidRDefault="62300427" w:rsidP="62300427">
          <w:pPr>
            <w:pStyle w:val="TOC1"/>
            <w:tabs>
              <w:tab w:val="clear" w:pos="9288"/>
              <w:tab w:val="right" w:leader="dot" w:pos="9285"/>
            </w:tabs>
            <w:rPr>
              <w:rStyle w:val="Hyperlink"/>
              <w:noProof/>
              <w:lang w:eastAsia="en-IE"/>
            </w:rPr>
          </w:pPr>
          <w:hyperlink w:anchor="_Toc787850254">
            <w:r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62300427" w:rsidP="62300427">
          <w:pPr>
            <w:pStyle w:val="TOC1"/>
            <w:tabs>
              <w:tab w:val="clear" w:pos="9288"/>
              <w:tab w:val="right" w:leader="dot" w:pos="9285"/>
            </w:tabs>
            <w:rPr>
              <w:rStyle w:val="Hyperlink"/>
              <w:noProof/>
              <w:lang w:eastAsia="en-IE"/>
            </w:rPr>
          </w:pPr>
          <w:hyperlink w:anchor="_Toc1480623032">
            <w:r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62300427" w:rsidP="62300427">
          <w:pPr>
            <w:pStyle w:val="TOC1"/>
            <w:tabs>
              <w:tab w:val="clear" w:pos="9288"/>
              <w:tab w:val="right" w:leader="dot" w:pos="9285"/>
            </w:tabs>
            <w:rPr>
              <w:rStyle w:val="Hyperlink"/>
              <w:noProof/>
              <w:lang w:eastAsia="en-IE"/>
            </w:rPr>
          </w:pPr>
          <w:hyperlink w:anchor="_Toc434028886">
            <w:r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62300427" w:rsidP="62300427">
          <w:pPr>
            <w:pStyle w:val="TOC1"/>
            <w:tabs>
              <w:tab w:val="clear" w:pos="9288"/>
              <w:tab w:val="right" w:leader="dot" w:pos="9285"/>
            </w:tabs>
            <w:rPr>
              <w:rStyle w:val="Hyperlink"/>
              <w:noProof/>
              <w:lang w:eastAsia="en-IE"/>
            </w:rPr>
          </w:pPr>
          <w:hyperlink w:anchor="_Toc626804771">
            <w:r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62300427" w:rsidP="62300427">
          <w:pPr>
            <w:pStyle w:val="TOC1"/>
            <w:tabs>
              <w:tab w:val="clear" w:pos="9288"/>
              <w:tab w:val="right" w:leader="dot" w:pos="9285"/>
            </w:tabs>
            <w:rPr>
              <w:rStyle w:val="Hyperlink"/>
              <w:noProof/>
              <w:lang w:eastAsia="en-IE"/>
            </w:rPr>
          </w:pPr>
          <w:hyperlink w:anchor="_Toc525251486">
            <w:r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62300427" w:rsidP="62300427">
          <w:pPr>
            <w:pStyle w:val="TOC1"/>
            <w:tabs>
              <w:tab w:val="clear" w:pos="9288"/>
              <w:tab w:val="right" w:leader="dot" w:pos="9285"/>
            </w:tabs>
            <w:rPr>
              <w:rStyle w:val="Hyperlink"/>
              <w:noProof/>
              <w:lang w:eastAsia="en-IE"/>
            </w:rPr>
          </w:pPr>
          <w:hyperlink w:anchor="_Toc1373675073">
            <w:r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62300427" w:rsidP="62300427">
          <w:pPr>
            <w:pStyle w:val="TOC1"/>
            <w:tabs>
              <w:tab w:val="clear" w:pos="9288"/>
              <w:tab w:val="right" w:leader="dot" w:pos="9285"/>
            </w:tabs>
            <w:rPr>
              <w:rStyle w:val="Hyperlink"/>
              <w:noProof/>
              <w:lang w:eastAsia="en-IE"/>
            </w:rPr>
          </w:pPr>
          <w:hyperlink w:anchor="_Toc1817935765">
            <w:r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62300427" w:rsidP="62300427">
          <w:pPr>
            <w:pStyle w:val="TOC1"/>
            <w:tabs>
              <w:tab w:val="clear" w:pos="9288"/>
              <w:tab w:val="right" w:leader="dot" w:pos="9285"/>
            </w:tabs>
            <w:rPr>
              <w:rStyle w:val="Hyperlink"/>
              <w:noProof/>
              <w:lang w:eastAsia="en-IE"/>
            </w:rPr>
          </w:pPr>
          <w:hyperlink w:anchor="_Toc131384793">
            <w:r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62300427" w:rsidP="62300427">
          <w:pPr>
            <w:pStyle w:val="TOC1"/>
            <w:tabs>
              <w:tab w:val="clear" w:pos="9288"/>
              <w:tab w:val="right" w:leader="dot" w:pos="9285"/>
            </w:tabs>
            <w:rPr>
              <w:rStyle w:val="Hyperlink"/>
              <w:noProof/>
              <w:lang w:eastAsia="en-IE"/>
            </w:rPr>
          </w:pPr>
          <w:hyperlink w:anchor="_Toc537206654">
            <w:r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62300427" w:rsidP="62300427">
          <w:pPr>
            <w:pStyle w:val="TOC2"/>
            <w:tabs>
              <w:tab w:val="right" w:leader="dot" w:pos="9285"/>
            </w:tabs>
            <w:rPr>
              <w:rStyle w:val="Hyperlink"/>
              <w:noProof/>
              <w:lang w:eastAsia="en-IE"/>
            </w:rPr>
          </w:pPr>
          <w:hyperlink w:anchor="_Toc606552888">
            <w:r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62300427" w:rsidP="62300427">
          <w:pPr>
            <w:pStyle w:val="TOC2"/>
            <w:tabs>
              <w:tab w:val="right" w:leader="dot" w:pos="9285"/>
            </w:tabs>
            <w:rPr>
              <w:rStyle w:val="Hyperlink"/>
              <w:noProof/>
              <w:lang w:eastAsia="en-IE"/>
            </w:rPr>
          </w:pPr>
          <w:hyperlink w:anchor="_Toc1175075085">
            <w:r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62300427" w:rsidP="62300427">
          <w:pPr>
            <w:pStyle w:val="TOC2"/>
            <w:tabs>
              <w:tab w:val="right" w:leader="dot" w:pos="9285"/>
            </w:tabs>
            <w:rPr>
              <w:rStyle w:val="Hyperlink"/>
              <w:noProof/>
              <w:lang w:eastAsia="en-IE"/>
            </w:rPr>
          </w:pPr>
          <w:hyperlink w:anchor="_Toc14702546">
            <w:r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62300427" w:rsidP="62300427">
          <w:pPr>
            <w:pStyle w:val="TOC2"/>
            <w:tabs>
              <w:tab w:val="right" w:leader="dot" w:pos="9285"/>
            </w:tabs>
            <w:rPr>
              <w:rStyle w:val="Hyperlink"/>
              <w:noProof/>
              <w:lang w:eastAsia="en-IE"/>
            </w:rPr>
          </w:pPr>
          <w:hyperlink w:anchor="_Toc292271768">
            <w:r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proofErr w:type="gramStart"/>
      <w:r w:rsidRPr="007E4C73">
        <w:rPr>
          <w:rFonts w:eastAsia="Times New Roman" w:cs="Arial"/>
          <w:szCs w:val="20"/>
          <w:lang w:eastAsia="en-IE"/>
        </w:rPr>
        <w:t>see</w:t>
      </w:r>
      <w:proofErr w:type="gramEnd"/>
      <w:r w:rsidRPr="007E4C73">
        <w:rPr>
          <w:rFonts w:eastAsia="Times New Roman" w:cs="Arial"/>
          <w:szCs w:val="20"/>
          <w:lang w:eastAsia="en-IE"/>
        </w:rPr>
        <w:t xml:space="preserv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proofErr w:type="gramStart"/>
      <w:r w:rsidRPr="00691308">
        <w:rPr>
          <w:rFonts w:cs="Arial"/>
        </w:rPr>
        <w:t xml:space="preserve">are </w:t>
      </w:r>
      <w:r w:rsidR="00FF5FEA" w:rsidRPr="00691308">
        <w:rPr>
          <w:rFonts w:cs="Arial"/>
        </w:rPr>
        <w:t xml:space="preserve">not </w:t>
      </w:r>
      <w:r w:rsidRPr="00691308">
        <w:rPr>
          <w:rFonts w:cs="Arial"/>
        </w:rPr>
        <w:t>able to</w:t>
      </w:r>
      <w:proofErr w:type="gramEnd"/>
      <w:r w:rsidRPr="00691308">
        <w:rPr>
          <w:rFonts w:cs="Arial"/>
        </w:rPr>
        <w:t xml:space="preserve">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36CEB54B" w:rsidR="003C65A1" w:rsidRPr="00BC2369"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w:t>
      </w:r>
      <w:proofErr w:type="spellStart"/>
      <w:r w:rsidR="00250F38">
        <w:rPr>
          <w:rFonts w:eastAsia="Times New Roman" w:cs="Arial"/>
          <w:szCs w:val="20"/>
          <w:lang w:val="en-GB"/>
        </w:rPr>
        <w:t>Rezoomo</w:t>
      </w:r>
      <w:proofErr w:type="spellEnd"/>
      <w:r w:rsidR="003C65A1">
        <w:rPr>
          <w:rFonts w:eastAsia="Times New Roman" w:cs="Arial"/>
          <w:szCs w:val="20"/>
          <w:lang w:val="en-GB"/>
        </w:rPr>
        <w:t xml:space="preserve">. </w:t>
      </w:r>
    </w:p>
    <w:p w14:paraId="3B89EA7F" w14:textId="655C3F4A" w:rsidR="00D86737" w:rsidRPr="00D86737" w:rsidRDefault="00D86737" w:rsidP="00D86737">
      <w:pPr>
        <w:spacing w:before="240" w:after="0" w:line="240" w:lineRule="auto"/>
        <w:ind w:left="1437" w:firstLine="723"/>
        <w:rPr>
          <w:rFonts w:eastAsia="Times New Roman" w:cs="Arial"/>
          <w:szCs w:val="20"/>
          <w:lang w:eastAsia="en-IE"/>
        </w:rPr>
      </w:pPr>
      <w:hyperlink r:id="rId14" w:history="1">
        <w:r w:rsidRPr="00F559B2">
          <w:rPr>
            <w:rStyle w:val="Hyperlink"/>
          </w:rPr>
          <w:t>https://www.rezoomo.com/job/87654/</w:t>
        </w:r>
      </w:hyperlink>
    </w:p>
    <w:p w14:paraId="75698E1B" w14:textId="7EE1E7E3"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require the same information from all candidates </w:t>
      </w:r>
      <w:proofErr w:type="gramStart"/>
      <w:r w:rsidR="00733AF6" w:rsidRPr="00AD732D">
        <w:rPr>
          <w:rFonts w:eastAsia="Times New Roman" w:cs="Arial"/>
          <w:szCs w:val="20"/>
          <w:lang w:eastAsia="en-IE"/>
        </w:rPr>
        <w:t>in order to</w:t>
      </w:r>
      <w:proofErr w:type="gramEnd"/>
      <w:r w:rsidR="00733AF6" w:rsidRPr="00AD732D">
        <w:rPr>
          <w:rFonts w:eastAsia="Times New Roman" w:cs="Arial"/>
          <w:szCs w:val="20"/>
          <w:lang w:eastAsia="en-IE"/>
        </w:rPr>
        <w:t xml:space="preserve">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1DBD5DF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w:t>
      </w:r>
      <w:proofErr w:type="gramStart"/>
      <w:r w:rsidRPr="00DC4F7F">
        <w:rPr>
          <w:rFonts w:cs="Arial"/>
          <w:szCs w:val="20"/>
        </w:rPr>
        <w:t>merit</w:t>
      </w:r>
      <w:r w:rsidR="00D7346A">
        <w:rPr>
          <w:rFonts w:cs="Arial"/>
          <w:szCs w:val="20"/>
        </w:rPr>
        <w:t>,</w:t>
      </w:r>
      <w:r w:rsidRPr="00DC4F7F">
        <w:rPr>
          <w:rFonts w:cs="Arial"/>
          <w:szCs w:val="20"/>
        </w:rPr>
        <w:t xml:space="preserve"> and</w:t>
      </w:r>
      <w:proofErr w:type="gramEnd"/>
      <w:r w:rsidRPr="00DC4F7F">
        <w:rPr>
          <w:rFonts w:cs="Arial"/>
          <w:szCs w:val="20"/>
        </w:rPr>
        <w:t xml:space="preserve">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 xml:space="preserve">are not </w:t>
      </w:r>
      <w:proofErr w:type="gramStart"/>
      <w:r w:rsidR="00B9257E" w:rsidRPr="004021A4">
        <w:rPr>
          <w:rFonts w:eastAsia="Times New Roman" w:cs="Arial"/>
          <w:bCs/>
          <w:szCs w:val="20"/>
          <w:lang w:eastAsia="en-IE"/>
        </w:rPr>
        <w:t>available,</w:t>
      </w:r>
      <w:r w:rsidR="005F4C29" w:rsidRPr="004021A4">
        <w:rPr>
          <w:rFonts w:eastAsia="Times New Roman" w:cs="Arial"/>
          <w:bCs/>
          <w:szCs w:val="20"/>
          <w:lang w:eastAsia="en-IE"/>
        </w:rPr>
        <w:t xml:space="preserve"> or</w:t>
      </w:r>
      <w:proofErr w:type="gramEnd"/>
      <w:r w:rsidR="005F4C29" w:rsidRPr="004021A4">
        <w:rPr>
          <w:rFonts w:eastAsia="Times New Roman" w:cs="Arial"/>
          <w:bCs/>
          <w:szCs w:val="20"/>
          <w:lang w:eastAsia="en-IE"/>
        </w:rPr>
        <w:t xml:space="preserve">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8" w:history="1">
        <w:r w:rsidRPr="00186DF2">
          <w:rPr>
            <w:rStyle w:val="Hyperlink"/>
            <w:rFonts w:cs="Arial"/>
            <w:szCs w:val="20"/>
          </w:rPr>
          <w:t>Applying for a job in the HSE</w:t>
        </w:r>
      </w:hyperlink>
    </w:p>
    <w:p w14:paraId="6D8CA77E" w14:textId="144F3F88"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9" w:history="1">
        <w:r w:rsidRPr="00186DF2">
          <w:rPr>
            <w:rStyle w:val="Hyperlink"/>
            <w:rFonts w:cs="Arial"/>
            <w:szCs w:val="20"/>
          </w:rPr>
          <w:t>About interviewing in the HSE</w:t>
        </w:r>
      </w:hyperlink>
    </w:p>
    <w:p w14:paraId="27BAA031" w14:textId="71F324D2"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w:t>
      </w:r>
      <w:proofErr w:type="gramStart"/>
      <w:r w:rsidR="00445984" w:rsidRPr="00AD732D">
        <w:rPr>
          <w:rFonts w:cs="Arial"/>
          <w:color w:val="000000"/>
          <w:szCs w:val="20"/>
        </w:rPr>
        <w:t>us</w:t>
      </w:r>
      <w:proofErr w:type="gramEnd"/>
      <w:r w:rsidR="00445984" w:rsidRPr="00AD732D">
        <w:rPr>
          <w:rFonts w:cs="Arial"/>
          <w:color w:val="000000"/>
          <w:szCs w:val="20"/>
        </w:rPr>
        <w:t xml:space="preserve">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w:t>
      </w:r>
      <w:proofErr w:type="gramStart"/>
      <w:r w:rsidRPr="004021A4">
        <w:rPr>
          <w:rFonts w:cs="Arial"/>
          <w:color w:val="000000"/>
          <w:szCs w:val="20"/>
        </w:rPr>
        <w:t>3</w:t>
      </w:r>
      <w:r w:rsidR="00DC4F7F">
        <w:rPr>
          <w:rFonts w:cs="Arial"/>
          <w:color w:val="000000"/>
          <w:szCs w:val="20"/>
        </w:rPr>
        <w:t>a</w:t>
      </w:r>
      <w:proofErr w:type="gramEnd"/>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w:t>
      </w:r>
      <w:proofErr w:type="gramStart"/>
      <w:r w:rsidRPr="002E719E">
        <w:rPr>
          <w:rFonts w:cs="Arial"/>
          <w:szCs w:val="20"/>
        </w:rPr>
        <w:t>Non Officers</w:t>
      </w:r>
      <w:proofErr w:type="gramEnd"/>
      <w:r w:rsidRPr="002E719E">
        <w:rPr>
          <w:rFonts w:cs="Arial"/>
          <w:szCs w:val="20"/>
        </w:rPr>
        <w:t>)</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 xml:space="preserve">Please note: In applying for this </w:t>
      </w:r>
      <w:proofErr w:type="gramStart"/>
      <w:r>
        <w:t>position</w:t>
      </w:r>
      <w:proofErr w:type="gramEnd"/>
      <w: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911596" w:rsidRPr="00D67101" w14:paraId="45255D23" w14:textId="77777777" w:rsidTr="00951429">
        <w:tc>
          <w:tcPr>
            <w:tcW w:w="8080" w:type="dxa"/>
          </w:tcPr>
          <w:p w14:paraId="26ED4143" w14:textId="77777777" w:rsidR="00911596" w:rsidRPr="00D67101" w:rsidRDefault="00911596" w:rsidP="00911596">
            <w:pPr>
              <w:numPr>
                <w:ilvl w:val="0"/>
                <w:numId w:val="46"/>
              </w:numPr>
              <w:spacing w:after="0" w:line="240" w:lineRule="auto"/>
              <w:jc w:val="both"/>
              <w:rPr>
                <w:rFonts w:asciiTheme="minorHAnsi" w:hAnsiTheme="minorHAnsi" w:cstheme="minorHAnsi"/>
                <w:b/>
                <w:sz w:val="22"/>
                <w:u w:val="single"/>
              </w:rPr>
            </w:pPr>
            <w:r w:rsidRPr="00D67101">
              <w:rPr>
                <w:rFonts w:asciiTheme="minorHAnsi" w:hAnsiTheme="minorHAnsi" w:cstheme="minorHAnsi"/>
                <w:b/>
                <w:sz w:val="22"/>
                <w:u w:val="single"/>
              </w:rPr>
              <w:t>Professional Qualifications, Experience, etc</w:t>
            </w:r>
          </w:p>
          <w:p w14:paraId="76ED6B26" w14:textId="77777777" w:rsidR="00911596" w:rsidRPr="00D67101" w:rsidRDefault="00911596" w:rsidP="00911596">
            <w:pPr>
              <w:numPr>
                <w:ilvl w:val="1"/>
                <w:numId w:val="46"/>
              </w:numPr>
              <w:tabs>
                <w:tab w:val="num" w:pos="480"/>
              </w:tabs>
              <w:spacing w:after="0" w:line="240" w:lineRule="auto"/>
              <w:jc w:val="both"/>
              <w:rPr>
                <w:rFonts w:asciiTheme="minorHAnsi" w:hAnsiTheme="minorHAnsi" w:cstheme="minorHAnsi"/>
                <w:sz w:val="22"/>
              </w:rPr>
            </w:pPr>
            <w:r w:rsidRPr="00D67101">
              <w:rPr>
                <w:rFonts w:asciiTheme="minorHAnsi" w:hAnsiTheme="minorHAnsi" w:cstheme="minorHAnsi"/>
                <w:sz w:val="22"/>
              </w:rPr>
              <w:t xml:space="preserve">Eligible applicants will be those who on the closing date for the competition are: </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6234"/>
            </w:tblGrid>
            <w:tr w:rsidR="00911596" w:rsidRPr="00D67101" w14:paraId="0D0295E4" w14:textId="77777777" w:rsidTr="00951429">
              <w:tc>
                <w:tcPr>
                  <w:tcW w:w="779" w:type="dxa"/>
                  <w:tcBorders>
                    <w:top w:val="nil"/>
                    <w:left w:val="nil"/>
                    <w:bottom w:val="nil"/>
                    <w:right w:val="nil"/>
                  </w:tcBorders>
                </w:tcPr>
                <w:p w14:paraId="0D347968" w14:textId="77777777" w:rsidR="00911596" w:rsidRPr="00D67101" w:rsidRDefault="00911596" w:rsidP="00951429">
                  <w:pPr>
                    <w:tabs>
                      <w:tab w:val="num" w:pos="480"/>
                    </w:tabs>
                    <w:jc w:val="both"/>
                    <w:rPr>
                      <w:rFonts w:asciiTheme="minorHAnsi" w:hAnsiTheme="minorHAnsi" w:cstheme="minorHAnsi"/>
                      <w:sz w:val="22"/>
                    </w:rPr>
                  </w:pPr>
                  <w:r w:rsidRPr="00D67101">
                    <w:rPr>
                      <w:rFonts w:asciiTheme="minorHAnsi" w:hAnsiTheme="minorHAnsi" w:cstheme="minorHAnsi"/>
                      <w:sz w:val="22"/>
                    </w:rPr>
                    <w:t>(</w:t>
                  </w:r>
                  <w:proofErr w:type="spellStart"/>
                  <w:r w:rsidRPr="00D67101">
                    <w:rPr>
                      <w:rFonts w:asciiTheme="minorHAnsi" w:hAnsiTheme="minorHAnsi" w:cstheme="minorHAnsi"/>
                      <w:sz w:val="22"/>
                    </w:rPr>
                    <w:t>i</w:t>
                  </w:r>
                  <w:proofErr w:type="spellEnd"/>
                  <w:r w:rsidRPr="00D67101">
                    <w:rPr>
                      <w:rFonts w:asciiTheme="minorHAnsi" w:hAnsiTheme="minorHAnsi" w:cstheme="minorHAnsi"/>
                      <w:sz w:val="22"/>
                    </w:rPr>
                    <w:t>)</w:t>
                  </w:r>
                </w:p>
              </w:tc>
              <w:tc>
                <w:tcPr>
                  <w:tcW w:w="6234" w:type="dxa"/>
                  <w:tcBorders>
                    <w:top w:val="nil"/>
                    <w:left w:val="nil"/>
                    <w:bottom w:val="nil"/>
                    <w:right w:val="nil"/>
                  </w:tcBorders>
                </w:tcPr>
                <w:p w14:paraId="31225423" w14:textId="77777777" w:rsidR="00911596" w:rsidRPr="00D67101" w:rsidRDefault="00911596" w:rsidP="00951429">
                  <w:pPr>
                    <w:rPr>
                      <w:rFonts w:asciiTheme="minorHAnsi" w:hAnsiTheme="minorHAnsi" w:cstheme="minorHAnsi"/>
                      <w:sz w:val="22"/>
                    </w:rPr>
                  </w:pPr>
                  <w:r w:rsidRPr="00D67101">
                    <w:rPr>
                      <w:rFonts w:asciiTheme="minorHAnsi" w:hAnsiTheme="minorHAnsi" w:cstheme="minorHAnsi"/>
                      <w:sz w:val="22"/>
                    </w:rPr>
                    <w:t xml:space="preserve">Be a Registered Nurse with the Nursing and Midwifery Board of Ireland (Bord </w:t>
                  </w:r>
                  <w:proofErr w:type="spellStart"/>
                  <w:r w:rsidRPr="00D67101">
                    <w:rPr>
                      <w:rFonts w:asciiTheme="minorHAnsi" w:hAnsiTheme="minorHAnsi" w:cstheme="minorHAnsi"/>
                      <w:sz w:val="22"/>
                    </w:rPr>
                    <w:t>Altranais</w:t>
                  </w:r>
                  <w:proofErr w:type="spellEnd"/>
                  <w:r w:rsidRPr="00D67101">
                    <w:rPr>
                      <w:rFonts w:asciiTheme="minorHAnsi" w:hAnsiTheme="minorHAnsi" w:cstheme="minorHAnsi"/>
                      <w:sz w:val="22"/>
                    </w:rPr>
                    <w:t xml:space="preserve"> </w:t>
                  </w:r>
                  <w:proofErr w:type="spellStart"/>
                  <w:r w:rsidRPr="00D67101">
                    <w:rPr>
                      <w:rFonts w:asciiTheme="minorHAnsi" w:hAnsiTheme="minorHAnsi" w:cstheme="minorHAnsi"/>
                      <w:sz w:val="22"/>
                    </w:rPr>
                    <w:t>agus</w:t>
                  </w:r>
                  <w:proofErr w:type="spellEnd"/>
                  <w:r w:rsidRPr="00D67101">
                    <w:rPr>
                      <w:rFonts w:asciiTheme="minorHAnsi" w:hAnsiTheme="minorHAnsi" w:cstheme="minorHAnsi"/>
                      <w:sz w:val="22"/>
                    </w:rPr>
                    <w:t xml:space="preserve"> </w:t>
                  </w:r>
                  <w:proofErr w:type="spellStart"/>
                  <w:r w:rsidRPr="00D67101">
                    <w:rPr>
                      <w:rFonts w:asciiTheme="minorHAnsi" w:hAnsiTheme="minorHAnsi" w:cstheme="minorHAnsi"/>
                      <w:sz w:val="22"/>
                    </w:rPr>
                    <w:t>Cnáimhseachais</w:t>
                  </w:r>
                  <w:proofErr w:type="spellEnd"/>
                  <w:r w:rsidRPr="00D67101">
                    <w:rPr>
                      <w:rFonts w:asciiTheme="minorHAnsi" w:hAnsiTheme="minorHAnsi" w:cstheme="minorHAnsi"/>
                      <w:sz w:val="22"/>
                    </w:rPr>
                    <w:t xml:space="preserve"> </w:t>
                  </w:r>
                  <w:proofErr w:type="spellStart"/>
                  <w:r w:rsidRPr="00D67101">
                    <w:rPr>
                      <w:rFonts w:asciiTheme="minorHAnsi" w:hAnsiTheme="minorHAnsi" w:cstheme="minorHAnsi"/>
                      <w:sz w:val="22"/>
                    </w:rPr>
                    <w:t>na</w:t>
                  </w:r>
                  <w:proofErr w:type="spellEnd"/>
                  <w:r w:rsidRPr="00D67101">
                    <w:rPr>
                      <w:rFonts w:asciiTheme="minorHAnsi" w:hAnsiTheme="minorHAnsi" w:cstheme="minorHAnsi"/>
                      <w:sz w:val="22"/>
                    </w:rPr>
                    <w:t xml:space="preserve"> </w:t>
                  </w:r>
                  <w:proofErr w:type="spellStart"/>
                  <w:r w:rsidRPr="00D67101">
                    <w:rPr>
                      <w:rFonts w:asciiTheme="minorHAnsi" w:hAnsiTheme="minorHAnsi" w:cstheme="minorHAnsi"/>
                      <w:sz w:val="22"/>
                    </w:rPr>
                    <w:t>hÉireann</w:t>
                  </w:r>
                  <w:proofErr w:type="spellEnd"/>
                  <w:r w:rsidRPr="00D67101">
                    <w:rPr>
                      <w:rFonts w:asciiTheme="minorHAnsi" w:hAnsiTheme="minorHAnsi" w:cstheme="minorHAnsi"/>
                      <w:sz w:val="22"/>
                    </w:rPr>
                    <w:t>) or entitled to be so registered</w:t>
                  </w:r>
                </w:p>
              </w:tc>
            </w:tr>
            <w:tr w:rsidR="00911596" w:rsidRPr="00D67101" w14:paraId="2D0B5854" w14:textId="77777777" w:rsidTr="00951429">
              <w:tc>
                <w:tcPr>
                  <w:tcW w:w="779" w:type="dxa"/>
                  <w:tcBorders>
                    <w:top w:val="nil"/>
                    <w:left w:val="nil"/>
                    <w:bottom w:val="nil"/>
                    <w:right w:val="nil"/>
                  </w:tcBorders>
                </w:tcPr>
                <w:p w14:paraId="373CF0C5" w14:textId="77777777" w:rsidR="00911596" w:rsidRPr="00D67101" w:rsidRDefault="00911596" w:rsidP="00951429">
                  <w:pPr>
                    <w:tabs>
                      <w:tab w:val="num" w:pos="480"/>
                    </w:tabs>
                    <w:jc w:val="both"/>
                    <w:rPr>
                      <w:rFonts w:asciiTheme="minorHAnsi" w:hAnsiTheme="minorHAnsi" w:cstheme="minorHAnsi"/>
                      <w:b/>
                      <w:sz w:val="22"/>
                    </w:rPr>
                  </w:pPr>
                </w:p>
              </w:tc>
              <w:tc>
                <w:tcPr>
                  <w:tcW w:w="6234" w:type="dxa"/>
                  <w:tcBorders>
                    <w:top w:val="nil"/>
                    <w:left w:val="nil"/>
                    <w:bottom w:val="nil"/>
                    <w:right w:val="nil"/>
                  </w:tcBorders>
                </w:tcPr>
                <w:p w14:paraId="37ED7E19" w14:textId="77777777" w:rsidR="00911596" w:rsidRPr="00D67101" w:rsidRDefault="00911596" w:rsidP="00951429">
                  <w:pPr>
                    <w:tabs>
                      <w:tab w:val="num" w:pos="480"/>
                    </w:tabs>
                    <w:jc w:val="center"/>
                    <w:rPr>
                      <w:rFonts w:asciiTheme="minorHAnsi" w:hAnsiTheme="minorHAnsi" w:cstheme="minorHAnsi"/>
                      <w:b/>
                      <w:sz w:val="22"/>
                    </w:rPr>
                  </w:pPr>
                  <w:r w:rsidRPr="00D67101">
                    <w:rPr>
                      <w:rFonts w:asciiTheme="minorHAnsi" w:hAnsiTheme="minorHAnsi" w:cstheme="minorHAnsi"/>
                      <w:b/>
                      <w:sz w:val="22"/>
                    </w:rPr>
                    <w:t>And</w:t>
                  </w:r>
                </w:p>
              </w:tc>
            </w:tr>
            <w:tr w:rsidR="00911596" w:rsidRPr="00D67101" w14:paraId="77D925B8" w14:textId="77777777" w:rsidTr="00951429">
              <w:tc>
                <w:tcPr>
                  <w:tcW w:w="779" w:type="dxa"/>
                  <w:tcBorders>
                    <w:top w:val="nil"/>
                    <w:left w:val="nil"/>
                    <w:bottom w:val="nil"/>
                    <w:right w:val="nil"/>
                  </w:tcBorders>
                </w:tcPr>
                <w:p w14:paraId="274860CA" w14:textId="77777777" w:rsidR="00911596" w:rsidRPr="00D67101" w:rsidRDefault="00911596" w:rsidP="00951429">
                  <w:pPr>
                    <w:tabs>
                      <w:tab w:val="num" w:pos="480"/>
                    </w:tabs>
                    <w:jc w:val="both"/>
                    <w:rPr>
                      <w:rFonts w:asciiTheme="minorHAnsi" w:hAnsiTheme="minorHAnsi" w:cstheme="minorHAnsi"/>
                      <w:sz w:val="22"/>
                    </w:rPr>
                  </w:pPr>
                  <w:r w:rsidRPr="00D67101">
                    <w:rPr>
                      <w:rFonts w:asciiTheme="minorHAnsi" w:hAnsiTheme="minorHAnsi" w:cstheme="minorHAnsi"/>
                      <w:sz w:val="22"/>
                    </w:rPr>
                    <w:t>(ii)</w:t>
                  </w:r>
                </w:p>
              </w:tc>
              <w:tc>
                <w:tcPr>
                  <w:tcW w:w="6234" w:type="dxa"/>
                  <w:tcBorders>
                    <w:top w:val="nil"/>
                    <w:left w:val="nil"/>
                    <w:bottom w:val="nil"/>
                    <w:right w:val="nil"/>
                  </w:tcBorders>
                </w:tcPr>
                <w:p w14:paraId="1EB5E9CB" w14:textId="77777777" w:rsidR="00911596" w:rsidRPr="00D67101" w:rsidRDefault="00911596" w:rsidP="00951429">
                  <w:pPr>
                    <w:rPr>
                      <w:rFonts w:asciiTheme="minorHAnsi" w:hAnsiTheme="minorHAnsi" w:cstheme="minorHAnsi"/>
                      <w:sz w:val="22"/>
                    </w:rPr>
                  </w:pPr>
                  <w:r w:rsidRPr="00D67101">
                    <w:rPr>
                      <w:rFonts w:asciiTheme="minorHAnsi" w:hAnsiTheme="minorHAnsi" w:cstheme="minorHAnsi"/>
                      <w:sz w:val="22"/>
                    </w:rPr>
                    <w:t xml:space="preserve">Be registered in the General Division of the Nursing and Midwifery Board of Ireland (Bord </w:t>
                  </w:r>
                  <w:proofErr w:type="spellStart"/>
                  <w:r w:rsidRPr="00D67101">
                    <w:rPr>
                      <w:rFonts w:asciiTheme="minorHAnsi" w:hAnsiTheme="minorHAnsi" w:cstheme="minorHAnsi"/>
                      <w:sz w:val="22"/>
                    </w:rPr>
                    <w:t>Altranais</w:t>
                  </w:r>
                  <w:proofErr w:type="spellEnd"/>
                  <w:r w:rsidRPr="00D67101">
                    <w:rPr>
                      <w:rFonts w:asciiTheme="minorHAnsi" w:hAnsiTheme="minorHAnsi" w:cstheme="minorHAnsi"/>
                      <w:sz w:val="22"/>
                    </w:rPr>
                    <w:t xml:space="preserve"> </w:t>
                  </w:r>
                  <w:proofErr w:type="spellStart"/>
                  <w:r w:rsidRPr="00D67101">
                    <w:rPr>
                      <w:rFonts w:asciiTheme="minorHAnsi" w:hAnsiTheme="minorHAnsi" w:cstheme="minorHAnsi"/>
                      <w:sz w:val="22"/>
                    </w:rPr>
                    <w:t>agus</w:t>
                  </w:r>
                  <w:proofErr w:type="spellEnd"/>
                  <w:r w:rsidRPr="00D67101">
                    <w:rPr>
                      <w:rFonts w:asciiTheme="minorHAnsi" w:hAnsiTheme="minorHAnsi" w:cstheme="minorHAnsi"/>
                      <w:sz w:val="22"/>
                    </w:rPr>
                    <w:t xml:space="preserve"> </w:t>
                  </w:r>
                  <w:proofErr w:type="spellStart"/>
                  <w:r w:rsidRPr="00D67101">
                    <w:rPr>
                      <w:rFonts w:asciiTheme="minorHAnsi" w:hAnsiTheme="minorHAnsi" w:cstheme="minorHAnsi"/>
                      <w:sz w:val="22"/>
                    </w:rPr>
                    <w:t>Cnáimhseachais</w:t>
                  </w:r>
                  <w:proofErr w:type="spellEnd"/>
                  <w:r w:rsidRPr="00D67101">
                    <w:rPr>
                      <w:rFonts w:asciiTheme="minorHAnsi" w:hAnsiTheme="minorHAnsi" w:cstheme="minorHAnsi"/>
                      <w:sz w:val="22"/>
                    </w:rPr>
                    <w:t xml:space="preserve"> </w:t>
                  </w:r>
                  <w:proofErr w:type="spellStart"/>
                  <w:r w:rsidRPr="00D67101">
                    <w:rPr>
                      <w:rFonts w:asciiTheme="minorHAnsi" w:hAnsiTheme="minorHAnsi" w:cstheme="minorHAnsi"/>
                      <w:sz w:val="22"/>
                    </w:rPr>
                    <w:t>na</w:t>
                  </w:r>
                  <w:proofErr w:type="spellEnd"/>
                  <w:r w:rsidRPr="00D67101">
                    <w:rPr>
                      <w:rFonts w:asciiTheme="minorHAnsi" w:hAnsiTheme="minorHAnsi" w:cstheme="minorHAnsi"/>
                      <w:sz w:val="22"/>
                    </w:rPr>
                    <w:t xml:space="preserve"> </w:t>
                  </w:r>
                  <w:proofErr w:type="spellStart"/>
                  <w:r w:rsidRPr="00D67101">
                    <w:rPr>
                      <w:rFonts w:asciiTheme="minorHAnsi" w:hAnsiTheme="minorHAnsi" w:cstheme="minorHAnsi"/>
                      <w:sz w:val="22"/>
                    </w:rPr>
                    <w:t>hÉireann</w:t>
                  </w:r>
                  <w:proofErr w:type="spellEnd"/>
                  <w:r w:rsidRPr="00D67101">
                    <w:rPr>
                      <w:rFonts w:asciiTheme="minorHAnsi" w:hAnsiTheme="minorHAnsi" w:cstheme="minorHAnsi"/>
                      <w:sz w:val="22"/>
                    </w:rPr>
                    <w:t>) Register for which the application is being made or entitled to be so registered.</w:t>
                  </w:r>
                </w:p>
                <w:p w14:paraId="43D6E45E" w14:textId="77777777" w:rsidR="00911596" w:rsidRPr="00D67101" w:rsidRDefault="00911596" w:rsidP="00951429">
                  <w:pPr>
                    <w:tabs>
                      <w:tab w:val="num" w:pos="480"/>
                    </w:tabs>
                    <w:jc w:val="center"/>
                    <w:rPr>
                      <w:rFonts w:asciiTheme="minorHAnsi" w:hAnsiTheme="minorHAnsi" w:cstheme="minorHAnsi"/>
                      <w:b/>
                      <w:sz w:val="22"/>
                    </w:rPr>
                  </w:pPr>
                  <w:r w:rsidRPr="00D67101">
                    <w:rPr>
                      <w:rFonts w:asciiTheme="minorHAnsi" w:hAnsiTheme="minorHAnsi" w:cstheme="minorHAnsi"/>
                      <w:b/>
                      <w:sz w:val="22"/>
                    </w:rPr>
                    <w:t>Or</w:t>
                  </w:r>
                </w:p>
                <w:p w14:paraId="2603B8E6" w14:textId="77777777" w:rsidR="00911596" w:rsidRPr="00D67101" w:rsidRDefault="00911596" w:rsidP="00951429">
                  <w:pPr>
                    <w:rPr>
                      <w:rFonts w:asciiTheme="minorHAnsi" w:hAnsiTheme="minorHAnsi" w:cstheme="minorHAnsi"/>
                      <w:sz w:val="22"/>
                    </w:rPr>
                  </w:pPr>
                  <w:r w:rsidRPr="00D67101">
                    <w:rPr>
                      <w:rFonts w:asciiTheme="minorHAnsi" w:hAnsiTheme="minorHAnsi" w:cstheme="minorHAnsi"/>
                      <w:sz w:val="22"/>
                    </w:rPr>
                    <w:t xml:space="preserve">In recognition of services that span several patient/client groups and/or division(s) of the register, provide evidence of validated </w:t>
                  </w:r>
                  <w:proofErr w:type="gramStart"/>
                  <w:r w:rsidRPr="00D67101">
                    <w:rPr>
                      <w:rFonts w:asciiTheme="minorHAnsi" w:hAnsiTheme="minorHAnsi" w:cstheme="minorHAnsi"/>
                      <w:sz w:val="22"/>
                    </w:rPr>
                    <w:t>competences  relevant</w:t>
                  </w:r>
                  <w:proofErr w:type="gramEnd"/>
                  <w:r w:rsidRPr="00D67101">
                    <w:rPr>
                      <w:rFonts w:asciiTheme="minorHAnsi" w:hAnsiTheme="minorHAnsi" w:cstheme="minorHAnsi"/>
                      <w:sz w:val="22"/>
                    </w:rPr>
                    <w:t xml:space="preserve"> to the context of practice</w:t>
                  </w:r>
                </w:p>
              </w:tc>
            </w:tr>
            <w:tr w:rsidR="00911596" w:rsidRPr="00D67101" w14:paraId="0E687883" w14:textId="77777777" w:rsidTr="00951429">
              <w:tc>
                <w:tcPr>
                  <w:tcW w:w="779" w:type="dxa"/>
                  <w:tcBorders>
                    <w:top w:val="nil"/>
                    <w:left w:val="nil"/>
                    <w:bottom w:val="nil"/>
                    <w:right w:val="nil"/>
                  </w:tcBorders>
                </w:tcPr>
                <w:p w14:paraId="6088FFB3" w14:textId="77777777" w:rsidR="00911596" w:rsidRPr="00D67101" w:rsidRDefault="00911596" w:rsidP="00951429">
                  <w:pPr>
                    <w:tabs>
                      <w:tab w:val="num" w:pos="480"/>
                    </w:tabs>
                    <w:jc w:val="both"/>
                    <w:rPr>
                      <w:rFonts w:asciiTheme="minorHAnsi" w:hAnsiTheme="minorHAnsi" w:cstheme="minorHAnsi"/>
                      <w:b/>
                      <w:sz w:val="22"/>
                    </w:rPr>
                  </w:pPr>
                </w:p>
              </w:tc>
              <w:tc>
                <w:tcPr>
                  <w:tcW w:w="6234" w:type="dxa"/>
                  <w:tcBorders>
                    <w:top w:val="nil"/>
                    <w:left w:val="nil"/>
                    <w:bottom w:val="nil"/>
                    <w:right w:val="nil"/>
                  </w:tcBorders>
                </w:tcPr>
                <w:p w14:paraId="02C6599C" w14:textId="77777777" w:rsidR="00911596" w:rsidRPr="00D67101" w:rsidRDefault="00911596" w:rsidP="00951429">
                  <w:pPr>
                    <w:tabs>
                      <w:tab w:val="num" w:pos="480"/>
                    </w:tabs>
                    <w:jc w:val="center"/>
                    <w:rPr>
                      <w:rFonts w:asciiTheme="minorHAnsi" w:hAnsiTheme="minorHAnsi" w:cstheme="minorHAnsi"/>
                      <w:b/>
                      <w:sz w:val="22"/>
                    </w:rPr>
                  </w:pPr>
                  <w:r w:rsidRPr="00D67101">
                    <w:rPr>
                      <w:rFonts w:asciiTheme="minorHAnsi" w:hAnsiTheme="minorHAnsi" w:cstheme="minorHAnsi"/>
                      <w:b/>
                      <w:sz w:val="22"/>
                    </w:rPr>
                    <w:t>And</w:t>
                  </w:r>
                </w:p>
              </w:tc>
            </w:tr>
            <w:tr w:rsidR="00911596" w:rsidRPr="00D67101" w14:paraId="4A3DAB35" w14:textId="77777777" w:rsidTr="00951429">
              <w:tc>
                <w:tcPr>
                  <w:tcW w:w="779" w:type="dxa"/>
                  <w:tcBorders>
                    <w:top w:val="nil"/>
                    <w:left w:val="nil"/>
                    <w:bottom w:val="nil"/>
                    <w:right w:val="nil"/>
                  </w:tcBorders>
                </w:tcPr>
                <w:p w14:paraId="58E3EDF7" w14:textId="77777777" w:rsidR="00911596" w:rsidRPr="00D67101" w:rsidRDefault="00911596" w:rsidP="00951429">
                  <w:pPr>
                    <w:tabs>
                      <w:tab w:val="num" w:pos="480"/>
                    </w:tabs>
                    <w:jc w:val="both"/>
                    <w:rPr>
                      <w:rFonts w:asciiTheme="minorHAnsi" w:hAnsiTheme="minorHAnsi" w:cstheme="minorHAnsi"/>
                      <w:sz w:val="22"/>
                    </w:rPr>
                  </w:pPr>
                  <w:bookmarkStart w:id="19" w:name="_Hlk510435678"/>
                  <w:r w:rsidRPr="00D67101">
                    <w:rPr>
                      <w:rFonts w:asciiTheme="minorHAnsi" w:hAnsiTheme="minorHAnsi" w:cstheme="minorHAnsi"/>
                      <w:sz w:val="22"/>
                    </w:rPr>
                    <w:t>(iii)</w:t>
                  </w:r>
                </w:p>
              </w:tc>
              <w:tc>
                <w:tcPr>
                  <w:tcW w:w="6234" w:type="dxa"/>
                  <w:tcBorders>
                    <w:top w:val="nil"/>
                    <w:left w:val="nil"/>
                    <w:bottom w:val="nil"/>
                    <w:right w:val="nil"/>
                  </w:tcBorders>
                </w:tcPr>
                <w:p w14:paraId="3B2D0C4D" w14:textId="77777777" w:rsidR="00911596" w:rsidRPr="00D67101" w:rsidRDefault="00911596" w:rsidP="00951429">
                  <w:pPr>
                    <w:tabs>
                      <w:tab w:val="num" w:pos="480"/>
                    </w:tabs>
                    <w:rPr>
                      <w:rFonts w:asciiTheme="minorHAnsi" w:hAnsiTheme="minorHAnsi" w:cstheme="minorHAnsi"/>
                      <w:sz w:val="22"/>
                    </w:rPr>
                  </w:pPr>
                  <w:r w:rsidRPr="00D67101">
                    <w:rPr>
                      <w:rFonts w:asciiTheme="minorHAnsi" w:hAnsiTheme="minorHAnsi" w:cstheme="minorHAnsi"/>
                      <w:sz w:val="22"/>
                    </w:rPr>
                    <w:t xml:space="preserve">Have a broad base of clinical experience relevant to the advanced field of practice.  </w:t>
                  </w:r>
                </w:p>
              </w:tc>
            </w:tr>
            <w:tr w:rsidR="00911596" w:rsidRPr="00D67101" w14:paraId="54B252E7" w14:textId="77777777" w:rsidTr="00951429">
              <w:tc>
                <w:tcPr>
                  <w:tcW w:w="779" w:type="dxa"/>
                  <w:tcBorders>
                    <w:top w:val="nil"/>
                    <w:left w:val="nil"/>
                    <w:bottom w:val="nil"/>
                    <w:right w:val="nil"/>
                  </w:tcBorders>
                </w:tcPr>
                <w:p w14:paraId="3ADDE3CD" w14:textId="77777777" w:rsidR="00911596" w:rsidRPr="00D67101" w:rsidRDefault="00911596" w:rsidP="00951429">
                  <w:pPr>
                    <w:tabs>
                      <w:tab w:val="num" w:pos="480"/>
                    </w:tabs>
                    <w:jc w:val="both"/>
                    <w:rPr>
                      <w:rFonts w:asciiTheme="minorHAnsi" w:hAnsiTheme="minorHAnsi" w:cstheme="minorHAnsi"/>
                      <w:sz w:val="22"/>
                    </w:rPr>
                  </w:pPr>
                </w:p>
              </w:tc>
              <w:tc>
                <w:tcPr>
                  <w:tcW w:w="6234" w:type="dxa"/>
                  <w:tcBorders>
                    <w:top w:val="nil"/>
                    <w:left w:val="nil"/>
                    <w:bottom w:val="nil"/>
                    <w:right w:val="nil"/>
                  </w:tcBorders>
                </w:tcPr>
                <w:p w14:paraId="6D78F740" w14:textId="77777777" w:rsidR="00911596" w:rsidRPr="00D67101" w:rsidRDefault="00911596" w:rsidP="00951429">
                  <w:pPr>
                    <w:jc w:val="center"/>
                    <w:rPr>
                      <w:rFonts w:asciiTheme="minorHAnsi" w:hAnsiTheme="minorHAnsi" w:cstheme="minorHAnsi"/>
                      <w:b/>
                      <w:sz w:val="22"/>
                    </w:rPr>
                  </w:pPr>
                  <w:r w:rsidRPr="00D67101">
                    <w:rPr>
                      <w:rFonts w:asciiTheme="minorHAnsi" w:hAnsiTheme="minorHAnsi" w:cstheme="minorHAnsi"/>
                      <w:b/>
                      <w:sz w:val="22"/>
                    </w:rPr>
                    <w:t>And</w:t>
                  </w:r>
                </w:p>
              </w:tc>
            </w:tr>
            <w:tr w:rsidR="00911596" w:rsidRPr="00D67101" w14:paraId="35BFC2F9" w14:textId="77777777" w:rsidTr="00951429">
              <w:tc>
                <w:tcPr>
                  <w:tcW w:w="779" w:type="dxa"/>
                  <w:tcBorders>
                    <w:top w:val="nil"/>
                    <w:left w:val="nil"/>
                    <w:bottom w:val="nil"/>
                    <w:right w:val="nil"/>
                  </w:tcBorders>
                </w:tcPr>
                <w:p w14:paraId="58233D1C" w14:textId="77777777" w:rsidR="00911596" w:rsidRPr="00D67101" w:rsidRDefault="00911596" w:rsidP="00951429">
                  <w:pPr>
                    <w:tabs>
                      <w:tab w:val="num" w:pos="480"/>
                    </w:tabs>
                    <w:jc w:val="both"/>
                    <w:rPr>
                      <w:rFonts w:asciiTheme="minorHAnsi" w:hAnsiTheme="minorHAnsi" w:cstheme="minorHAnsi"/>
                      <w:sz w:val="22"/>
                    </w:rPr>
                  </w:pPr>
                  <w:r w:rsidRPr="00D67101">
                    <w:rPr>
                      <w:rFonts w:asciiTheme="minorHAnsi" w:hAnsiTheme="minorHAnsi" w:cstheme="minorHAnsi"/>
                      <w:sz w:val="22"/>
                    </w:rPr>
                    <w:t>(iv)</w:t>
                  </w:r>
                </w:p>
              </w:tc>
              <w:tc>
                <w:tcPr>
                  <w:tcW w:w="6234" w:type="dxa"/>
                  <w:tcBorders>
                    <w:top w:val="nil"/>
                    <w:left w:val="nil"/>
                    <w:bottom w:val="nil"/>
                    <w:right w:val="nil"/>
                  </w:tcBorders>
                </w:tcPr>
                <w:p w14:paraId="5AEC492A" w14:textId="77777777" w:rsidR="00911596" w:rsidRPr="00D67101" w:rsidRDefault="00911596" w:rsidP="00951429">
                  <w:pPr>
                    <w:shd w:val="clear" w:color="auto" w:fill="FFFFFF"/>
                    <w:spacing w:after="200" w:line="276" w:lineRule="auto"/>
                    <w:contextualSpacing/>
                    <w:rPr>
                      <w:rFonts w:asciiTheme="minorHAnsi" w:eastAsia="Calibri" w:hAnsiTheme="minorHAnsi" w:cstheme="minorHAnsi"/>
                      <w:sz w:val="22"/>
                    </w:rPr>
                  </w:pPr>
                  <w:r w:rsidRPr="00D67101">
                    <w:rPr>
                      <w:rFonts w:asciiTheme="minorHAnsi" w:eastAsia="Calibri" w:hAnsiTheme="minorHAnsi" w:cstheme="minorHAnsi"/>
                      <w:sz w:val="22"/>
                    </w:rPr>
                    <w:t xml:space="preserve">Be eligible to undertake a </w:t>
                  </w:r>
                  <w:proofErr w:type="gramStart"/>
                  <w:r w:rsidRPr="00D67101">
                    <w:rPr>
                      <w:rFonts w:asciiTheme="minorHAnsi" w:eastAsia="Calibri" w:hAnsiTheme="minorHAnsi" w:cstheme="minorHAnsi"/>
                      <w:sz w:val="22"/>
                    </w:rPr>
                    <w:t>Master’s Degree</w:t>
                  </w:r>
                  <w:proofErr w:type="gramEnd"/>
                  <w:r w:rsidRPr="00D67101">
                    <w:rPr>
                      <w:rFonts w:asciiTheme="minorHAnsi" w:eastAsia="Calibri" w:hAnsiTheme="minorHAnsi" w:cstheme="minorHAnsi"/>
                      <w:sz w:val="22"/>
                    </w:rPr>
                    <w:t xml:space="preserve"> (or higher) in Nursing or a </w:t>
                  </w:r>
                  <w:proofErr w:type="gramStart"/>
                  <w:r w:rsidRPr="00D67101">
                    <w:rPr>
                      <w:rFonts w:asciiTheme="minorHAnsi" w:eastAsia="Calibri" w:hAnsiTheme="minorHAnsi" w:cstheme="minorHAnsi"/>
                      <w:sz w:val="22"/>
                    </w:rPr>
                    <w:t>Master’s Degree</w:t>
                  </w:r>
                  <w:proofErr w:type="gramEnd"/>
                  <w:r w:rsidRPr="00D67101">
                    <w:rPr>
                      <w:rFonts w:asciiTheme="minorHAnsi" w:eastAsia="Calibri" w:hAnsiTheme="minorHAnsi" w:cstheme="minorHAnsi"/>
                      <w:sz w:val="22"/>
                    </w:rPr>
                    <w:t xml:space="preserve">, which is relevant, or applicable, to </w:t>
                  </w:r>
                  <w:r w:rsidRPr="00D67101">
                    <w:rPr>
                      <w:rFonts w:asciiTheme="minorHAnsi" w:eastAsia="Calibri" w:hAnsiTheme="minorHAnsi" w:cstheme="minorHAnsi"/>
                      <w:b/>
                      <w:i/>
                      <w:sz w:val="22"/>
                    </w:rPr>
                    <w:t>the advanced field of practice</w:t>
                  </w:r>
                  <w:r w:rsidRPr="00D67101">
                    <w:rPr>
                      <w:rFonts w:asciiTheme="minorHAnsi" w:eastAsia="Calibri" w:hAnsiTheme="minorHAnsi" w:cstheme="minorHAnsi"/>
                      <w:sz w:val="22"/>
                    </w:rPr>
                    <w:t xml:space="preserve">.  The </w:t>
                  </w:r>
                  <w:proofErr w:type="gramStart"/>
                  <w:r w:rsidRPr="00D67101">
                    <w:rPr>
                      <w:rFonts w:asciiTheme="minorHAnsi" w:eastAsia="Calibri" w:hAnsiTheme="minorHAnsi" w:cstheme="minorHAnsi"/>
                      <w:sz w:val="22"/>
                    </w:rPr>
                    <w:t>Master’s</w:t>
                  </w:r>
                  <w:proofErr w:type="gramEnd"/>
                  <w:r w:rsidRPr="00D67101">
                    <w:rPr>
                      <w:rFonts w:asciiTheme="minorHAnsi" w:eastAsia="Calibri" w:hAnsiTheme="minorHAnsi" w:cstheme="minorHAnsi"/>
                      <w:sz w:val="22"/>
                    </w:rPr>
                    <w:t xml:space="preserve">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tc>
            </w:tr>
            <w:tr w:rsidR="00911596" w:rsidRPr="00D67101" w14:paraId="45621968" w14:textId="77777777" w:rsidTr="00951429">
              <w:tc>
                <w:tcPr>
                  <w:tcW w:w="779" w:type="dxa"/>
                  <w:tcBorders>
                    <w:top w:val="nil"/>
                    <w:left w:val="nil"/>
                    <w:bottom w:val="nil"/>
                    <w:right w:val="nil"/>
                  </w:tcBorders>
                </w:tcPr>
                <w:p w14:paraId="18A7A7D2" w14:textId="77777777" w:rsidR="00911596" w:rsidRPr="00D67101" w:rsidRDefault="00911596" w:rsidP="00951429">
                  <w:pPr>
                    <w:tabs>
                      <w:tab w:val="num" w:pos="480"/>
                    </w:tabs>
                    <w:jc w:val="both"/>
                    <w:rPr>
                      <w:rFonts w:asciiTheme="minorHAnsi" w:hAnsiTheme="minorHAnsi" w:cstheme="minorHAnsi"/>
                      <w:b/>
                      <w:sz w:val="22"/>
                    </w:rPr>
                  </w:pPr>
                </w:p>
              </w:tc>
              <w:tc>
                <w:tcPr>
                  <w:tcW w:w="6234" w:type="dxa"/>
                  <w:tcBorders>
                    <w:top w:val="nil"/>
                    <w:left w:val="nil"/>
                    <w:bottom w:val="nil"/>
                    <w:right w:val="nil"/>
                  </w:tcBorders>
                </w:tcPr>
                <w:p w14:paraId="72DDE333" w14:textId="77777777" w:rsidR="00911596" w:rsidRPr="00D67101" w:rsidRDefault="00911596" w:rsidP="00951429">
                  <w:pPr>
                    <w:shd w:val="clear" w:color="auto" w:fill="FFFFFF"/>
                    <w:jc w:val="center"/>
                    <w:rPr>
                      <w:rFonts w:asciiTheme="minorHAnsi" w:hAnsiTheme="minorHAnsi" w:cstheme="minorHAnsi"/>
                      <w:b/>
                      <w:sz w:val="22"/>
                    </w:rPr>
                  </w:pPr>
                  <w:r w:rsidRPr="00D67101">
                    <w:rPr>
                      <w:rFonts w:asciiTheme="minorHAnsi" w:hAnsiTheme="minorHAnsi" w:cstheme="minorHAnsi"/>
                      <w:b/>
                      <w:sz w:val="22"/>
                    </w:rPr>
                    <w:t>Or</w:t>
                  </w:r>
                </w:p>
              </w:tc>
            </w:tr>
            <w:tr w:rsidR="00911596" w:rsidRPr="00D67101" w14:paraId="0896D5AE" w14:textId="77777777" w:rsidTr="00951429">
              <w:tc>
                <w:tcPr>
                  <w:tcW w:w="779" w:type="dxa"/>
                  <w:tcBorders>
                    <w:top w:val="nil"/>
                    <w:left w:val="nil"/>
                    <w:bottom w:val="nil"/>
                    <w:right w:val="nil"/>
                  </w:tcBorders>
                </w:tcPr>
                <w:p w14:paraId="5F758A9D" w14:textId="77777777" w:rsidR="00911596" w:rsidRPr="00D67101" w:rsidRDefault="00911596" w:rsidP="00951429">
                  <w:pPr>
                    <w:tabs>
                      <w:tab w:val="num" w:pos="480"/>
                    </w:tabs>
                    <w:jc w:val="both"/>
                    <w:rPr>
                      <w:rFonts w:asciiTheme="minorHAnsi" w:hAnsiTheme="minorHAnsi" w:cstheme="minorHAnsi"/>
                      <w:sz w:val="22"/>
                    </w:rPr>
                  </w:pPr>
                  <w:r w:rsidRPr="00D67101">
                    <w:rPr>
                      <w:rFonts w:asciiTheme="minorHAnsi" w:hAnsiTheme="minorHAnsi" w:cstheme="minorHAnsi"/>
                      <w:sz w:val="22"/>
                    </w:rPr>
                    <w:t>(v)</w:t>
                  </w:r>
                </w:p>
                <w:p w14:paraId="3B538F17" w14:textId="77777777" w:rsidR="00911596" w:rsidRPr="00D67101" w:rsidRDefault="00911596" w:rsidP="00951429">
                  <w:pPr>
                    <w:tabs>
                      <w:tab w:val="num" w:pos="480"/>
                    </w:tabs>
                    <w:jc w:val="both"/>
                    <w:rPr>
                      <w:rFonts w:asciiTheme="minorHAnsi" w:hAnsiTheme="minorHAnsi" w:cstheme="minorHAnsi"/>
                      <w:sz w:val="22"/>
                    </w:rPr>
                  </w:pPr>
                </w:p>
                <w:p w14:paraId="0FA527F8" w14:textId="77777777" w:rsidR="00911596" w:rsidRPr="00D67101" w:rsidRDefault="00911596" w:rsidP="00951429">
                  <w:pPr>
                    <w:tabs>
                      <w:tab w:val="num" w:pos="480"/>
                    </w:tabs>
                    <w:jc w:val="both"/>
                    <w:rPr>
                      <w:rFonts w:asciiTheme="minorHAnsi" w:hAnsiTheme="minorHAnsi" w:cstheme="minorHAnsi"/>
                      <w:sz w:val="22"/>
                    </w:rPr>
                  </w:pPr>
                </w:p>
                <w:p w14:paraId="4DFB1AED" w14:textId="77777777" w:rsidR="00911596" w:rsidRPr="00D67101" w:rsidRDefault="00911596" w:rsidP="00951429">
                  <w:pPr>
                    <w:tabs>
                      <w:tab w:val="num" w:pos="480"/>
                    </w:tabs>
                    <w:jc w:val="both"/>
                    <w:rPr>
                      <w:rFonts w:asciiTheme="minorHAnsi" w:hAnsiTheme="minorHAnsi" w:cstheme="minorHAnsi"/>
                      <w:sz w:val="22"/>
                    </w:rPr>
                  </w:pPr>
                </w:p>
                <w:p w14:paraId="3544DB07" w14:textId="77777777" w:rsidR="00911596" w:rsidRPr="00D67101" w:rsidRDefault="00911596" w:rsidP="00951429">
                  <w:pPr>
                    <w:tabs>
                      <w:tab w:val="num" w:pos="480"/>
                    </w:tabs>
                    <w:jc w:val="both"/>
                    <w:rPr>
                      <w:rFonts w:asciiTheme="minorHAnsi" w:hAnsiTheme="minorHAnsi" w:cstheme="minorHAnsi"/>
                      <w:sz w:val="22"/>
                    </w:rPr>
                  </w:pPr>
                </w:p>
                <w:p w14:paraId="2D9368B8" w14:textId="77777777" w:rsidR="00911596" w:rsidRPr="00D67101" w:rsidRDefault="00911596" w:rsidP="00951429">
                  <w:pPr>
                    <w:tabs>
                      <w:tab w:val="num" w:pos="480"/>
                    </w:tabs>
                    <w:jc w:val="both"/>
                    <w:rPr>
                      <w:rFonts w:asciiTheme="minorHAnsi" w:hAnsiTheme="minorHAnsi" w:cstheme="minorHAnsi"/>
                      <w:sz w:val="22"/>
                    </w:rPr>
                  </w:pPr>
                </w:p>
                <w:p w14:paraId="0B253822" w14:textId="77777777" w:rsidR="00911596" w:rsidRPr="00D67101" w:rsidRDefault="00911596" w:rsidP="00951429">
                  <w:pPr>
                    <w:tabs>
                      <w:tab w:val="num" w:pos="480"/>
                    </w:tabs>
                    <w:jc w:val="both"/>
                    <w:rPr>
                      <w:rFonts w:asciiTheme="minorHAnsi" w:hAnsiTheme="minorHAnsi" w:cstheme="minorHAnsi"/>
                      <w:sz w:val="22"/>
                    </w:rPr>
                  </w:pPr>
                </w:p>
                <w:p w14:paraId="2DE7294C" w14:textId="77777777" w:rsidR="00911596" w:rsidRPr="00D67101" w:rsidRDefault="00911596" w:rsidP="00951429">
                  <w:pPr>
                    <w:tabs>
                      <w:tab w:val="num" w:pos="480"/>
                    </w:tabs>
                    <w:jc w:val="both"/>
                    <w:rPr>
                      <w:rFonts w:asciiTheme="minorHAnsi" w:hAnsiTheme="minorHAnsi" w:cstheme="minorHAnsi"/>
                      <w:sz w:val="22"/>
                    </w:rPr>
                  </w:pPr>
                </w:p>
                <w:p w14:paraId="18282440" w14:textId="77777777" w:rsidR="00911596" w:rsidRPr="00D67101" w:rsidRDefault="00911596" w:rsidP="00951429">
                  <w:pPr>
                    <w:tabs>
                      <w:tab w:val="num" w:pos="480"/>
                    </w:tabs>
                    <w:jc w:val="both"/>
                    <w:rPr>
                      <w:rFonts w:asciiTheme="minorHAnsi" w:hAnsiTheme="minorHAnsi" w:cstheme="minorHAnsi"/>
                      <w:sz w:val="22"/>
                    </w:rPr>
                  </w:pPr>
                </w:p>
                <w:p w14:paraId="57036458" w14:textId="77777777" w:rsidR="00911596" w:rsidRPr="00D67101" w:rsidRDefault="00911596" w:rsidP="00951429">
                  <w:pPr>
                    <w:tabs>
                      <w:tab w:val="num" w:pos="480"/>
                    </w:tabs>
                    <w:jc w:val="both"/>
                    <w:rPr>
                      <w:rFonts w:asciiTheme="minorHAnsi" w:hAnsiTheme="minorHAnsi" w:cstheme="minorHAnsi"/>
                      <w:sz w:val="22"/>
                    </w:rPr>
                  </w:pPr>
                </w:p>
                <w:p w14:paraId="382D6D8B" w14:textId="77777777" w:rsidR="00911596" w:rsidRPr="00D67101" w:rsidRDefault="00911596" w:rsidP="00951429">
                  <w:pPr>
                    <w:tabs>
                      <w:tab w:val="num" w:pos="480"/>
                    </w:tabs>
                    <w:jc w:val="both"/>
                    <w:rPr>
                      <w:rFonts w:asciiTheme="minorHAnsi" w:hAnsiTheme="minorHAnsi" w:cstheme="minorHAnsi"/>
                      <w:sz w:val="22"/>
                    </w:rPr>
                  </w:pPr>
                </w:p>
                <w:p w14:paraId="41D044B6" w14:textId="77777777" w:rsidR="00911596" w:rsidRPr="00D67101" w:rsidRDefault="00911596" w:rsidP="00951429">
                  <w:pPr>
                    <w:tabs>
                      <w:tab w:val="num" w:pos="480"/>
                    </w:tabs>
                    <w:jc w:val="both"/>
                    <w:rPr>
                      <w:rFonts w:asciiTheme="minorHAnsi" w:hAnsiTheme="minorHAnsi" w:cstheme="minorHAnsi"/>
                      <w:sz w:val="22"/>
                    </w:rPr>
                  </w:pPr>
                  <w:r w:rsidRPr="00D67101">
                    <w:rPr>
                      <w:rFonts w:asciiTheme="minorHAnsi" w:hAnsiTheme="minorHAnsi" w:cstheme="minorHAnsi"/>
                      <w:sz w:val="22"/>
                    </w:rPr>
                    <w:t>(vi)</w:t>
                  </w:r>
                </w:p>
              </w:tc>
              <w:tc>
                <w:tcPr>
                  <w:tcW w:w="6234" w:type="dxa"/>
                  <w:tcBorders>
                    <w:top w:val="nil"/>
                    <w:left w:val="nil"/>
                    <w:bottom w:val="nil"/>
                    <w:right w:val="nil"/>
                  </w:tcBorders>
                </w:tcPr>
                <w:p w14:paraId="6DE8E470" w14:textId="77777777" w:rsidR="00911596" w:rsidRPr="00D67101" w:rsidRDefault="00911596" w:rsidP="00951429">
                  <w:pPr>
                    <w:rPr>
                      <w:rFonts w:asciiTheme="minorHAnsi" w:hAnsiTheme="minorHAnsi" w:cstheme="minorHAnsi"/>
                      <w:sz w:val="22"/>
                    </w:rPr>
                  </w:pPr>
                  <w:r w:rsidRPr="00D67101">
                    <w:rPr>
                      <w:rFonts w:asciiTheme="minorHAnsi" w:hAnsiTheme="minorHAnsi" w:cstheme="minorHAnsi"/>
                      <w:sz w:val="22"/>
                    </w:rPr>
                    <w:lastRenderedPageBreak/>
                    <w:t xml:space="preserve">Be currently undertaking a </w:t>
                  </w:r>
                  <w:proofErr w:type="gramStart"/>
                  <w:r w:rsidRPr="00D67101">
                    <w:rPr>
                      <w:rFonts w:asciiTheme="minorHAnsi" w:hAnsiTheme="minorHAnsi" w:cstheme="minorHAnsi"/>
                      <w:sz w:val="22"/>
                    </w:rPr>
                    <w:t>Master’s Degree in Nursing</w:t>
                  </w:r>
                  <w:proofErr w:type="gramEnd"/>
                  <w:r w:rsidRPr="00D67101">
                    <w:rPr>
                      <w:rFonts w:asciiTheme="minorHAnsi" w:hAnsiTheme="minorHAnsi" w:cstheme="minorHAnsi"/>
                      <w:sz w:val="22"/>
                    </w:rPr>
                    <w:t xml:space="preserve"> (Advanced Practice Pathway) </w:t>
                  </w:r>
                  <w:r w:rsidRPr="00D67101">
                    <w:rPr>
                      <w:rFonts w:asciiTheme="minorHAnsi" w:hAnsiTheme="minorHAnsi" w:cstheme="minorHAnsi"/>
                      <w:sz w:val="22"/>
                      <w:u w:val="single"/>
                    </w:rPr>
                    <w:t>or be eligible</w:t>
                  </w:r>
                  <w:r w:rsidRPr="00D67101">
                    <w:rPr>
                      <w:rFonts w:asciiTheme="minorHAnsi" w:hAnsiTheme="minorHAnsi" w:cstheme="minorHAnsi"/>
                      <w:sz w:val="22"/>
                    </w:rPr>
                    <w:t xml:space="preserve"> to register to undertake additional Level 9 National Framework of Qualifications (Quality and Qualifications Ireland) specific modules of a </w:t>
                  </w:r>
                  <w:proofErr w:type="gramStart"/>
                  <w:r w:rsidRPr="00D67101">
                    <w:rPr>
                      <w:rFonts w:asciiTheme="minorHAnsi" w:hAnsiTheme="minorHAnsi" w:cstheme="minorHAnsi"/>
                      <w:sz w:val="22"/>
                    </w:rPr>
                    <w:t>Master’s Degree in Nursing</w:t>
                  </w:r>
                  <w:proofErr w:type="gramEnd"/>
                  <w:r w:rsidRPr="00D67101">
                    <w:rPr>
                      <w:rFonts w:asciiTheme="minorHAnsi" w:hAnsiTheme="minorHAnsi" w:cstheme="minorHAnsi"/>
                      <w:sz w:val="22"/>
                    </w:rPr>
                    <w:t xml:space="preserve"> (Advanced Practice Pathway) within an agreed timeframe. Educational preparation must include at least three modular components pertaining to the relevant area of advanced practice, in addition to clinical practicum </w:t>
                  </w:r>
                </w:p>
                <w:p w14:paraId="1A90933A" w14:textId="77777777" w:rsidR="00911596" w:rsidRPr="00D67101" w:rsidRDefault="00911596" w:rsidP="00951429">
                  <w:pPr>
                    <w:shd w:val="clear" w:color="auto" w:fill="FFFFFF"/>
                    <w:jc w:val="center"/>
                    <w:rPr>
                      <w:rFonts w:asciiTheme="minorHAnsi" w:hAnsiTheme="minorHAnsi" w:cstheme="minorHAnsi"/>
                      <w:b/>
                      <w:sz w:val="22"/>
                    </w:rPr>
                  </w:pPr>
                  <w:r w:rsidRPr="00D67101">
                    <w:rPr>
                      <w:rFonts w:asciiTheme="minorHAnsi" w:hAnsiTheme="minorHAnsi" w:cstheme="minorHAnsi"/>
                      <w:b/>
                      <w:sz w:val="22"/>
                    </w:rPr>
                    <w:t>Or</w:t>
                  </w:r>
                </w:p>
                <w:p w14:paraId="376CD955" w14:textId="77777777" w:rsidR="00911596" w:rsidRPr="00D67101" w:rsidRDefault="00911596" w:rsidP="00951429">
                  <w:pPr>
                    <w:spacing w:after="200" w:line="276" w:lineRule="auto"/>
                    <w:contextualSpacing/>
                    <w:rPr>
                      <w:rFonts w:asciiTheme="minorHAnsi" w:hAnsiTheme="minorHAnsi" w:cstheme="minorHAnsi"/>
                      <w:sz w:val="22"/>
                    </w:rPr>
                  </w:pPr>
                  <w:r w:rsidRPr="00D67101">
                    <w:rPr>
                      <w:rFonts w:asciiTheme="minorHAnsi" w:hAnsiTheme="minorHAnsi" w:cstheme="minorHAnsi"/>
                      <w:sz w:val="22"/>
                    </w:rPr>
                    <w:t xml:space="preserve">Possess a </w:t>
                  </w:r>
                  <w:proofErr w:type="gramStart"/>
                  <w:r w:rsidRPr="00D67101">
                    <w:rPr>
                      <w:rFonts w:asciiTheme="minorHAnsi" w:hAnsiTheme="minorHAnsi" w:cstheme="minorHAnsi"/>
                      <w:sz w:val="22"/>
                    </w:rPr>
                    <w:t>Master’s Degree</w:t>
                  </w:r>
                  <w:proofErr w:type="gramEnd"/>
                  <w:r w:rsidRPr="00D67101">
                    <w:rPr>
                      <w:rFonts w:asciiTheme="minorHAnsi" w:hAnsiTheme="minorHAnsi" w:cstheme="minorHAnsi"/>
                      <w:sz w:val="22"/>
                    </w:rPr>
                    <w:t xml:space="preserve"> (or higher) in Nursing or a </w:t>
                  </w:r>
                  <w:proofErr w:type="gramStart"/>
                  <w:r w:rsidRPr="00D67101">
                    <w:rPr>
                      <w:rFonts w:asciiTheme="minorHAnsi" w:hAnsiTheme="minorHAnsi" w:cstheme="minorHAnsi"/>
                      <w:sz w:val="22"/>
                    </w:rPr>
                    <w:t>Master’s Degree</w:t>
                  </w:r>
                  <w:proofErr w:type="gramEnd"/>
                  <w:r w:rsidRPr="00D67101">
                    <w:rPr>
                      <w:rFonts w:asciiTheme="minorHAnsi" w:hAnsiTheme="minorHAnsi" w:cstheme="minorHAnsi"/>
                      <w:sz w:val="22"/>
                    </w:rPr>
                    <w:t xml:space="preserve"> which is relevant, or applicable, to </w:t>
                  </w:r>
                  <w:r w:rsidRPr="00D67101">
                    <w:rPr>
                      <w:rFonts w:asciiTheme="minorHAnsi" w:hAnsiTheme="minorHAnsi" w:cstheme="minorHAnsi"/>
                      <w:b/>
                      <w:i/>
                      <w:sz w:val="22"/>
                    </w:rPr>
                    <w:t>the advanced field of practice</w:t>
                  </w:r>
                  <w:r w:rsidRPr="00D67101">
                    <w:rPr>
                      <w:rFonts w:asciiTheme="minorHAnsi" w:hAnsiTheme="minorHAnsi" w:cstheme="minorHAnsi"/>
                      <w:sz w:val="22"/>
                    </w:rPr>
                    <w:t xml:space="preserve">.  The </w:t>
                  </w:r>
                  <w:proofErr w:type="gramStart"/>
                  <w:r w:rsidRPr="00D67101">
                    <w:rPr>
                      <w:rFonts w:asciiTheme="minorHAnsi" w:hAnsiTheme="minorHAnsi" w:cstheme="minorHAnsi"/>
                      <w:sz w:val="22"/>
                    </w:rPr>
                    <w:t>Master’s</w:t>
                  </w:r>
                  <w:proofErr w:type="gramEnd"/>
                  <w:r w:rsidRPr="00D67101">
                    <w:rPr>
                      <w:rFonts w:asciiTheme="minorHAnsi" w:hAnsiTheme="minorHAnsi" w:cstheme="minorHAnsi"/>
                      <w:sz w:val="22"/>
                    </w:rPr>
                    <w:t xml:space="preserve"> programme must be at Level 9 on the National Framework of Qualifications (Quality &amp; Qualifications </w:t>
                  </w:r>
                  <w:r w:rsidRPr="00D67101">
                    <w:rPr>
                      <w:rFonts w:asciiTheme="minorHAnsi" w:hAnsiTheme="minorHAnsi" w:cstheme="minorHAnsi"/>
                      <w:sz w:val="22"/>
                    </w:rPr>
                    <w:lastRenderedPageBreak/>
                    <w:t>Ireland), or equivalent. Educational preparation must include at least three modular components pertaining to the relevant area of advanced practice, in addition to clinical practicum.</w:t>
                  </w:r>
                </w:p>
                <w:p w14:paraId="65DA73BC" w14:textId="77777777" w:rsidR="00911596" w:rsidRPr="00D67101" w:rsidRDefault="00911596" w:rsidP="00951429">
                  <w:pPr>
                    <w:spacing w:after="200" w:line="276" w:lineRule="auto"/>
                    <w:contextualSpacing/>
                    <w:rPr>
                      <w:rFonts w:asciiTheme="minorHAnsi" w:hAnsiTheme="minorHAnsi" w:cstheme="minorHAnsi"/>
                      <w:sz w:val="22"/>
                    </w:rPr>
                  </w:pPr>
                  <w:r w:rsidRPr="00D67101">
                    <w:rPr>
                      <w:rFonts w:asciiTheme="minorHAnsi" w:hAnsiTheme="minorHAnsi" w:cstheme="minorHAnsi"/>
                      <w:sz w:val="22"/>
                    </w:rPr>
                    <w:t xml:space="preserve">                              </w:t>
                  </w:r>
                </w:p>
              </w:tc>
            </w:tr>
          </w:tbl>
          <w:bookmarkEnd w:id="19"/>
          <w:p w14:paraId="1D903AA5" w14:textId="77777777" w:rsidR="00911596" w:rsidRPr="00D67101" w:rsidRDefault="00911596" w:rsidP="00951429">
            <w:pPr>
              <w:tabs>
                <w:tab w:val="num" w:pos="480"/>
              </w:tabs>
              <w:jc w:val="center"/>
              <w:rPr>
                <w:rFonts w:asciiTheme="minorHAnsi" w:hAnsiTheme="minorHAnsi" w:cstheme="minorHAnsi"/>
                <w:b/>
                <w:sz w:val="22"/>
              </w:rPr>
            </w:pPr>
            <w:r w:rsidRPr="00D67101">
              <w:rPr>
                <w:rFonts w:asciiTheme="minorHAnsi" w:hAnsiTheme="minorHAnsi" w:cstheme="minorHAnsi"/>
                <w:b/>
                <w:sz w:val="22"/>
              </w:rPr>
              <w:lastRenderedPageBreak/>
              <w:t>And</w:t>
            </w:r>
          </w:p>
          <w:p w14:paraId="41269BE4" w14:textId="77777777" w:rsidR="00911596" w:rsidRPr="00D67101" w:rsidRDefault="00911596" w:rsidP="00911596">
            <w:pPr>
              <w:numPr>
                <w:ilvl w:val="1"/>
                <w:numId w:val="46"/>
              </w:numPr>
              <w:tabs>
                <w:tab w:val="num" w:pos="480"/>
              </w:tabs>
              <w:spacing w:after="0" w:line="240" w:lineRule="auto"/>
              <w:jc w:val="both"/>
              <w:rPr>
                <w:rFonts w:asciiTheme="minorHAnsi" w:hAnsiTheme="minorHAnsi" w:cstheme="minorHAnsi"/>
                <w:sz w:val="22"/>
              </w:rPr>
            </w:pPr>
            <w:r w:rsidRPr="00D67101">
              <w:rPr>
                <w:rFonts w:asciiTheme="minorHAnsi" w:hAnsiTheme="minorHAnsi" w:cstheme="minorHAnsi"/>
                <w:sz w:val="22"/>
              </w:rPr>
              <w:t xml:space="preserve">Candidates must possess the requisite knowledge and ability including a high standard of suitability and clinical, professional and administrative capacity to properly discharge the functions of the role. </w:t>
            </w:r>
          </w:p>
          <w:p w14:paraId="01374C67" w14:textId="77777777" w:rsidR="00911596" w:rsidRPr="00D67101" w:rsidRDefault="00911596" w:rsidP="00951429">
            <w:pPr>
              <w:tabs>
                <w:tab w:val="num" w:pos="851"/>
              </w:tabs>
              <w:ind w:left="851"/>
              <w:jc w:val="both"/>
              <w:rPr>
                <w:rFonts w:asciiTheme="minorHAnsi" w:hAnsiTheme="minorHAnsi" w:cstheme="minorHAnsi"/>
                <w:sz w:val="22"/>
              </w:rPr>
            </w:pPr>
          </w:p>
          <w:p w14:paraId="417AC556" w14:textId="77777777" w:rsidR="00911596" w:rsidRPr="00D67101" w:rsidRDefault="00911596" w:rsidP="00911596">
            <w:pPr>
              <w:numPr>
                <w:ilvl w:val="0"/>
                <w:numId w:val="46"/>
              </w:numPr>
              <w:spacing w:after="0" w:line="240" w:lineRule="auto"/>
              <w:jc w:val="both"/>
              <w:rPr>
                <w:rFonts w:asciiTheme="minorHAnsi" w:hAnsiTheme="minorHAnsi" w:cstheme="minorHAnsi"/>
                <w:b/>
                <w:sz w:val="22"/>
                <w:u w:val="single"/>
              </w:rPr>
            </w:pPr>
            <w:r w:rsidRPr="00D67101">
              <w:rPr>
                <w:rFonts w:asciiTheme="minorHAnsi" w:hAnsiTheme="minorHAnsi" w:cstheme="minorHAnsi"/>
                <w:b/>
                <w:sz w:val="22"/>
                <w:u w:val="single"/>
              </w:rPr>
              <w:t>Annual Registration</w:t>
            </w:r>
          </w:p>
          <w:tbl>
            <w:tblPr>
              <w:tblW w:w="0" w:type="auto"/>
              <w:tblLook w:val="04A0" w:firstRow="1" w:lastRow="0" w:firstColumn="1" w:lastColumn="0" w:noHBand="0" w:noVBand="1"/>
            </w:tblPr>
            <w:tblGrid>
              <w:gridCol w:w="797"/>
              <w:gridCol w:w="8595"/>
            </w:tblGrid>
            <w:tr w:rsidR="00911596" w:rsidRPr="00D67101" w14:paraId="6195EDA9" w14:textId="77777777" w:rsidTr="00951429">
              <w:tc>
                <w:tcPr>
                  <w:tcW w:w="421" w:type="dxa"/>
                </w:tcPr>
                <w:p w14:paraId="1DF15DBF" w14:textId="77777777" w:rsidR="00911596" w:rsidRPr="00D67101" w:rsidRDefault="00911596" w:rsidP="00951429">
                  <w:pPr>
                    <w:pStyle w:val="ListParagraph"/>
                    <w:ind w:left="397"/>
                    <w:jc w:val="both"/>
                    <w:rPr>
                      <w:rFonts w:asciiTheme="minorHAnsi" w:hAnsiTheme="minorHAnsi" w:cstheme="minorHAnsi"/>
                      <w:sz w:val="22"/>
                    </w:rPr>
                  </w:pPr>
                  <w:r w:rsidRPr="00D67101">
                    <w:rPr>
                      <w:rFonts w:asciiTheme="minorHAnsi" w:hAnsiTheme="minorHAnsi" w:cstheme="minorHAnsi"/>
                      <w:sz w:val="22"/>
                    </w:rPr>
                    <w:t>(</w:t>
                  </w:r>
                  <w:proofErr w:type="spellStart"/>
                  <w:r w:rsidRPr="00D67101">
                    <w:rPr>
                      <w:rFonts w:asciiTheme="minorHAnsi" w:hAnsiTheme="minorHAnsi" w:cstheme="minorHAnsi"/>
                      <w:sz w:val="22"/>
                    </w:rPr>
                    <w:t>i</w:t>
                  </w:r>
                  <w:proofErr w:type="spellEnd"/>
                  <w:r w:rsidRPr="00D67101">
                    <w:rPr>
                      <w:rFonts w:asciiTheme="minorHAnsi" w:hAnsiTheme="minorHAnsi" w:cstheme="minorHAnsi"/>
                      <w:sz w:val="22"/>
                    </w:rPr>
                    <w:t>)</w:t>
                  </w:r>
                </w:p>
              </w:tc>
              <w:tc>
                <w:tcPr>
                  <w:tcW w:w="8595" w:type="dxa"/>
                </w:tcPr>
                <w:p w14:paraId="4FA61DBC" w14:textId="77777777" w:rsidR="00911596" w:rsidRPr="00D67101" w:rsidRDefault="00911596" w:rsidP="00951429">
                  <w:pPr>
                    <w:jc w:val="both"/>
                    <w:rPr>
                      <w:rFonts w:asciiTheme="minorHAnsi" w:hAnsiTheme="minorHAnsi" w:cstheme="minorHAnsi"/>
                      <w:sz w:val="22"/>
                    </w:rPr>
                  </w:pPr>
                  <w:r w:rsidRPr="00D67101">
                    <w:rPr>
                      <w:rFonts w:asciiTheme="minorHAnsi" w:hAnsiTheme="minorHAnsi" w:cstheme="minorHAnsi"/>
                      <w:sz w:val="22"/>
                    </w:rPr>
                    <w:t xml:space="preserve">Practitioners must maintain live annual registration on the appropriate/relevant Division of the register of Nurses and Midwives maintained by the Nursing and Midwifery Board of Ireland (Bord </w:t>
                  </w:r>
                  <w:proofErr w:type="spellStart"/>
                  <w:r w:rsidRPr="00D67101">
                    <w:rPr>
                      <w:rFonts w:asciiTheme="minorHAnsi" w:hAnsiTheme="minorHAnsi" w:cstheme="minorHAnsi"/>
                      <w:sz w:val="22"/>
                    </w:rPr>
                    <w:t>Altranais</w:t>
                  </w:r>
                  <w:proofErr w:type="spellEnd"/>
                  <w:r w:rsidRPr="00D67101">
                    <w:rPr>
                      <w:rFonts w:asciiTheme="minorHAnsi" w:hAnsiTheme="minorHAnsi" w:cstheme="minorHAnsi"/>
                      <w:sz w:val="22"/>
                    </w:rPr>
                    <w:t xml:space="preserve"> </w:t>
                  </w:r>
                  <w:proofErr w:type="spellStart"/>
                  <w:r w:rsidRPr="00D67101">
                    <w:rPr>
                      <w:rFonts w:asciiTheme="minorHAnsi" w:hAnsiTheme="minorHAnsi" w:cstheme="minorHAnsi"/>
                      <w:sz w:val="22"/>
                    </w:rPr>
                    <w:t>agus</w:t>
                  </w:r>
                  <w:proofErr w:type="spellEnd"/>
                  <w:r w:rsidRPr="00D67101">
                    <w:rPr>
                      <w:rFonts w:asciiTheme="minorHAnsi" w:hAnsiTheme="minorHAnsi" w:cstheme="minorHAnsi"/>
                      <w:sz w:val="22"/>
                    </w:rPr>
                    <w:t xml:space="preserve"> </w:t>
                  </w:r>
                  <w:proofErr w:type="spellStart"/>
                  <w:r w:rsidRPr="00D67101">
                    <w:rPr>
                      <w:rFonts w:asciiTheme="minorHAnsi" w:hAnsiTheme="minorHAnsi" w:cstheme="minorHAnsi"/>
                      <w:sz w:val="22"/>
                    </w:rPr>
                    <w:t>Cnáimhseachais</w:t>
                  </w:r>
                  <w:proofErr w:type="spellEnd"/>
                  <w:r w:rsidRPr="00D67101">
                    <w:rPr>
                      <w:rFonts w:asciiTheme="minorHAnsi" w:hAnsiTheme="minorHAnsi" w:cstheme="minorHAnsi"/>
                      <w:sz w:val="22"/>
                    </w:rPr>
                    <w:t xml:space="preserve"> </w:t>
                  </w:r>
                  <w:proofErr w:type="spellStart"/>
                  <w:r w:rsidRPr="00D67101">
                    <w:rPr>
                      <w:rFonts w:asciiTheme="minorHAnsi" w:hAnsiTheme="minorHAnsi" w:cstheme="minorHAnsi"/>
                      <w:sz w:val="22"/>
                    </w:rPr>
                    <w:t>na</w:t>
                  </w:r>
                  <w:proofErr w:type="spellEnd"/>
                  <w:r w:rsidRPr="00D67101">
                    <w:rPr>
                      <w:rFonts w:asciiTheme="minorHAnsi" w:hAnsiTheme="minorHAnsi" w:cstheme="minorHAnsi"/>
                      <w:sz w:val="22"/>
                    </w:rPr>
                    <w:t xml:space="preserve"> </w:t>
                  </w:r>
                  <w:proofErr w:type="spellStart"/>
                  <w:r w:rsidRPr="00D67101">
                    <w:rPr>
                      <w:rFonts w:asciiTheme="minorHAnsi" w:hAnsiTheme="minorHAnsi" w:cstheme="minorHAnsi"/>
                      <w:sz w:val="22"/>
                    </w:rPr>
                    <w:t>hÉireann</w:t>
                  </w:r>
                  <w:proofErr w:type="spellEnd"/>
                  <w:r w:rsidRPr="00D67101">
                    <w:rPr>
                      <w:rFonts w:asciiTheme="minorHAnsi" w:hAnsiTheme="minorHAnsi" w:cstheme="minorHAnsi"/>
                      <w:sz w:val="22"/>
                    </w:rPr>
                    <w:t>) for the role</w:t>
                  </w:r>
                </w:p>
                <w:p w14:paraId="32CF9BBA" w14:textId="77777777" w:rsidR="00911596" w:rsidRPr="00D67101" w:rsidRDefault="00911596" w:rsidP="00951429">
                  <w:pPr>
                    <w:jc w:val="both"/>
                    <w:rPr>
                      <w:rFonts w:asciiTheme="minorHAnsi" w:hAnsiTheme="minorHAnsi" w:cstheme="minorHAnsi"/>
                      <w:b/>
                      <w:sz w:val="22"/>
                      <w:u w:val="single"/>
                    </w:rPr>
                  </w:pPr>
                </w:p>
              </w:tc>
            </w:tr>
            <w:tr w:rsidR="00911596" w:rsidRPr="00D67101" w14:paraId="048714B1" w14:textId="77777777" w:rsidTr="00951429">
              <w:tc>
                <w:tcPr>
                  <w:tcW w:w="421" w:type="dxa"/>
                </w:tcPr>
                <w:p w14:paraId="4FCB43FC" w14:textId="77777777" w:rsidR="00911596" w:rsidRPr="00D67101" w:rsidRDefault="00911596" w:rsidP="00951429">
                  <w:pPr>
                    <w:jc w:val="both"/>
                    <w:rPr>
                      <w:rFonts w:asciiTheme="minorHAnsi" w:hAnsiTheme="minorHAnsi" w:cstheme="minorHAnsi"/>
                      <w:sz w:val="22"/>
                    </w:rPr>
                  </w:pPr>
                </w:p>
              </w:tc>
              <w:tc>
                <w:tcPr>
                  <w:tcW w:w="8595" w:type="dxa"/>
                </w:tcPr>
                <w:p w14:paraId="43FC0159" w14:textId="77777777" w:rsidR="00911596" w:rsidRPr="00D67101" w:rsidRDefault="00911596" w:rsidP="00951429">
                  <w:pPr>
                    <w:jc w:val="center"/>
                    <w:rPr>
                      <w:rFonts w:asciiTheme="minorHAnsi" w:hAnsiTheme="minorHAnsi" w:cstheme="minorHAnsi"/>
                      <w:b/>
                      <w:sz w:val="22"/>
                    </w:rPr>
                  </w:pPr>
                  <w:r w:rsidRPr="00D67101">
                    <w:rPr>
                      <w:rFonts w:asciiTheme="minorHAnsi" w:hAnsiTheme="minorHAnsi" w:cstheme="minorHAnsi"/>
                      <w:b/>
                      <w:sz w:val="22"/>
                    </w:rPr>
                    <w:t>And</w:t>
                  </w:r>
                </w:p>
                <w:p w14:paraId="35CC9544" w14:textId="77777777" w:rsidR="00911596" w:rsidRPr="00D67101" w:rsidRDefault="00911596" w:rsidP="00951429">
                  <w:pPr>
                    <w:jc w:val="center"/>
                    <w:rPr>
                      <w:rFonts w:asciiTheme="minorHAnsi" w:hAnsiTheme="minorHAnsi" w:cstheme="minorHAnsi"/>
                      <w:b/>
                      <w:sz w:val="22"/>
                    </w:rPr>
                  </w:pPr>
                </w:p>
              </w:tc>
            </w:tr>
            <w:tr w:rsidR="00911596" w:rsidRPr="00D67101" w14:paraId="007B1F7A" w14:textId="77777777" w:rsidTr="00951429">
              <w:tc>
                <w:tcPr>
                  <w:tcW w:w="421" w:type="dxa"/>
                </w:tcPr>
                <w:p w14:paraId="4D318C9D" w14:textId="77777777" w:rsidR="00911596" w:rsidRPr="00D67101" w:rsidRDefault="00911596" w:rsidP="00951429">
                  <w:pPr>
                    <w:jc w:val="right"/>
                    <w:rPr>
                      <w:rFonts w:asciiTheme="minorHAnsi" w:hAnsiTheme="minorHAnsi" w:cstheme="minorHAnsi"/>
                      <w:sz w:val="22"/>
                    </w:rPr>
                  </w:pPr>
                  <w:r w:rsidRPr="00D67101">
                    <w:rPr>
                      <w:rFonts w:asciiTheme="minorHAnsi" w:hAnsiTheme="minorHAnsi" w:cstheme="minorHAnsi"/>
                      <w:sz w:val="22"/>
                    </w:rPr>
                    <w:t>(ii)</w:t>
                  </w:r>
                </w:p>
              </w:tc>
              <w:tc>
                <w:tcPr>
                  <w:tcW w:w="8595" w:type="dxa"/>
                </w:tcPr>
                <w:p w14:paraId="00EC335D" w14:textId="77777777" w:rsidR="00911596" w:rsidRPr="00D67101" w:rsidRDefault="00911596" w:rsidP="00951429">
                  <w:pPr>
                    <w:jc w:val="both"/>
                    <w:rPr>
                      <w:rFonts w:asciiTheme="minorHAnsi" w:hAnsiTheme="minorHAnsi" w:cstheme="minorHAnsi"/>
                      <w:b/>
                      <w:sz w:val="22"/>
                      <w:u w:val="single"/>
                    </w:rPr>
                  </w:pPr>
                  <w:r w:rsidRPr="00D67101">
                    <w:rPr>
                      <w:rFonts w:asciiTheme="minorHAnsi" w:hAnsiTheme="minorHAnsi" w:cstheme="minorHAnsi"/>
                      <w:sz w:val="22"/>
                    </w:rPr>
                    <w:t>Confirm annual registration with NMBI to the HSE by way of the annual Patient Safety Assurance Certificate (PSAC).</w:t>
                  </w:r>
                </w:p>
              </w:tc>
            </w:tr>
          </w:tbl>
          <w:p w14:paraId="0E7330A4" w14:textId="77777777" w:rsidR="00911596" w:rsidRPr="00D67101" w:rsidRDefault="00911596" w:rsidP="00951429">
            <w:pPr>
              <w:jc w:val="both"/>
              <w:rPr>
                <w:rFonts w:asciiTheme="minorHAnsi" w:hAnsiTheme="minorHAnsi" w:cstheme="minorHAnsi"/>
                <w:sz w:val="22"/>
              </w:rPr>
            </w:pPr>
          </w:p>
          <w:p w14:paraId="741DADB8" w14:textId="77777777" w:rsidR="00911596" w:rsidRPr="00D67101" w:rsidRDefault="00911596" w:rsidP="00911596">
            <w:pPr>
              <w:numPr>
                <w:ilvl w:val="0"/>
                <w:numId w:val="46"/>
              </w:numPr>
              <w:spacing w:after="0" w:line="240" w:lineRule="auto"/>
              <w:jc w:val="both"/>
              <w:rPr>
                <w:rFonts w:asciiTheme="minorHAnsi" w:hAnsiTheme="minorHAnsi" w:cstheme="minorHAnsi"/>
                <w:b/>
                <w:sz w:val="22"/>
                <w:u w:val="single"/>
              </w:rPr>
            </w:pPr>
            <w:r w:rsidRPr="00D67101">
              <w:rPr>
                <w:rFonts w:asciiTheme="minorHAnsi" w:hAnsiTheme="minorHAnsi" w:cstheme="minorHAnsi"/>
                <w:b/>
                <w:sz w:val="22"/>
                <w:u w:val="single"/>
              </w:rPr>
              <w:t>Health</w:t>
            </w:r>
          </w:p>
          <w:p w14:paraId="319E6EDB" w14:textId="77777777" w:rsidR="00911596" w:rsidRPr="00D67101" w:rsidRDefault="00911596" w:rsidP="00951429">
            <w:pPr>
              <w:ind w:left="397"/>
              <w:jc w:val="both"/>
              <w:rPr>
                <w:rFonts w:asciiTheme="minorHAnsi" w:hAnsiTheme="minorHAnsi" w:cstheme="minorHAnsi"/>
                <w:sz w:val="22"/>
              </w:rPr>
            </w:pPr>
            <w:r w:rsidRPr="00D67101">
              <w:rPr>
                <w:rFonts w:asciiTheme="minorHAnsi" w:hAnsiTheme="minorHAnsi" w:cstheme="minorHAnsi"/>
                <w:sz w:val="22"/>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260FA54C" w14:textId="77777777" w:rsidR="00911596" w:rsidRPr="00D67101" w:rsidRDefault="00911596" w:rsidP="00911596">
            <w:pPr>
              <w:numPr>
                <w:ilvl w:val="0"/>
                <w:numId w:val="46"/>
              </w:numPr>
              <w:spacing w:after="0" w:line="240" w:lineRule="auto"/>
              <w:jc w:val="both"/>
              <w:rPr>
                <w:rFonts w:asciiTheme="minorHAnsi" w:hAnsiTheme="minorHAnsi" w:cstheme="minorHAnsi"/>
                <w:b/>
                <w:sz w:val="22"/>
                <w:u w:val="single"/>
              </w:rPr>
            </w:pPr>
            <w:r w:rsidRPr="00D67101">
              <w:rPr>
                <w:rFonts w:asciiTheme="minorHAnsi" w:hAnsiTheme="minorHAnsi" w:cstheme="minorHAnsi"/>
                <w:b/>
                <w:sz w:val="22"/>
                <w:u w:val="single"/>
              </w:rPr>
              <w:t>Character</w:t>
            </w:r>
          </w:p>
          <w:p w14:paraId="41451100" w14:textId="77777777" w:rsidR="00911596" w:rsidRPr="00D67101" w:rsidRDefault="00911596" w:rsidP="00951429">
            <w:pPr>
              <w:ind w:firstLine="397"/>
              <w:jc w:val="both"/>
              <w:rPr>
                <w:rFonts w:asciiTheme="minorHAnsi" w:hAnsiTheme="minorHAnsi" w:cstheme="minorHAnsi"/>
                <w:sz w:val="22"/>
              </w:rPr>
            </w:pPr>
            <w:r w:rsidRPr="00D67101">
              <w:rPr>
                <w:rFonts w:asciiTheme="minorHAnsi" w:hAnsiTheme="minorHAnsi" w:cstheme="minorHAnsi"/>
                <w:sz w:val="22"/>
              </w:rPr>
              <w:t>Candidates for and any person holding the office must be of good</w:t>
            </w:r>
            <w:r>
              <w:rPr>
                <w:rFonts w:asciiTheme="minorHAnsi" w:hAnsiTheme="minorHAnsi" w:cstheme="minorHAnsi"/>
                <w:sz w:val="22"/>
              </w:rPr>
              <w:t xml:space="preserve"> </w:t>
            </w:r>
            <w:r w:rsidRPr="00D67101">
              <w:rPr>
                <w:rFonts w:asciiTheme="minorHAnsi" w:hAnsiTheme="minorHAnsi" w:cstheme="minorHAnsi"/>
                <w:sz w:val="22"/>
              </w:rPr>
              <w:t>character.</w:t>
            </w:r>
          </w:p>
          <w:p w14:paraId="11AA1647" w14:textId="77777777" w:rsidR="00911596" w:rsidRPr="00D67101" w:rsidRDefault="00911596" w:rsidP="00951429">
            <w:pPr>
              <w:spacing w:after="0" w:line="240" w:lineRule="auto"/>
              <w:ind w:firstLine="397"/>
              <w:jc w:val="both"/>
              <w:rPr>
                <w:rFonts w:asciiTheme="minorHAnsi" w:hAnsiTheme="minorHAnsi" w:cstheme="minorHAnsi"/>
                <w:sz w:val="22"/>
              </w:rPr>
            </w:pPr>
            <w:r>
              <w:rPr>
                <w:rFonts w:asciiTheme="minorHAnsi" w:hAnsiTheme="minorHAnsi" w:cstheme="minorHAnsi"/>
                <w:sz w:val="22"/>
              </w:rPr>
              <w:t xml:space="preserve"> </w:t>
            </w:r>
          </w:p>
        </w:tc>
      </w:tr>
    </w:tbl>
    <w:p w14:paraId="38791747" w14:textId="77777777" w:rsidR="00911596" w:rsidRDefault="00911596" w:rsidP="007304A9">
      <w:pPr>
        <w:autoSpaceDE w:val="0"/>
        <w:autoSpaceDN w:val="0"/>
        <w:adjustRightInd w:val="0"/>
        <w:spacing w:line="240" w:lineRule="atLeast"/>
        <w:rPr>
          <w:rFonts w:cs="Arial"/>
          <w:b/>
          <w:bCs/>
          <w:iCs/>
          <w:lang w:val="en-US"/>
        </w:rPr>
      </w:pPr>
    </w:p>
    <w:p w14:paraId="112BA0C9" w14:textId="60625C3A" w:rsidR="00686B50" w:rsidRDefault="00686B50" w:rsidP="007304A9">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536994B7" w14:textId="77777777" w:rsidR="00911596" w:rsidRPr="00D67101" w:rsidRDefault="00911596" w:rsidP="00911596">
      <w:pPr>
        <w:spacing w:after="0" w:line="240" w:lineRule="auto"/>
        <w:rPr>
          <w:rFonts w:asciiTheme="minorHAnsi" w:hAnsiTheme="minorHAnsi" w:cstheme="minorHAnsi"/>
          <w:sz w:val="22"/>
        </w:rPr>
      </w:pPr>
      <w:r w:rsidRPr="00D67101">
        <w:rPr>
          <w:rFonts w:asciiTheme="minorHAnsi" w:hAnsiTheme="minorHAnsi" w:cstheme="minorHAnsi"/>
          <w:sz w:val="22"/>
        </w:rPr>
        <w:t xml:space="preserve">Demonstrate the depth and breadth of experience </w:t>
      </w:r>
      <w:proofErr w:type="gramStart"/>
      <w:r w:rsidRPr="00D67101">
        <w:rPr>
          <w:rFonts w:asciiTheme="minorHAnsi" w:hAnsiTheme="minorHAnsi" w:cstheme="minorHAnsi"/>
          <w:sz w:val="22"/>
        </w:rPr>
        <w:t>in the area of</w:t>
      </w:r>
      <w:proofErr w:type="gramEnd"/>
      <w:r w:rsidRPr="00D67101">
        <w:rPr>
          <w:rFonts w:asciiTheme="minorHAnsi" w:hAnsiTheme="minorHAnsi" w:cstheme="minorHAnsi"/>
          <w:sz w:val="22"/>
        </w:rPr>
        <w:t xml:space="preserve"> Diabetes care, specifically Type 1.</w:t>
      </w:r>
    </w:p>
    <w:p w14:paraId="4E3FFA87" w14:textId="393472D2" w:rsidR="00911596" w:rsidRDefault="00911596">
      <w:pPr>
        <w:rPr>
          <w:rFonts w:asciiTheme="minorHAnsi" w:hAnsiTheme="minorHAnsi"/>
          <w:color w:val="000000"/>
          <w:shd w:val="clear" w:color="auto" w:fill="FFFFFF"/>
        </w:rPr>
      </w:pPr>
      <w:r>
        <w:rPr>
          <w:rFonts w:asciiTheme="minorHAnsi" w:hAnsiTheme="minorHAnsi"/>
          <w:color w:val="000000"/>
          <w:shd w:val="clear" w:color="auto" w:fill="FFFFFF"/>
        </w:rPr>
        <w:br w:type="page"/>
      </w:r>
    </w:p>
    <w:p w14:paraId="2C25A1FB" w14:textId="77777777" w:rsidR="00163B65" w:rsidRPr="001547E7" w:rsidRDefault="00163B65"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p>
    <w:p w14:paraId="02D6CE52" w14:textId="32E8DCD5" w:rsidR="003C75C7" w:rsidRPr="00475E27" w:rsidRDefault="002E719E" w:rsidP="00475E27">
      <w:pPr>
        <w:rPr>
          <w:rFonts w:cs="Arial"/>
          <w:szCs w:val="20"/>
        </w:rPr>
      </w:pPr>
      <w:bookmarkStart w:id="20" w:name="_Appendix_2:_Applicant"/>
      <w:bookmarkStart w:id="21" w:name="_Toc1175075085"/>
      <w:bookmarkEnd w:id="20"/>
      <w:r>
        <w:t xml:space="preserve">Appendix 2: </w:t>
      </w:r>
      <w:r w:rsidR="0067555F">
        <w:t>EEA,</w:t>
      </w:r>
      <w:r w:rsidR="003C75C7">
        <w:t xml:space="preserve"> Swiss, British </w:t>
      </w:r>
      <w:r w:rsidR="004021A4">
        <w:t>and</w:t>
      </w:r>
      <w:r w:rsidR="003C75C7">
        <w:t xml:space="preserve"> Non-EEA Applicants</w:t>
      </w:r>
      <w:bookmarkEnd w:id="21"/>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w:t>
      </w:r>
      <w:proofErr w:type="gramStart"/>
      <w:r w:rsidR="001F1F70">
        <w:rPr>
          <w:rFonts w:cs="Arial"/>
          <w:szCs w:val="20"/>
        </w:rPr>
        <w:t>application</w:t>
      </w:r>
      <w:proofErr w:type="gramEnd"/>
      <w:r w:rsidR="001F1F70">
        <w:rPr>
          <w:rFonts w:cs="Arial"/>
          <w:szCs w:val="20"/>
        </w:rPr>
        <w:t xml:space="preserve">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w:t>
      </w:r>
      <w:proofErr w:type="gramStart"/>
      <w:r w:rsidRPr="00A92CFC">
        <w:rPr>
          <w:rFonts w:cs="Arial"/>
          <w:szCs w:val="20"/>
        </w:rPr>
        <w:t>applicants</w:t>
      </w:r>
      <w:proofErr w:type="gramEnd"/>
      <w:r w:rsidRPr="00A92CFC">
        <w:rPr>
          <w:rFonts w:cs="Arial"/>
          <w:szCs w:val="20"/>
        </w:rPr>
        <w:t xml:space="preserve">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22A99D1C" w14:textId="7B93EA69" w:rsidR="003C75C7" w:rsidRDefault="00AD732D" w:rsidP="00911596">
      <w:r>
        <w:br w:type="page"/>
      </w:r>
      <w:bookmarkStart w:id="22" w:name="_Appendix_4:_Clearances"/>
      <w:bookmarkStart w:id="23" w:name="_Toc14702546"/>
      <w:bookmarkEnd w:id="22"/>
      <w:r w:rsidR="006219B3">
        <w:lastRenderedPageBreak/>
        <w:t>Appendix 3</w:t>
      </w:r>
      <w:r w:rsidR="002E719E">
        <w:t xml:space="preserve">: </w:t>
      </w:r>
      <w:r w:rsidR="003C75C7">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5"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6"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7"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0" w:history="1">
        <w:r>
          <w:rPr>
            <w:rStyle w:val="Hyperlink"/>
          </w:rPr>
          <w:t>FBI Identity History Summary Check Address Verification/Change Request</w:t>
        </w:r>
      </w:hyperlink>
      <w:r>
        <w:t xml:space="preserve"> </w:t>
      </w:r>
      <w:r w:rsidR="003C75C7" w:rsidRPr="002E719E">
        <w:rPr>
          <w:rFonts w:cs="Arial"/>
          <w:color w:val="000000"/>
          <w:szCs w:val="20"/>
        </w:rPr>
        <w:t xml:space="preserve">FBI Clearance is valid for </w:t>
      </w:r>
      <w:proofErr w:type="gramStart"/>
      <w:r w:rsidR="003C75C7" w:rsidRPr="002E719E">
        <w:rPr>
          <w:rFonts w:cs="Arial"/>
          <w:color w:val="000000"/>
          <w:szCs w:val="20"/>
        </w:rPr>
        <w:t>all of</w:t>
      </w:r>
      <w:proofErr w:type="gramEnd"/>
      <w:r w:rsidR="003C75C7" w:rsidRPr="002E719E">
        <w:rPr>
          <w:rFonts w:cs="Arial"/>
          <w:color w:val="000000"/>
          <w:szCs w:val="2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xml:space="preserve">. </w:t>
      </w:r>
      <w:proofErr w:type="gramStart"/>
      <w:r w:rsidR="007E528F">
        <w:rPr>
          <w:rFonts w:cs="Arial"/>
          <w:szCs w:val="20"/>
        </w:rPr>
        <w:t>Ty</w:t>
      </w:r>
      <w:r w:rsidR="003C75C7" w:rsidRPr="002E719E">
        <w:rPr>
          <w:rFonts w:cs="Arial"/>
          <w:szCs w:val="20"/>
        </w:rPr>
        <w:t>pically</w:t>
      </w:r>
      <w:proofErr w:type="gramEnd"/>
      <w:r w:rsidR="003C75C7" w:rsidRPr="002E719E">
        <w:rPr>
          <w:rFonts w:cs="Arial"/>
          <w:szCs w:val="20"/>
        </w:rPr>
        <w:t xml:space="preserve">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292271768"/>
      <w:bookmarkEnd w:id="24"/>
      <w:bookmarkEnd w:id="25"/>
      <w:r>
        <w:lastRenderedPageBreak/>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proofErr w:type="gramStart"/>
      <w:r w:rsidR="005C02BB" w:rsidRPr="00AD732D">
        <w:rPr>
          <w:rFonts w:cs="Arial"/>
          <w:color w:val="000000" w:themeColor="text1"/>
          <w:szCs w:val="20"/>
        </w:rPr>
        <w:t>”,</w:t>
      </w:r>
      <w:r w:rsidRPr="00AD732D">
        <w:rPr>
          <w:rFonts w:cs="Arial"/>
          <w:color w:val="000000" w:themeColor="text1"/>
          <w:szCs w:val="20"/>
        </w:rPr>
        <w:t xml:space="preserve"> and</w:t>
      </w:r>
      <w:proofErr w:type="gramEnd"/>
      <w:r w:rsidRPr="00AD732D">
        <w:rPr>
          <w:rFonts w:cs="Arial"/>
          <w:color w:val="000000" w:themeColor="text1"/>
          <w:szCs w:val="20"/>
        </w:rPr>
        <w:t xml:space="preserve">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w:t>
      </w:r>
      <w:proofErr w:type="gramStart"/>
      <w:r w:rsidRPr="002474BD">
        <w:rPr>
          <w:rFonts w:cs="Arial"/>
          <w:szCs w:val="20"/>
        </w:rPr>
        <w:t xml:space="preserve">at this </w:t>
      </w:r>
      <w:r w:rsidR="00A06C0A" w:rsidRPr="002474BD">
        <w:rPr>
          <w:rFonts w:cs="Arial"/>
          <w:szCs w:val="20"/>
        </w:rPr>
        <w:t>time</w:t>
      </w:r>
      <w:proofErr w:type="gramEnd"/>
      <w:r w:rsidR="00A06C0A" w:rsidRPr="002474BD">
        <w:rPr>
          <w:rFonts w:cs="Arial"/>
          <w:szCs w:val="20"/>
        </w:rPr>
        <w:t>.</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528CFBCF"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514DC7">
          <w:rPr>
            <w:rFonts w:ascii="Arial" w:hAnsi="Arial" w:cs="Arial"/>
            <w:noProof/>
            <w:sz w:val="16"/>
            <w:szCs w:val="16"/>
          </w:rPr>
          <w:t>15</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FE93561"/>
    <w:multiLevelType w:val="hybridMultilevel"/>
    <w:tmpl w:val="B01468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39375718">
    <w:abstractNumId w:val="1"/>
  </w:num>
  <w:num w:numId="2" w16cid:durableId="1286543845">
    <w:abstractNumId w:val="16"/>
  </w:num>
  <w:num w:numId="3" w16cid:durableId="1908487881">
    <w:abstractNumId w:val="36"/>
  </w:num>
  <w:num w:numId="4" w16cid:durableId="1369648030">
    <w:abstractNumId w:val="26"/>
  </w:num>
  <w:num w:numId="5" w16cid:durableId="908661618">
    <w:abstractNumId w:val="3"/>
  </w:num>
  <w:num w:numId="6" w16cid:durableId="1152409606">
    <w:abstractNumId w:val="6"/>
  </w:num>
  <w:num w:numId="7" w16cid:durableId="1572545757">
    <w:abstractNumId w:val="33"/>
  </w:num>
  <w:num w:numId="8" w16cid:durableId="1172600547">
    <w:abstractNumId w:val="20"/>
  </w:num>
  <w:num w:numId="9" w16cid:durableId="1387413605">
    <w:abstractNumId w:val="8"/>
  </w:num>
  <w:num w:numId="10" w16cid:durableId="602542795">
    <w:abstractNumId w:val="0"/>
  </w:num>
  <w:num w:numId="11" w16cid:durableId="273287610">
    <w:abstractNumId w:val="11"/>
  </w:num>
  <w:num w:numId="12" w16cid:durableId="753090286">
    <w:abstractNumId w:val="22"/>
  </w:num>
  <w:num w:numId="13" w16cid:durableId="547495236">
    <w:abstractNumId w:val="13"/>
  </w:num>
  <w:num w:numId="14" w16cid:durableId="299961844">
    <w:abstractNumId w:val="15"/>
  </w:num>
  <w:num w:numId="15" w16cid:durableId="1475634593">
    <w:abstractNumId w:val="35"/>
  </w:num>
  <w:num w:numId="16" w16cid:durableId="324548631">
    <w:abstractNumId w:val="28"/>
  </w:num>
  <w:num w:numId="17" w16cid:durableId="1114666822">
    <w:abstractNumId w:val="42"/>
  </w:num>
  <w:num w:numId="18" w16cid:durableId="1592467765">
    <w:abstractNumId w:val="5"/>
  </w:num>
  <w:num w:numId="19" w16cid:durableId="87314702">
    <w:abstractNumId w:val="19"/>
  </w:num>
  <w:num w:numId="20" w16cid:durableId="2115056651">
    <w:abstractNumId w:val="21"/>
  </w:num>
  <w:num w:numId="21" w16cid:durableId="2136021518">
    <w:abstractNumId w:val="30"/>
  </w:num>
  <w:num w:numId="22" w16cid:durableId="267934027">
    <w:abstractNumId w:val="9"/>
  </w:num>
  <w:num w:numId="23" w16cid:durableId="2088073729">
    <w:abstractNumId w:val="2"/>
  </w:num>
  <w:num w:numId="24" w16cid:durableId="110784047">
    <w:abstractNumId w:val="10"/>
  </w:num>
  <w:num w:numId="25" w16cid:durableId="1429815408">
    <w:abstractNumId w:val="32"/>
  </w:num>
  <w:num w:numId="26" w16cid:durableId="8310230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0649104">
    <w:abstractNumId w:val="24"/>
  </w:num>
  <w:num w:numId="28" w16cid:durableId="1564944842">
    <w:abstractNumId w:val="27"/>
  </w:num>
  <w:num w:numId="29" w16cid:durableId="21391012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2045816">
    <w:abstractNumId w:val="24"/>
  </w:num>
  <w:num w:numId="31" w16cid:durableId="820728141">
    <w:abstractNumId w:val="7"/>
  </w:num>
  <w:num w:numId="32" w16cid:durableId="453450407">
    <w:abstractNumId w:val="39"/>
  </w:num>
  <w:num w:numId="33" w16cid:durableId="2143421457">
    <w:abstractNumId w:val="18"/>
  </w:num>
  <w:num w:numId="34" w16cid:durableId="518934861">
    <w:abstractNumId w:val="4"/>
  </w:num>
  <w:num w:numId="35" w16cid:durableId="12004438">
    <w:abstractNumId w:val="37"/>
  </w:num>
  <w:num w:numId="36" w16cid:durableId="2003702265">
    <w:abstractNumId w:val="12"/>
  </w:num>
  <w:num w:numId="37" w16cid:durableId="2061320385">
    <w:abstractNumId w:val="17"/>
  </w:num>
  <w:num w:numId="38" w16cid:durableId="17111492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8448037">
    <w:abstractNumId w:val="14"/>
  </w:num>
  <w:num w:numId="40" w16cid:durableId="614748486">
    <w:abstractNumId w:val="25"/>
  </w:num>
  <w:num w:numId="41" w16cid:durableId="1168331203">
    <w:abstractNumId w:val="41"/>
  </w:num>
  <w:num w:numId="42" w16cid:durableId="1080980947">
    <w:abstractNumId w:val="31"/>
  </w:num>
  <w:num w:numId="43" w16cid:durableId="534930781">
    <w:abstractNumId w:val="34"/>
  </w:num>
  <w:num w:numId="44" w16cid:durableId="842477121">
    <w:abstractNumId w:val="38"/>
  </w:num>
  <w:num w:numId="45" w16cid:durableId="513150891">
    <w:abstractNumId w:val="29"/>
  </w:num>
  <w:num w:numId="46" w16cid:durableId="5366262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77FFE"/>
    <w:rsid w:val="000858B5"/>
    <w:rsid w:val="0009254F"/>
    <w:rsid w:val="00097265"/>
    <w:rsid w:val="000A2FA8"/>
    <w:rsid w:val="000B25CA"/>
    <w:rsid w:val="000B287D"/>
    <w:rsid w:val="000D0896"/>
    <w:rsid w:val="00100D7A"/>
    <w:rsid w:val="001106A3"/>
    <w:rsid w:val="00110FD5"/>
    <w:rsid w:val="00112C30"/>
    <w:rsid w:val="0012618F"/>
    <w:rsid w:val="001547E7"/>
    <w:rsid w:val="001575C1"/>
    <w:rsid w:val="00161339"/>
    <w:rsid w:val="0016327E"/>
    <w:rsid w:val="00163B65"/>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72DE9"/>
    <w:rsid w:val="002769CE"/>
    <w:rsid w:val="002917A4"/>
    <w:rsid w:val="002A0CB6"/>
    <w:rsid w:val="002A2EF6"/>
    <w:rsid w:val="002B3056"/>
    <w:rsid w:val="002B3EA9"/>
    <w:rsid w:val="002B5606"/>
    <w:rsid w:val="002C3DDA"/>
    <w:rsid w:val="002C63CE"/>
    <w:rsid w:val="002C6FB9"/>
    <w:rsid w:val="002D3AEA"/>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4DC7"/>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2A9A"/>
    <w:rsid w:val="006149DF"/>
    <w:rsid w:val="006219B3"/>
    <w:rsid w:val="006222E2"/>
    <w:rsid w:val="00625597"/>
    <w:rsid w:val="00626A43"/>
    <w:rsid w:val="0062775A"/>
    <w:rsid w:val="00634738"/>
    <w:rsid w:val="00642E17"/>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04A9"/>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10A1A"/>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11596"/>
    <w:rsid w:val="0092364D"/>
    <w:rsid w:val="00923B91"/>
    <w:rsid w:val="00940B5E"/>
    <w:rsid w:val="00952BDC"/>
    <w:rsid w:val="009770D2"/>
    <w:rsid w:val="009A1662"/>
    <w:rsid w:val="009B4037"/>
    <w:rsid w:val="009B63D0"/>
    <w:rsid w:val="009C1327"/>
    <w:rsid w:val="009C3BA1"/>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799"/>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E1B"/>
    <w:rsid w:val="00D57EA5"/>
    <w:rsid w:val="00D60D54"/>
    <w:rsid w:val="00D7346A"/>
    <w:rsid w:val="00D86108"/>
    <w:rsid w:val="00D86737"/>
    <w:rsid w:val="00D91C94"/>
    <w:rsid w:val="00D948B0"/>
    <w:rsid w:val="00DA12CB"/>
    <w:rsid w:val="00DA2856"/>
    <w:rsid w:val="00DA3ABC"/>
    <w:rsid w:val="00DC3D61"/>
    <w:rsid w:val="00DC4F7F"/>
    <w:rsid w:val="00DD1CAA"/>
    <w:rsid w:val="00DD2FE1"/>
    <w:rsid w:val="00DD4A87"/>
    <w:rsid w:val="00DE0249"/>
    <w:rsid w:val="00DF0EE6"/>
    <w:rsid w:val="00E02A08"/>
    <w:rsid w:val="00E05DCA"/>
    <w:rsid w:val="00E112D7"/>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26E8F"/>
    <w:rsid w:val="00F31472"/>
    <w:rsid w:val="00F34151"/>
    <w:rsid w:val="00F536C6"/>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5E2F46"/>
    <w:rPr>
      <w:color w:val="605E5C"/>
      <w:shd w:val="clear" w:color="auto" w:fill="E1DFDD"/>
    </w:rPr>
  </w:style>
  <w:style w:type="character" w:styleId="UnresolvedMention">
    <w:name w:val="Unresolved Mention"/>
    <w:basedOn w:val="DefaultParagraphFont"/>
    <w:uiPriority w:val="99"/>
    <w:semiHidden/>
    <w:unhideWhenUsed/>
    <w:rsid w:val="00F53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www.qqi.ie/what-we-do/the-qualifications-system/national-framework-of-qualification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mailto:XXXX@hs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afp.gov.a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hse.ie/eng/staff/jobs/eligibility-criteria/" TargetMode="Externa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87654/" TargetMode="External"/><Relationship Id="rId22" Type="http://schemas.openxmlformats.org/officeDocument/2006/relationships/hyperlink" Target="https://www.hse.ie/eng/staff/jobs/" TargetMode="External"/><Relationship Id="rId27" Type="http://schemas.openxmlformats.org/officeDocument/2006/relationships/hyperlink" Target="https://enterprise.gov.ie/en/what-we-do/workplace-and-skills/employment-permits/employment-permit-eligibility/labour-market-needs-test/" TargetMode="External"/><Relationship Id="rId30" Type="http://schemas.openxmlformats.org/officeDocument/2006/relationships/hyperlink" Target="http://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2.xml><?xml version="1.0" encoding="utf-8"?>
<ds:datastoreItem xmlns:ds="http://schemas.openxmlformats.org/officeDocument/2006/customXml" ds:itemID="{BA3EE722-7024-455E-A8D1-5AC9465B7F5E}">
  <ds:schemaRefs>
    <ds:schemaRef ds:uri="http://purl.org/dc/elements/1.1/"/>
    <ds:schemaRef ds:uri="http://schemas.microsoft.com/office/2006/metadata/properties"/>
    <ds:schemaRef ds:uri="a7858182-832b-405b-aa1d-319174dae4a6"/>
    <ds:schemaRef ds:uri="540502ad-e2ea-49e0-837d-f664c565700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3DD96-28B6-4E6A-B900-5BAB92E6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5713</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Ann Faracli</cp:lastModifiedBy>
  <cp:revision>3</cp:revision>
  <cp:lastPrinted>2025-06-20T08:54:00Z</cp:lastPrinted>
  <dcterms:created xsi:type="dcterms:W3CDTF">2025-10-23T14:45:00Z</dcterms:created>
  <dcterms:modified xsi:type="dcterms:W3CDTF">2025-10-23T15:02:00Z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