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75654" w14:textId="77777777" w:rsidR="00077E9B" w:rsidRPr="00B227E6" w:rsidRDefault="003015A0" w:rsidP="00ED29F7">
      <w:pPr>
        <w:rPr>
          <w:rFonts w:ascii="Arial" w:hAnsi="Arial" w:cs="Arial"/>
          <w:b/>
          <w:sz w:val="22"/>
          <w:szCs w:val="22"/>
        </w:rPr>
      </w:pPr>
      <w:r>
        <w:rPr>
          <w:noProof/>
          <w:lang w:val="en-IE" w:eastAsia="en-IE"/>
        </w:rPr>
        <w:drawing>
          <wp:anchor distT="0" distB="0" distL="114300" distR="114300" simplePos="0" relativeHeight="251657728" behindDoc="0" locked="0" layoutInCell="1" allowOverlap="1" wp14:anchorId="673A76E2" wp14:editId="42F879BD">
            <wp:simplePos x="0" y="0"/>
            <wp:positionH relativeFrom="margin">
              <wp:posOffset>-196215</wp:posOffset>
            </wp:positionH>
            <wp:positionV relativeFrom="margin">
              <wp:posOffset>-6985</wp:posOffset>
            </wp:positionV>
            <wp:extent cx="1249045" cy="1040130"/>
            <wp:effectExtent l="0" t="0" r="0" b="0"/>
            <wp:wrapSquare wrapText="bothSides"/>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045"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E9B" w:rsidRPr="00B227E6">
        <w:rPr>
          <w:rFonts w:ascii="Arial" w:hAnsi="Arial" w:cs="Arial"/>
          <w:b/>
          <w:sz w:val="22"/>
          <w:szCs w:val="22"/>
        </w:rPr>
        <w:t xml:space="preserve">        </w:t>
      </w:r>
    </w:p>
    <w:p w14:paraId="4F47AF41" w14:textId="77777777" w:rsidR="00D305C1" w:rsidRPr="004C6F0C" w:rsidRDefault="00F45854" w:rsidP="00D305C1">
      <w:pPr>
        <w:ind w:left="-900" w:right="43"/>
        <w:jc w:val="right"/>
        <w:rPr>
          <w:rFonts w:ascii="Arial" w:hAnsi="Arial" w:cs="Arial"/>
          <w:b/>
          <w:color w:val="FF0000"/>
          <w:sz w:val="20"/>
          <w:szCs w:val="20"/>
        </w:rPr>
      </w:pPr>
      <w:r w:rsidRPr="004C6F0C">
        <w:rPr>
          <w:rFonts w:ascii="Arial" w:hAnsi="Arial" w:cs="Arial"/>
          <w:b/>
          <w:color w:val="FF0000"/>
          <w:sz w:val="20"/>
          <w:szCs w:val="20"/>
        </w:rPr>
        <w:t xml:space="preserve"> </w:t>
      </w:r>
    </w:p>
    <w:p w14:paraId="035F7DD1" w14:textId="5BDA3DC6" w:rsidR="00D305C1" w:rsidRDefault="00C61F95" w:rsidP="00D52B55">
      <w:pPr>
        <w:ind w:left="-1260" w:right="43"/>
        <w:jc w:val="right"/>
        <w:rPr>
          <w:rFonts w:ascii="Arial" w:hAnsi="Arial" w:cs="Arial"/>
          <w:b/>
          <w:sz w:val="20"/>
          <w:szCs w:val="20"/>
          <w:highlight w:val="yellow"/>
        </w:rPr>
      </w:pPr>
      <w:r w:rsidRPr="000E77EF">
        <w:rPr>
          <w:rFonts w:ascii="Calibri" w:hAnsi="Calibri" w:cs="Arial"/>
          <w:b/>
          <w:sz w:val="22"/>
          <w:szCs w:val="22"/>
        </w:rPr>
        <w:t>Assistant Director of Midwifery</w:t>
      </w:r>
    </w:p>
    <w:p w14:paraId="05BD00FE" w14:textId="77777777" w:rsidR="00D52B55" w:rsidRDefault="00D52B55" w:rsidP="00D52B55">
      <w:pPr>
        <w:spacing w:after="120"/>
        <w:ind w:left="-1259" w:right="43"/>
        <w:jc w:val="right"/>
        <w:rPr>
          <w:rFonts w:ascii="Arial" w:hAnsi="Arial" w:cs="Arial"/>
          <w:b/>
          <w:sz w:val="20"/>
          <w:szCs w:val="20"/>
        </w:rPr>
      </w:pPr>
      <w:r w:rsidRPr="00D52B55">
        <w:rPr>
          <w:rFonts w:ascii="Arial" w:hAnsi="Arial" w:cs="Arial"/>
          <w:b/>
          <w:sz w:val="20"/>
          <w:szCs w:val="20"/>
        </w:rPr>
        <w:t>Job Specification &amp; Terms and Conditions</w:t>
      </w: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7914"/>
      </w:tblGrid>
      <w:tr w:rsidR="002D71AC" w:rsidRPr="00B227E6" w14:paraId="19AB9EC5" w14:textId="77777777" w:rsidTr="04294CC8">
        <w:tc>
          <w:tcPr>
            <w:tcW w:w="2258" w:type="dxa"/>
          </w:tcPr>
          <w:p w14:paraId="3EDBB66A" w14:textId="77777777" w:rsidR="002D71AC" w:rsidRPr="00B227E6" w:rsidRDefault="002D71AC" w:rsidP="00D305C1">
            <w:pPr>
              <w:rPr>
                <w:rFonts w:ascii="Arial" w:hAnsi="Arial" w:cs="Arial"/>
                <w:sz w:val="20"/>
                <w:szCs w:val="20"/>
              </w:rPr>
            </w:pPr>
            <w:r w:rsidRPr="00B227E6">
              <w:rPr>
                <w:rFonts w:ascii="Arial" w:hAnsi="Arial" w:cs="Arial"/>
                <w:b/>
                <w:bCs/>
                <w:sz w:val="20"/>
                <w:szCs w:val="20"/>
              </w:rPr>
              <w:t>Job Title</w:t>
            </w:r>
            <w:r w:rsidR="00D305C1">
              <w:rPr>
                <w:rFonts w:ascii="Arial" w:hAnsi="Arial" w:cs="Arial"/>
                <w:b/>
                <w:bCs/>
                <w:sz w:val="20"/>
                <w:szCs w:val="20"/>
              </w:rPr>
              <w:t xml:space="preserve">, Grade </w:t>
            </w:r>
          </w:p>
        </w:tc>
        <w:tc>
          <w:tcPr>
            <w:tcW w:w="7914" w:type="dxa"/>
          </w:tcPr>
          <w:p w14:paraId="277EBF1A" w14:textId="77777777" w:rsidR="00C61F95" w:rsidRPr="00C61F95" w:rsidRDefault="00C61F95" w:rsidP="00C61F95">
            <w:pPr>
              <w:rPr>
                <w:rFonts w:ascii="Arial" w:hAnsi="Arial" w:cs="Arial"/>
                <w:b/>
                <w:sz w:val="20"/>
                <w:szCs w:val="20"/>
              </w:rPr>
            </w:pPr>
            <w:r w:rsidRPr="00C61F95">
              <w:rPr>
                <w:rFonts w:ascii="Arial" w:hAnsi="Arial" w:cs="Arial"/>
                <w:b/>
                <w:sz w:val="20"/>
                <w:szCs w:val="20"/>
              </w:rPr>
              <w:t>Assistant Director of Midwifery</w:t>
            </w:r>
          </w:p>
          <w:p w14:paraId="4D964A42" w14:textId="44760FA1" w:rsidR="005C1071" w:rsidRPr="00DE7660" w:rsidRDefault="00C61F95" w:rsidP="00C61F95">
            <w:pPr>
              <w:pStyle w:val="PlainText"/>
              <w:jc w:val="both"/>
              <w:rPr>
                <w:rFonts w:ascii="Arial" w:hAnsi="Arial" w:cs="Arial"/>
                <w:color w:val="auto"/>
                <w:sz w:val="20"/>
                <w:szCs w:val="20"/>
              </w:rPr>
            </w:pPr>
            <w:r w:rsidRPr="00C61F95">
              <w:rPr>
                <w:rFonts w:cs="Arial"/>
                <w:i/>
                <w:iCs/>
                <w:color w:val="auto"/>
                <w:sz w:val="22"/>
                <w:szCs w:val="22"/>
              </w:rPr>
              <w:t xml:space="preserve"> (Grade Code: 2920)</w:t>
            </w:r>
          </w:p>
        </w:tc>
      </w:tr>
      <w:tr w:rsidR="00254E67" w:rsidRPr="00B227E6" w14:paraId="12352741" w14:textId="77777777" w:rsidTr="04294CC8">
        <w:tc>
          <w:tcPr>
            <w:tcW w:w="2258" w:type="dxa"/>
          </w:tcPr>
          <w:p w14:paraId="38C64288" w14:textId="4F1F41A2" w:rsidR="00254E67" w:rsidRPr="001B21EE" w:rsidRDefault="00254E67" w:rsidP="001B21EE">
            <w:pPr>
              <w:rPr>
                <w:rFonts w:ascii="Arial" w:hAnsi="Arial" w:cs="Arial"/>
                <w:b/>
                <w:bCs/>
                <w:sz w:val="20"/>
                <w:szCs w:val="20"/>
              </w:rPr>
            </w:pPr>
            <w:r w:rsidRPr="00B227E6">
              <w:rPr>
                <w:rFonts w:ascii="Arial" w:hAnsi="Arial" w:cs="Arial"/>
                <w:b/>
                <w:bCs/>
                <w:sz w:val="20"/>
                <w:szCs w:val="20"/>
              </w:rPr>
              <w:t>Competition Reference</w:t>
            </w:r>
          </w:p>
        </w:tc>
        <w:tc>
          <w:tcPr>
            <w:tcW w:w="7914" w:type="dxa"/>
          </w:tcPr>
          <w:p w14:paraId="28F32091" w14:textId="136F1FF7" w:rsidR="00254E67" w:rsidRPr="0005743E" w:rsidRDefault="00254E67" w:rsidP="00A749D2">
            <w:pPr>
              <w:contextualSpacing/>
              <w:rPr>
                <w:rFonts w:ascii="Arial" w:hAnsi="Arial" w:cs="Arial"/>
                <w:sz w:val="20"/>
                <w:szCs w:val="20"/>
              </w:rPr>
            </w:pPr>
            <w:r w:rsidRPr="006F28C5">
              <w:rPr>
                <w:rFonts w:ascii="Arial" w:hAnsi="Arial" w:cs="Arial"/>
                <w:b/>
                <w:sz w:val="20"/>
                <w:szCs w:val="20"/>
              </w:rPr>
              <w:t xml:space="preserve">Ref </w:t>
            </w:r>
            <w:r>
              <w:rPr>
                <w:rFonts w:ascii="Arial" w:hAnsi="Arial" w:cs="Arial"/>
                <w:b/>
                <w:sz w:val="20"/>
                <w:szCs w:val="20"/>
              </w:rPr>
              <w:t>L8721</w:t>
            </w:r>
          </w:p>
        </w:tc>
      </w:tr>
      <w:tr w:rsidR="00254E67" w:rsidRPr="00B227E6" w14:paraId="3202832E" w14:textId="77777777" w:rsidTr="04294CC8">
        <w:tc>
          <w:tcPr>
            <w:tcW w:w="2258" w:type="dxa"/>
          </w:tcPr>
          <w:p w14:paraId="1126E647" w14:textId="0F81B62D" w:rsidR="00254E67" w:rsidRPr="001B21EE" w:rsidRDefault="00254E67" w:rsidP="001B21EE">
            <w:pPr>
              <w:rPr>
                <w:rFonts w:ascii="Arial" w:hAnsi="Arial" w:cs="Arial"/>
                <w:b/>
                <w:bCs/>
                <w:sz w:val="20"/>
                <w:szCs w:val="20"/>
              </w:rPr>
            </w:pPr>
            <w:r w:rsidRPr="00C7429A">
              <w:rPr>
                <w:rFonts w:ascii="Calibri" w:hAnsi="Calibri" w:cs="Arial"/>
                <w:b/>
                <w:bCs/>
                <w:sz w:val="22"/>
                <w:szCs w:val="22"/>
              </w:rPr>
              <w:t>Applications</w:t>
            </w:r>
          </w:p>
        </w:tc>
        <w:tc>
          <w:tcPr>
            <w:tcW w:w="7914" w:type="dxa"/>
          </w:tcPr>
          <w:p w14:paraId="1C5CDFCD" w14:textId="4037595A" w:rsidR="00254E67" w:rsidRPr="0005743E" w:rsidRDefault="00254E67" w:rsidP="00A749D2">
            <w:pPr>
              <w:contextualSpacing/>
              <w:rPr>
                <w:rFonts w:ascii="Arial" w:hAnsi="Arial" w:cs="Arial"/>
                <w:sz w:val="20"/>
                <w:szCs w:val="20"/>
              </w:rPr>
            </w:pPr>
            <w:r w:rsidRPr="0020141B">
              <w:rPr>
                <w:rFonts w:ascii="Calibri" w:hAnsi="Calibri" w:cs="Calibri"/>
                <w:b/>
                <w:sz w:val="28"/>
                <w:szCs w:val="28"/>
              </w:rPr>
              <w:t>Applications must be submitted via Rezoomo only.  Applications received in any other way will not be accepted.  There will be no exceptions made</w:t>
            </w:r>
          </w:p>
        </w:tc>
      </w:tr>
      <w:tr w:rsidR="001B21EE" w:rsidRPr="00B227E6" w14:paraId="7C51CCE1" w14:textId="77777777" w:rsidTr="04294CC8">
        <w:tc>
          <w:tcPr>
            <w:tcW w:w="2258" w:type="dxa"/>
          </w:tcPr>
          <w:p w14:paraId="67F6A868" w14:textId="77777777" w:rsidR="001B21EE" w:rsidRPr="001B21EE" w:rsidRDefault="001B21EE" w:rsidP="001B21EE">
            <w:pPr>
              <w:rPr>
                <w:rFonts w:ascii="Arial" w:hAnsi="Arial" w:cs="Arial"/>
                <w:b/>
                <w:bCs/>
                <w:sz w:val="20"/>
                <w:szCs w:val="20"/>
              </w:rPr>
            </w:pPr>
            <w:r w:rsidRPr="001B21EE">
              <w:rPr>
                <w:rFonts w:ascii="Arial" w:hAnsi="Arial" w:cs="Arial"/>
                <w:b/>
                <w:bCs/>
                <w:sz w:val="20"/>
                <w:szCs w:val="20"/>
              </w:rPr>
              <w:t>Remuneration</w:t>
            </w:r>
          </w:p>
        </w:tc>
        <w:tc>
          <w:tcPr>
            <w:tcW w:w="7914" w:type="dxa"/>
          </w:tcPr>
          <w:p w14:paraId="051FF461" w14:textId="36B93738" w:rsidR="00A749D2" w:rsidRPr="00A749D2" w:rsidRDefault="0005743E" w:rsidP="00A749D2">
            <w:pPr>
              <w:contextualSpacing/>
              <w:rPr>
                <w:rFonts w:ascii="Arial" w:hAnsi="Arial" w:cs="Arial"/>
                <w:sz w:val="20"/>
                <w:szCs w:val="20"/>
              </w:rPr>
            </w:pPr>
            <w:r w:rsidRPr="0005743E">
              <w:rPr>
                <w:rFonts w:ascii="Arial" w:hAnsi="Arial" w:cs="Arial"/>
                <w:sz w:val="20"/>
                <w:szCs w:val="20"/>
              </w:rPr>
              <w:t>The Salary sc</w:t>
            </w:r>
            <w:r w:rsidR="00A749D2">
              <w:rPr>
                <w:rFonts w:ascii="Arial" w:hAnsi="Arial" w:cs="Arial"/>
                <w:sz w:val="20"/>
                <w:szCs w:val="20"/>
              </w:rPr>
              <w:t>ale for the post as at 01/</w:t>
            </w:r>
            <w:r w:rsidR="003F77B7">
              <w:rPr>
                <w:rFonts w:ascii="Arial" w:hAnsi="Arial" w:cs="Arial"/>
                <w:sz w:val="20"/>
                <w:szCs w:val="20"/>
              </w:rPr>
              <w:t>02/26</w:t>
            </w:r>
            <w:r w:rsidR="00A749D2">
              <w:rPr>
                <w:rFonts w:ascii="Arial" w:hAnsi="Arial" w:cs="Arial"/>
                <w:sz w:val="20"/>
                <w:szCs w:val="20"/>
              </w:rPr>
              <w:t xml:space="preserve"> </w:t>
            </w:r>
            <w:r w:rsidRPr="0005743E">
              <w:rPr>
                <w:rFonts w:ascii="Arial" w:hAnsi="Arial" w:cs="Arial"/>
                <w:sz w:val="20"/>
                <w:szCs w:val="20"/>
              </w:rPr>
              <w:t xml:space="preserve">is </w:t>
            </w:r>
          </w:p>
          <w:p w14:paraId="2F365530" w14:textId="6B63E445" w:rsidR="0005743E" w:rsidRPr="00A749D2" w:rsidRDefault="00A749D2" w:rsidP="00A749D2">
            <w:pPr>
              <w:spacing w:after="200" w:line="276" w:lineRule="auto"/>
              <w:rPr>
                <w:rFonts w:ascii="Arial" w:eastAsia="Calibri" w:hAnsi="Arial" w:cs="Arial"/>
                <w:b/>
                <w:color w:val="000000"/>
                <w:sz w:val="20"/>
                <w:szCs w:val="20"/>
                <w:lang w:val="en-IE"/>
              </w:rPr>
            </w:pPr>
            <w:r w:rsidRPr="00A749D2">
              <w:rPr>
                <w:rFonts w:ascii="Arial" w:eastAsia="Calibri" w:hAnsi="Arial" w:cs="Arial"/>
                <w:color w:val="000000"/>
                <w:sz w:val="20"/>
                <w:szCs w:val="20"/>
                <w:lang w:val="en-IE"/>
              </w:rPr>
              <w:t>€</w:t>
            </w:r>
            <w:r w:rsidR="003F77B7">
              <w:rPr>
                <w:rFonts w:ascii="Arial" w:eastAsia="Calibri" w:hAnsi="Arial" w:cs="Arial"/>
                <w:color w:val="000000"/>
                <w:sz w:val="20"/>
                <w:szCs w:val="20"/>
                <w:lang w:val="en-IE"/>
              </w:rPr>
              <w:t>72,122</w:t>
            </w:r>
            <w:r w:rsidRPr="00A749D2">
              <w:rPr>
                <w:rFonts w:ascii="Arial" w:eastAsia="Calibri" w:hAnsi="Arial" w:cs="Arial"/>
                <w:color w:val="000000"/>
                <w:sz w:val="20"/>
                <w:szCs w:val="20"/>
                <w:lang w:val="en-IE"/>
              </w:rPr>
              <w:t xml:space="preserve"> €</w:t>
            </w:r>
            <w:r w:rsidR="003F77B7">
              <w:rPr>
                <w:rFonts w:ascii="Arial" w:eastAsia="Calibri" w:hAnsi="Arial" w:cs="Arial"/>
                <w:color w:val="000000"/>
                <w:sz w:val="20"/>
                <w:szCs w:val="20"/>
                <w:lang w:val="en-IE"/>
              </w:rPr>
              <w:t>73,520</w:t>
            </w:r>
            <w:r w:rsidRPr="00A749D2">
              <w:rPr>
                <w:rFonts w:ascii="Arial" w:eastAsia="Calibri" w:hAnsi="Arial" w:cs="Arial"/>
                <w:color w:val="000000"/>
                <w:sz w:val="20"/>
                <w:szCs w:val="20"/>
                <w:lang w:val="en-IE"/>
              </w:rPr>
              <w:t xml:space="preserve"> - €</w:t>
            </w:r>
            <w:r w:rsidR="003F77B7">
              <w:rPr>
                <w:rFonts w:ascii="Arial" w:eastAsia="Calibri" w:hAnsi="Arial" w:cs="Arial"/>
                <w:color w:val="000000"/>
                <w:sz w:val="20"/>
                <w:szCs w:val="20"/>
                <w:lang w:val="en-IE"/>
              </w:rPr>
              <w:t>74,866</w:t>
            </w:r>
            <w:r w:rsidRPr="00A749D2">
              <w:rPr>
                <w:rFonts w:ascii="Arial" w:eastAsia="Calibri" w:hAnsi="Arial" w:cs="Arial"/>
                <w:color w:val="000000"/>
                <w:sz w:val="20"/>
                <w:szCs w:val="20"/>
                <w:lang w:val="en-IE"/>
              </w:rPr>
              <w:t xml:space="preserve"> - €</w:t>
            </w:r>
            <w:r w:rsidR="003F77B7">
              <w:rPr>
                <w:rFonts w:ascii="Arial" w:eastAsia="Calibri" w:hAnsi="Arial" w:cs="Arial"/>
                <w:color w:val="000000"/>
                <w:sz w:val="20"/>
                <w:szCs w:val="20"/>
                <w:lang w:val="en-IE"/>
              </w:rPr>
              <w:t>79,003</w:t>
            </w:r>
            <w:r w:rsidRPr="00A749D2">
              <w:rPr>
                <w:rFonts w:ascii="Arial" w:eastAsia="Calibri" w:hAnsi="Arial" w:cs="Arial"/>
                <w:color w:val="000000"/>
                <w:sz w:val="20"/>
                <w:szCs w:val="20"/>
                <w:lang w:val="en-IE"/>
              </w:rPr>
              <w:t>- €</w:t>
            </w:r>
            <w:r w:rsidR="003F77B7">
              <w:rPr>
                <w:rFonts w:ascii="Arial" w:eastAsia="Calibri" w:hAnsi="Arial" w:cs="Arial"/>
                <w:color w:val="000000"/>
                <w:sz w:val="20"/>
                <w:szCs w:val="20"/>
                <w:lang w:val="en-IE"/>
              </w:rPr>
              <w:t>80,306</w:t>
            </w:r>
            <w:r w:rsidRPr="00A749D2">
              <w:rPr>
                <w:rFonts w:ascii="Arial" w:eastAsia="Calibri" w:hAnsi="Arial" w:cs="Arial"/>
                <w:color w:val="000000"/>
                <w:sz w:val="20"/>
                <w:szCs w:val="20"/>
                <w:lang w:val="en-IE"/>
              </w:rPr>
              <w:t xml:space="preserve"> - €</w:t>
            </w:r>
            <w:r w:rsidR="003F77B7">
              <w:rPr>
                <w:rFonts w:ascii="Arial" w:eastAsia="Calibri" w:hAnsi="Arial" w:cs="Arial"/>
                <w:color w:val="000000"/>
                <w:sz w:val="20"/>
                <w:szCs w:val="20"/>
                <w:lang w:val="en-IE"/>
              </w:rPr>
              <w:t>81,819</w:t>
            </w:r>
            <w:r w:rsidRPr="00A749D2">
              <w:rPr>
                <w:rFonts w:ascii="Arial" w:eastAsia="Calibri" w:hAnsi="Arial" w:cs="Arial"/>
                <w:color w:val="000000"/>
                <w:sz w:val="20"/>
                <w:szCs w:val="20"/>
                <w:lang w:val="en-IE"/>
              </w:rPr>
              <w:t xml:space="preserve"> - €</w:t>
            </w:r>
            <w:r w:rsidR="003F77B7">
              <w:rPr>
                <w:rFonts w:ascii="Arial" w:eastAsia="Calibri" w:hAnsi="Arial" w:cs="Arial"/>
                <w:color w:val="000000"/>
                <w:sz w:val="20"/>
                <w:szCs w:val="20"/>
                <w:lang w:val="en-IE"/>
              </w:rPr>
              <w:t>83,234</w:t>
            </w:r>
            <w:r w:rsidRPr="00A749D2">
              <w:rPr>
                <w:rFonts w:ascii="Arial" w:eastAsia="Calibri" w:hAnsi="Arial" w:cs="Arial"/>
                <w:color w:val="000000"/>
                <w:sz w:val="20"/>
                <w:szCs w:val="20"/>
                <w:lang w:val="en-IE"/>
              </w:rPr>
              <w:t xml:space="preserve"> - €</w:t>
            </w:r>
            <w:r w:rsidR="003F77B7">
              <w:rPr>
                <w:rFonts w:ascii="Arial" w:eastAsia="Calibri" w:hAnsi="Arial" w:cs="Arial"/>
                <w:color w:val="000000"/>
                <w:sz w:val="20"/>
                <w:szCs w:val="20"/>
                <w:lang w:val="en-IE"/>
              </w:rPr>
              <w:t>84,639</w:t>
            </w:r>
            <w:r w:rsidRPr="00A749D2">
              <w:rPr>
                <w:rFonts w:ascii="Arial" w:eastAsia="Calibri" w:hAnsi="Arial" w:cs="Arial"/>
                <w:color w:val="000000"/>
                <w:sz w:val="20"/>
                <w:szCs w:val="20"/>
                <w:lang w:val="en-IE"/>
              </w:rPr>
              <w:t xml:space="preserve"> - €</w:t>
            </w:r>
            <w:r w:rsidR="003F77B7">
              <w:rPr>
                <w:rFonts w:ascii="Arial" w:eastAsia="Calibri" w:hAnsi="Arial" w:cs="Arial"/>
                <w:color w:val="000000"/>
                <w:sz w:val="20"/>
                <w:szCs w:val="20"/>
                <w:lang w:val="en-IE"/>
              </w:rPr>
              <w:t>89,004</w:t>
            </w:r>
          </w:p>
          <w:p w14:paraId="1FDE1E88" w14:textId="77777777" w:rsidR="00254E67" w:rsidRPr="00254E67" w:rsidRDefault="00254E67" w:rsidP="00254E67">
            <w:pPr>
              <w:spacing w:after="120"/>
              <w:contextualSpacing/>
              <w:rPr>
                <w:rFonts w:ascii="Calibri" w:hAnsi="Calibri" w:cs="Calibri"/>
                <w:bCs/>
                <w:iCs/>
                <w:color w:val="FF0000"/>
                <w:sz w:val="22"/>
                <w:szCs w:val="22"/>
              </w:rPr>
            </w:pPr>
            <w:r w:rsidRPr="00254E67">
              <w:rPr>
                <w:rFonts w:ascii="Calibri" w:hAnsi="Calibri" w:cs="Calibri"/>
                <w:color w:val="000000"/>
                <w:sz w:val="22"/>
                <w:szCs w:val="22"/>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7460E37" w14:textId="77777777" w:rsidR="00254E67" w:rsidRPr="00254E67" w:rsidRDefault="00254E67" w:rsidP="00254E67">
            <w:pPr>
              <w:spacing w:after="120"/>
              <w:contextualSpacing/>
              <w:rPr>
                <w:rFonts w:ascii="Calibri" w:hAnsi="Calibri" w:cs="Calibri"/>
                <w:bCs/>
                <w:iCs/>
                <w:color w:val="0000FF"/>
                <w:sz w:val="22"/>
                <w:szCs w:val="22"/>
                <w:u w:val="single"/>
              </w:rPr>
            </w:pPr>
            <w:r w:rsidRPr="00254E67">
              <w:rPr>
                <w:rFonts w:ascii="Calibri" w:hAnsi="Calibri" w:cs="Calibri"/>
                <w:bCs/>
                <w:iCs/>
                <w:sz w:val="22"/>
                <w:szCs w:val="22"/>
              </w:rPr>
              <w:t>Salary Scales are updated periodically and the most up to date versions can be found here:</w:t>
            </w:r>
            <w:r w:rsidRPr="00254E67">
              <w:rPr>
                <w:rFonts w:ascii="Calibri" w:hAnsi="Calibri" w:cs="Calibri"/>
                <w:bCs/>
                <w:iCs/>
                <w:color w:val="FF0000"/>
                <w:sz w:val="22"/>
                <w:szCs w:val="22"/>
              </w:rPr>
              <w:t xml:space="preserve"> </w:t>
            </w:r>
            <w:hyperlink r:id="rId9" w:history="1">
              <w:r w:rsidRPr="00254E67">
                <w:rPr>
                  <w:rFonts w:ascii="Calibri" w:hAnsi="Calibri" w:cs="Calibri"/>
                  <w:bCs/>
                  <w:iCs/>
                  <w:color w:val="0000FF"/>
                  <w:sz w:val="22"/>
                  <w:szCs w:val="22"/>
                  <w:u w:val="single"/>
                </w:rPr>
                <w:t>https://healthservice.hse.ie/staff/benefits-services/pay/pay-scales.html</w:t>
              </w:r>
            </w:hyperlink>
          </w:p>
          <w:p w14:paraId="61E2FFC5" w14:textId="77777777" w:rsidR="00254E67" w:rsidRDefault="00254E67" w:rsidP="00254E67">
            <w:pPr>
              <w:spacing w:after="120"/>
              <w:contextualSpacing/>
              <w:rPr>
                <w:rFonts w:ascii="Calibri" w:hAnsi="Calibri" w:cs="Arial"/>
                <w:sz w:val="22"/>
                <w:szCs w:val="22"/>
              </w:rPr>
            </w:pPr>
          </w:p>
          <w:p w14:paraId="459C2068" w14:textId="68C8293D" w:rsidR="00254E67" w:rsidRPr="00254E67" w:rsidRDefault="00254E67" w:rsidP="00254E67">
            <w:pPr>
              <w:spacing w:after="120"/>
              <w:contextualSpacing/>
              <w:rPr>
                <w:rFonts w:ascii="Calibri" w:hAnsi="Calibri" w:cs="Arial"/>
                <w:sz w:val="22"/>
                <w:szCs w:val="22"/>
              </w:rPr>
            </w:pPr>
            <w:r w:rsidRPr="00254E67">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1941A1D" w14:textId="77777777" w:rsidR="00254E67" w:rsidRPr="00254E67" w:rsidRDefault="00254E67" w:rsidP="00254E67">
            <w:pPr>
              <w:jc w:val="both"/>
              <w:rPr>
                <w:rFonts w:ascii="Calibri" w:hAnsi="Calibri" w:cs="Calibri"/>
                <w:sz w:val="22"/>
                <w:szCs w:val="22"/>
              </w:rPr>
            </w:pPr>
            <w:r w:rsidRPr="00254E67">
              <w:rPr>
                <w:rFonts w:ascii="Calibri" w:hAnsi="Calibri" w:cs="Calibr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78A8BC6E" w14:textId="79BA8653" w:rsidR="001B21EE" w:rsidRPr="001B21EE" w:rsidRDefault="00254E67" w:rsidP="00254E67">
            <w:pPr>
              <w:tabs>
                <w:tab w:val="left" w:pos="283"/>
              </w:tabs>
              <w:rPr>
                <w:rFonts w:ascii="Arial" w:hAnsi="Arial" w:cs="Arial"/>
                <w:b/>
                <w:sz w:val="20"/>
                <w:szCs w:val="20"/>
              </w:rPr>
            </w:pPr>
            <w:r w:rsidRPr="00254E67">
              <w:rPr>
                <w:rFonts w:ascii="Calibri" w:hAnsi="Calibri" w:cs="Calibri"/>
                <w:sz w:val="22"/>
                <w:szCs w:val="22"/>
              </w:rPr>
              <w:t xml:space="preserve">HSE Guidelines on Terms and Conditions of Employment provides additional information. </w:t>
            </w:r>
            <w:hyperlink r:id="rId10" w:history="1">
              <w:r w:rsidRPr="00254E67">
                <w:rPr>
                  <w:rFonts w:ascii="Calibri" w:hAnsi="Calibri" w:cs="Calibri"/>
                  <w:color w:val="0000FF"/>
                  <w:sz w:val="22"/>
                  <w:szCs w:val="22"/>
                  <w:u w:val="single"/>
                </w:rPr>
                <w:t>https://www2.healthservice.hse.ie/organisation/national-pppgs/guidelines-on-terms-and-conditions-of-employment/</w:t>
              </w:r>
            </w:hyperlink>
          </w:p>
        </w:tc>
      </w:tr>
      <w:tr w:rsidR="001B21EE" w:rsidRPr="00B227E6" w14:paraId="4F37BF43" w14:textId="77777777" w:rsidTr="04294CC8">
        <w:tc>
          <w:tcPr>
            <w:tcW w:w="2258" w:type="dxa"/>
          </w:tcPr>
          <w:p w14:paraId="5B07BE1A"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Closing Date</w:t>
            </w:r>
          </w:p>
          <w:p w14:paraId="5314CBA7" w14:textId="77777777" w:rsidR="001B21EE" w:rsidRPr="00B227E6" w:rsidRDefault="001B21EE" w:rsidP="001B21EE">
            <w:pPr>
              <w:rPr>
                <w:rFonts w:ascii="Arial" w:hAnsi="Arial" w:cs="Arial"/>
                <w:b/>
                <w:bCs/>
                <w:sz w:val="20"/>
                <w:szCs w:val="20"/>
              </w:rPr>
            </w:pPr>
          </w:p>
        </w:tc>
        <w:tc>
          <w:tcPr>
            <w:tcW w:w="7914" w:type="dxa"/>
          </w:tcPr>
          <w:p w14:paraId="22A280E6" w14:textId="3C6283A9" w:rsidR="001B21EE" w:rsidRPr="00DE7660" w:rsidRDefault="00EC79D8" w:rsidP="00786A12">
            <w:pPr>
              <w:rPr>
                <w:rFonts w:ascii="Arial" w:hAnsi="Arial" w:cs="Arial"/>
                <w:iCs/>
                <w:sz w:val="20"/>
                <w:szCs w:val="20"/>
              </w:rPr>
            </w:pPr>
            <w:r>
              <w:rPr>
                <w:rFonts w:ascii="Arial" w:hAnsi="Arial" w:cs="Arial"/>
                <w:iCs/>
                <w:sz w:val="20"/>
                <w:szCs w:val="20"/>
              </w:rPr>
              <w:t>Monday 9</w:t>
            </w:r>
            <w:r w:rsidRPr="00EC79D8">
              <w:rPr>
                <w:rFonts w:ascii="Arial" w:hAnsi="Arial" w:cs="Arial"/>
                <w:iCs/>
                <w:sz w:val="20"/>
                <w:szCs w:val="20"/>
                <w:vertAlign w:val="superscript"/>
              </w:rPr>
              <w:t>th</w:t>
            </w:r>
            <w:r>
              <w:rPr>
                <w:rFonts w:ascii="Arial" w:hAnsi="Arial" w:cs="Arial"/>
                <w:iCs/>
                <w:sz w:val="20"/>
                <w:szCs w:val="20"/>
              </w:rPr>
              <w:t xml:space="preserve"> March</w:t>
            </w:r>
            <w:r w:rsidR="00EC49E8">
              <w:rPr>
                <w:rFonts w:ascii="Arial" w:hAnsi="Arial" w:cs="Arial"/>
                <w:iCs/>
                <w:sz w:val="20"/>
                <w:szCs w:val="20"/>
              </w:rPr>
              <w:t xml:space="preserve"> 2026</w:t>
            </w:r>
            <w:r w:rsidR="00786A12">
              <w:rPr>
                <w:rFonts w:ascii="Arial" w:hAnsi="Arial" w:cs="Arial"/>
                <w:iCs/>
                <w:sz w:val="20"/>
                <w:szCs w:val="20"/>
              </w:rPr>
              <w:t xml:space="preserve"> at 4pm</w:t>
            </w:r>
          </w:p>
        </w:tc>
      </w:tr>
      <w:tr w:rsidR="001B21EE" w:rsidRPr="00B227E6" w14:paraId="31F66981" w14:textId="77777777" w:rsidTr="007A4DB1">
        <w:trPr>
          <w:trHeight w:val="854"/>
        </w:trPr>
        <w:tc>
          <w:tcPr>
            <w:tcW w:w="2258" w:type="dxa"/>
          </w:tcPr>
          <w:p w14:paraId="28B140A9"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Proposed Interview date(s)</w:t>
            </w:r>
          </w:p>
        </w:tc>
        <w:tc>
          <w:tcPr>
            <w:tcW w:w="7914" w:type="dxa"/>
          </w:tcPr>
          <w:p w14:paraId="330A6CA3" w14:textId="0E87627E" w:rsidR="001B21EE" w:rsidRPr="007A4DB1" w:rsidRDefault="0005743E" w:rsidP="00B770CC">
            <w:pPr>
              <w:spacing w:line="360" w:lineRule="auto"/>
              <w:rPr>
                <w:rFonts w:ascii="Arial" w:hAnsi="Arial" w:cs="Arial"/>
                <w:iCs/>
                <w:sz w:val="20"/>
                <w:szCs w:val="20"/>
              </w:rPr>
            </w:pPr>
            <w:r w:rsidRPr="007A4DB1">
              <w:rPr>
                <w:rFonts w:ascii="Arial" w:hAnsi="Arial" w:cs="Arial"/>
                <w:sz w:val="20"/>
                <w:szCs w:val="20"/>
              </w:rPr>
              <w:t>Interviews will be held as soon as possible after closing date. P</w:t>
            </w:r>
            <w:bookmarkStart w:id="0" w:name="_GoBack"/>
            <w:bookmarkEnd w:id="0"/>
            <w:r w:rsidRPr="007A4DB1">
              <w:rPr>
                <w:rFonts w:ascii="Arial" w:hAnsi="Arial" w:cs="Arial"/>
                <w:sz w:val="20"/>
                <w:szCs w:val="20"/>
              </w:rPr>
              <w:t xml:space="preserve">lease note interview dates are subject to change dependent on availability of interview board members and volume of campaign. </w:t>
            </w:r>
          </w:p>
        </w:tc>
      </w:tr>
      <w:tr w:rsidR="001B21EE" w:rsidRPr="00B227E6" w14:paraId="2E43E5BB" w14:textId="77777777" w:rsidTr="04294CC8">
        <w:tc>
          <w:tcPr>
            <w:tcW w:w="2258" w:type="dxa"/>
          </w:tcPr>
          <w:p w14:paraId="553A4DDB"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Taking up Appointment</w:t>
            </w:r>
          </w:p>
        </w:tc>
        <w:tc>
          <w:tcPr>
            <w:tcW w:w="7914" w:type="dxa"/>
          </w:tcPr>
          <w:p w14:paraId="38C9BC27" w14:textId="77777777" w:rsidR="001B21EE" w:rsidRPr="00D52B55" w:rsidRDefault="001B21EE" w:rsidP="001B21EE">
            <w:pPr>
              <w:rPr>
                <w:rFonts w:ascii="Arial" w:hAnsi="Arial" w:cs="Arial"/>
                <w:i/>
                <w:iCs/>
                <w:sz w:val="20"/>
                <w:szCs w:val="20"/>
              </w:rPr>
            </w:pPr>
            <w:r w:rsidRPr="00D52B55">
              <w:rPr>
                <w:rFonts w:ascii="Arial" w:hAnsi="Arial" w:cs="Arial"/>
                <w:iCs/>
                <w:sz w:val="20"/>
                <w:szCs w:val="20"/>
              </w:rPr>
              <w:t xml:space="preserve">A start date will be indicated at </w:t>
            </w:r>
            <w:r w:rsidR="006F28C5">
              <w:rPr>
                <w:rFonts w:ascii="Arial" w:hAnsi="Arial" w:cs="Arial"/>
                <w:iCs/>
                <w:sz w:val="20"/>
                <w:szCs w:val="20"/>
              </w:rPr>
              <w:t xml:space="preserve">the </w:t>
            </w:r>
            <w:r w:rsidRPr="00D52B55">
              <w:rPr>
                <w:rFonts w:ascii="Arial" w:hAnsi="Arial" w:cs="Arial"/>
                <w:iCs/>
                <w:sz w:val="20"/>
                <w:szCs w:val="20"/>
              </w:rPr>
              <w:t>job offer stage.</w:t>
            </w:r>
          </w:p>
        </w:tc>
      </w:tr>
      <w:tr w:rsidR="001B21EE" w:rsidRPr="00B227E6" w14:paraId="23034005" w14:textId="77777777" w:rsidTr="04294CC8">
        <w:tc>
          <w:tcPr>
            <w:tcW w:w="2258" w:type="dxa"/>
          </w:tcPr>
          <w:p w14:paraId="7DD10E4C" w14:textId="77777777" w:rsidR="001B21EE" w:rsidRPr="00B227E6" w:rsidRDefault="001B21EE" w:rsidP="001B21EE">
            <w:pPr>
              <w:rPr>
                <w:rFonts w:ascii="Arial" w:hAnsi="Arial" w:cs="Arial"/>
                <w:b/>
                <w:bCs/>
                <w:sz w:val="20"/>
                <w:szCs w:val="20"/>
              </w:rPr>
            </w:pPr>
            <w:r w:rsidRPr="00B227E6">
              <w:rPr>
                <w:rFonts w:ascii="Arial" w:hAnsi="Arial" w:cs="Arial"/>
                <w:b/>
                <w:bCs/>
                <w:sz w:val="20"/>
                <w:szCs w:val="20"/>
              </w:rPr>
              <w:t>Duration of Post</w:t>
            </w:r>
          </w:p>
        </w:tc>
        <w:tc>
          <w:tcPr>
            <w:tcW w:w="7914" w:type="dxa"/>
          </w:tcPr>
          <w:p w14:paraId="581E71DE" w14:textId="79477EB5" w:rsidR="001B21EE" w:rsidRPr="0005743E" w:rsidRDefault="0005743E" w:rsidP="00B770CC">
            <w:pPr>
              <w:spacing w:line="360" w:lineRule="auto"/>
              <w:rPr>
                <w:rFonts w:ascii="Arial" w:hAnsi="Arial" w:cs="Arial"/>
                <w:sz w:val="20"/>
                <w:szCs w:val="20"/>
              </w:rPr>
            </w:pPr>
            <w:r w:rsidRPr="0005743E">
              <w:rPr>
                <w:rFonts w:ascii="Arial" w:hAnsi="Arial" w:cs="Arial"/>
                <w:sz w:val="20"/>
                <w:szCs w:val="20"/>
              </w:rPr>
              <w:t xml:space="preserve">There is currently 1 </w:t>
            </w:r>
            <w:r w:rsidR="003742E8">
              <w:rPr>
                <w:rFonts w:ascii="Arial" w:hAnsi="Arial" w:cs="Arial"/>
                <w:sz w:val="20"/>
                <w:szCs w:val="20"/>
              </w:rPr>
              <w:t>Permanent</w:t>
            </w:r>
            <w:r w:rsidR="00A749D2">
              <w:rPr>
                <w:rFonts w:ascii="Arial" w:hAnsi="Arial" w:cs="Arial"/>
                <w:sz w:val="20"/>
                <w:szCs w:val="20"/>
              </w:rPr>
              <w:t xml:space="preserve"> </w:t>
            </w:r>
            <w:r w:rsidRPr="0005743E">
              <w:rPr>
                <w:rFonts w:ascii="Arial" w:hAnsi="Arial" w:cs="Arial"/>
                <w:sz w:val="20"/>
                <w:szCs w:val="20"/>
              </w:rPr>
              <w:t xml:space="preserve">whole-time post available in </w:t>
            </w:r>
            <w:r>
              <w:rPr>
                <w:rFonts w:ascii="Arial" w:hAnsi="Arial" w:cs="Arial"/>
                <w:sz w:val="20"/>
                <w:szCs w:val="20"/>
              </w:rPr>
              <w:t>Letterkenny University</w:t>
            </w:r>
            <w:r w:rsidRPr="0005743E">
              <w:rPr>
                <w:rFonts w:ascii="Arial" w:hAnsi="Arial" w:cs="Arial"/>
                <w:sz w:val="20"/>
                <w:szCs w:val="20"/>
              </w:rPr>
              <w:t xml:space="preserve"> Hospital. A panel may be created from this campaign from which future permanent and specified purpose vacancies of full or part time duration may be filled.</w:t>
            </w:r>
          </w:p>
        </w:tc>
      </w:tr>
      <w:tr w:rsidR="006F28C5" w:rsidRPr="00B227E6" w14:paraId="749D8AA4" w14:textId="77777777" w:rsidTr="04294CC8">
        <w:tc>
          <w:tcPr>
            <w:tcW w:w="2258" w:type="dxa"/>
          </w:tcPr>
          <w:p w14:paraId="4EBBC8A5" w14:textId="77777777" w:rsidR="006F28C5" w:rsidRPr="00B227E6" w:rsidRDefault="006F28C5" w:rsidP="006F28C5">
            <w:pPr>
              <w:rPr>
                <w:rFonts w:ascii="Arial" w:hAnsi="Arial" w:cs="Arial"/>
                <w:sz w:val="20"/>
                <w:szCs w:val="20"/>
              </w:rPr>
            </w:pPr>
            <w:r w:rsidRPr="00B227E6">
              <w:rPr>
                <w:rFonts w:ascii="Arial" w:hAnsi="Arial" w:cs="Arial"/>
                <w:b/>
                <w:bCs/>
                <w:sz w:val="20"/>
                <w:szCs w:val="20"/>
              </w:rPr>
              <w:t>Location of Post/ Organisational Area</w:t>
            </w:r>
          </w:p>
        </w:tc>
        <w:tc>
          <w:tcPr>
            <w:tcW w:w="7914" w:type="dxa"/>
          </w:tcPr>
          <w:p w14:paraId="7EF18C9D" w14:textId="77777777" w:rsidR="00A749D2" w:rsidRPr="00A749D2" w:rsidRDefault="00A749D2" w:rsidP="00A749D2">
            <w:pPr>
              <w:jc w:val="both"/>
              <w:rPr>
                <w:rFonts w:ascii="Arial" w:hAnsi="Arial" w:cs="Arial"/>
                <w:sz w:val="20"/>
                <w:szCs w:val="20"/>
              </w:rPr>
            </w:pPr>
            <w:r w:rsidRPr="00A749D2">
              <w:rPr>
                <w:rFonts w:ascii="Arial" w:hAnsi="Arial" w:cs="Arial"/>
                <w:iCs/>
                <w:sz w:val="20"/>
                <w:szCs w:val="20"/>
              </w:rPr>
              <w:t xml:space="preserve">Initial assignment will be to </w:t>
            </w:r>
            <w:r w:rsidRPr="00A749D2">
              <w:rPr>
                <w:rFonts w:ascii="Arial" w:hAnsi="Arial" w:cs="Arial"/>
                <w:bCs/>
                <w:iCs/>
                <w:sz w:val="20"/>
                <w:szCs w:val="20"/>
                <w:lang w:val="en-IE" w:eastAsia="en-IE"/>
              </w:rPr>
              <w:t>Letterkenny University Hospital</w:t>
            </w:r>
            <w:r w:rsidRPr="00A749D2">
              <w:rPr>
                <w:rFonts w:ascii="Arial" w:hAnsi="Arial" w:cs="Arial"/>
                <w:sz w:val="20"/>
                <w:szCs w:val="20"/>
              </w:rPr>
              <w:t xml:space="preserve">.  </w:t>
            </w:r>
          </w:p>
          <w:p w14:paraId="13AC69E9" w14:textId="77777777" w:rsidR="00A749D2" w:rsidRPr="00A749D2" w:rsidRDefault="00A749D2" w:rsidP="00A749D2">
            <w:pPr>
              <w:rPr>
                <w:rFonts w:ascii="Arial" w:hAnsi="Arial" w:cs="Arial"/>
                <w:spacing w:val="-3"/>
                <w:sz w:val="20"/>
                <w:szCs w:val="20"/>
              </w:rPr>
            </w:pPr>
          </w:p>
          <w:p w14:paraId="044D9D9A" w14:textId="77777777" w:rsidR="003742E8" w:rsidRPr="003742E8" w:rsidRDefault="003742E8" w:rsidP="003742E8">
            <w:pPr>
              <w:jc w:val="both"/>
              <w:rPr>
                <w:rFonts w:ascii="Calibri" w:hAnsi="Calibri" w:cs="Arial"/>
                <w:iCs/>
                <w:sz w:val="22"/>
                <w:szCs w:val="22"/>
              </w:rPr>
            </w:pPr>
            <w:r w:rsidRPr="003742E8">
              <w:rPr>
                <w:rFonts w:ascii="Calibri" w:hAnsi="Calibri" w:cs="Arial"/>
                <w:iCs/>
                <w:sz w:val="22"/>
                <w:szCs w:val="22"/>
              </w:rPr>
              <w:t xml:space="preserve">There is currently one permanent whole time post available at this location. </w:t>
            </w:r>
          </w:p>
          <w:p w14:paraId="30A3D5BE" w14:textId="77777777" w:rsidR="003742E8" w:rsidRPr="003742E8" w:rsidRDefault="003742E8" w:rsidP="003742E8">
            <w:pPr>
              <w:jc w:val="both"/>
              <w:rPr>
                <w:rFonts w:ascii="Calibri" w:hAnsi="Calibri" w:cs="Arial"/>
                <w:iCs/>
                <w:sz w:val="22"/>
                <w:szCs w:val="22"/>
              </w:rPr>
            </w:pPr>
          </w:p>
          <w:p w14:paraId="184BA7BA" w14:textId="77777777" w:rsidR="003742E8" w:rsidRPr="003742E8" w:rsidRDefault="003742E8" w:rsidP="003742E8">
            <w:pPr>
              <w:jc w:val="both"/>
              <w:rPr>
                <w:rFonts w:ascii="Calibri" w:hAnsi="Calibri" w:cs="Arial"/>
                <w:iCs/>
                <w:sz w:val="22"/>
                <w:szCs w:val="22"/>
              </w:rPr>
            </w:pPr>
            <w:r w:rsidRPr="003742E8">
              <w:rPr>
                <w:rFonts w:ascii="Calibri" w:hAnsi="Calibri" w:cs="Arial"/>
                <w:iCs/>
                <w:sz w:val="22"/>
                <w:szCs w:val="22"/>
              </w:rPr>
              <w:lastRenderedPageBreak/>
              <w:t>The successful candidate may be required to work in any service area within the vicinity as the need arises.</w:t>
            </w:r>
          </w:p>
          <w:p w14:paraId="5867C152" w14:textId="77777777" w:rsidR="00A749D2" w:rsidRPr="00A749D2" w:rsidRDefault="00A749D2" w:rsidP="00A749D2">
            <w:pPr>
              <w:rPr>
                <w:rFonts w:ascii="Arial" w:hAnsi="Arial" w:cs="Arial"/>
                <w:spacing w:val="-3"/>
                <w:sz w:val="20"/>
                <w:szCs w:val="20"/>
              </w:rPr>
            </w:pPr>
          </w:p>
          <w:p w14:paraId="4DE56697" w14:textId="77777777" w:rsidR="006F28C5" w:rsidRPr="00B227E6" w:rsidRDefault="006F28C5" w:rsidP="003742E8">
            <w:pPr>
              <w:tabs>
                <w:tab w:val="left" w:pos="283"/>
              </w:tabs>
              <w:rPr>
                <w:rFonts w:ascii="Arial" w:hAnsi="Arial" w:cs="Arial"/>
                <w:sz w:val="20"/>
                <w:szCs w:val="20"/>
              </w:rPr>
            </w:pPr>
          </w:p>
        </w:tc>
      </w:tr>
      <w:tr w:rsidR="006F28C5" w:rsidRPr="00B227E6" w14:paraId="78F5055C" w14:textId="77777777" w:rsidTr="04294CC8">
        <w:tc>
          <w:tcPr>
            <w:tcW w:w="2258" w:type="dxa"/>
          </w:tcPr>
          <w:p w14:paraId="5ADCA2F9" w14:textId="77777777" w:rsidR="006F28C5" w:rsidRPr="00B227E6" w:rsidRDefault="006F28C5" w:rsidP="006F28C5">
            <w:pPr>
              <w:rPr>
                <w:rFonts w:ascii="Arial" w:hAnsi="Arial" w:cs="Arial"/>
                <w:b/>
                <w:bCs/>
                <w:sz w:val="20"/>
                <w:szCs w:val="20"/>
              </w:rPr>
            </w:pPr>
            <w:r w:rsidRPr="00B227E6">
              <w:rPr>
                <w:rFonts w:ascii="Arial" w:hAnsi="Arial" w:cs="Arial"/>
                <w:b/>
                <w:bCs/>
                <w:sz w:val="20"/>
                <w:szCs w:val="20"/>
              </w:rPr>
              <w:lastRenderedPageBreak/>
              <w:t>Informal Enquiries</w:t>
            </w:r>
          </w:p>
        </w:tc>
        <w:tc>
          <w:tcPr>
            <w:tcW w:w="7914" w:type="dxa"/>
          </w:tcPr>
          <w:p w14:paraId="773E913C" w14:textId="77777777" w:rsidR="00D76E4D" w:rsidRDefault="00D76E4D" w:rsidP="00B770CC">
            <w:pPr>
              <w:spacing w:line="360" w:lineRule="auto"/>
              <w:jc w:val="both"/>
              <w:rPr>
                <w:rFonts w:ascii="Arial" w:hAnsi="Arial" w:cs="Arial"/>
                <w:sz w:val="20"/>
                <w:szCs w:val="20"/>
                <w:lang w:val="en-US" w:eastAsia="en-US"/>
              </w:rPr>
            </w:pPr>
          </w:p>
          <w:p w14:paraId="5D650BCA" w14:textId="3E2A48FB" w:rsidR="006F28C5" w:rsidRPr="009724FD" w:rsidRDefault="006F28C5" w:rsidP="00B770CC">
            <w:pPr>
              <w:spacing w:line="360" w:lineRule="auto"/>
              <w:jc w:val="both"/>
              <w:rPr>
                <w:rFonts w:ascii="Arial" w:hAnsi="Arial" w:cs="Arial"/>
                <w:sz w:val="20"/>
                <w:szCs w:val="20"/>
                <w:lang w:val="en-US" w:eastAsia="en-US"/>
              </w:rPr>
            </w:pPr>
            <w:r w:rsidRPr="009724FD">
              <w:rPr>
                <w:rFonts w:ascii="Arial" w:hAnsi="Arial" w:cs="Arial"/>
                <w:sz w:val="20"/>
                <w:szCs w:val="20"/>
                <w:lang w:val="en-US" w:eastAsia="en-US"/>
              </w:rPr>
              <w:t xml:space="preserve">Ms </w:t>
            </w:r>
            <w:r w:rsidR="003742E8">
              <w:rPr>
                <w:rFonts w:ascii="Arial" w:hAnsi="Arial" w:cs="Arial"/>
                <w:sz w:val="20"/>
                <w:szCs w:val="20"/>
                <w:lang w:val="en-US" w:eastAsia="en-US"/>
              </w:rPr>
              <w:t>Marion Doogan</w:t>
            </w:r>
            <w:r w:rsidRPr="009724FD">
              <w:rPr>
                <w:rFonts w:ascii="Arial" w:hAnsi="Arial" w:cs="Arial"/>
                <w:sz w:val="20"/>
                <w:szCs w:val="20"/>
                <w:lang w:val="en-US" w:eastAsia="en-US"/>
              </w:rPr>
              <w:t>, Director of Midwifery, Letterkenny University Hospital.</w:t>
            </w:r>
          </w:p>
          <w:p w14:paraId="08821C5A" w14:textId="26757634" w:rsidR="006F28C5" w:rsidRPr="00B227E6" w:rsidRDefault="006F28C5" w:rsidP="00B770CC">
            <w:pPr>
              <w:spacing w:line="360" w:lineRule="auto"/>
              <w:jc w:val="both"/>
              <w:rPr>
                <w:rFonts w:ascii="Arial" w:hAnsi="Arial" w:cs="Arial"/>
                <w:sz w:val="20"/>
                <w:szCs w:val="20"/>
              </w:rPr>
            </w:pPr>
            <w:r w:rsidRPr="009724FD">
              <w:rPr>
                <w:rFonts w:ascii="Arial" w:hAnsi="Arial" w:cs="Arial"/>
                <w:sz w:val="20"/>
                <w:szCs w:val="20"/>
                <w:lang w:val="en-US" w:eastAsia="en-US"/>
              </w:rPr>
              <w:t xml:space="preserve"> E-mail: </w:t>
            </w:r>
            <w:hyperlink r:id="rId11" w:history="1">
              <w:r w:rsidR="003742E8" w:rsidRPr="003F2628">
                <w:rPr>
                  <w:rStyle w:val="Hyperlink"/>
                  <w:sz w:val="22"/>
                  <w:szCs w:val="22"/>
                  <w:lang w:val="en-US" w:eastAsia="en-US"/>
                </w:rPr>
                <w:t>marion.doogan@hse.ie</w:t>
              </w:r>
            </w:hyperlink>
            <w:r w:rsidRPr="009724FD">
              <w:rPr>
                <w:rFonts w:ascii="Arial" w:hAnsi="Arial" w:cs="Arial"/>
                <w:sz w:val="20"/>
                <w:szCs w:val="20"/>
                <w:lang w:val="en-US" w:eastAsia="en-US"/>
              </w:rPr>
              <w:t xml:space="preserve">       Mobile Number: 087 </w:t>
            </w:r>
            <w:r w:rsidR="003742E8">
              <w:rPr>
                <w:rFonts w:ascii="Arial" w:hAnsi="Arial" w:cs="Arial"/>
                <w:sz w:val="20"/>
                <w:szCs w:val="20"/>
                <w:lang w:val="en-US" w:eastAsia="en-US"/>
              </w:rPr>
              <w:t>1918884</w:t>
            </w:r>
          </w:p>
          <w:p w14:paraId="0286659E" w14:textId="77777777" w:rsidR="006F28C5" w:rsidRPr="00B227E6" w:rsidRDefault="006F28C5" w:rsidP="00B770CC">
            <w:pPr>
              <w:spacing w:line="360" w:lineRule="auto"/>
              <w:rPr>
                <w:rFonts w:ascii="Arial" w:hAnsi="Arial" w:cs="Arial"/>
                <w:sz w:val="20"/>
                <w:szCs w:val="20"/>
              </w:rPr>
            </w:pPr>
          </w:p>
        </w:tc>
      </w:tr>
      <w:tr w:rsidR="008E31ED" w:rsidRPr="00B227E6" w14:paraId="753A0181" w14:textId="77777777" w:rsidTr="04294CC8">
        <w:tc>
          <w:tcPr>
            <w:tcW w:w="2258" w:type="dxa"/>
          </w:tcPr>
          <w:p w14:paraId="4137BB7C" w14:textId="46577F28" w:rsidR="008E31ED" w:rsidRPr="00254E67" w:rsidDel="006B09B3" w:rsidRDefault="00254E67" w:rsidP="008E31ED">
            <w:pPr>
              <w:rPr>
                <w:rFonts w:ascii="Arial" w:hAnsi="Arial" w:cs="Arial"/>
                <w:b/>
                <w:sz w:val="20"/>
                <w:szCs w:val="20"/>
              </w:rPr>
            </w:pPr>
            <w:r w:rsidRPr="00254E67">
              <w:rPr>
                <w:rFonts w:ascii="Arial" w:hAnsi="Arial" w:cs="Arial"/>
                <w:b/>
                <w:sz w:val="20"/>
                <w:szCs w:val="20"/>
              </w:rPr>
              <w:t>Details of Service</w:t>
            </w:r>
          </w:p>
        </w:tc>
        <w:tc>
          <w:tcPr>
            <w:tcW w:w="7914" w:type="dxa"/>
          </w:tcPr>
          <w:p w14:paraId="0F78EFA3" w14:textId="77777777" w:rsidR="00254E67" w:rsidRPr="00254E67" w:rsidRDefault="00254E67" w:rsidP="00254E67">
            <w:pPr>
              <w:rPr>
                <w:rFonts w:ascii="Calibri" w:hAnsi="Calibri" w:cs="Calibri"/>
                <w:sz w:val="22"/>
                <w:szCs w:val="22"/>
              </w:rPr>
            </w:pPr>
            <w:r w:rsidRPr="00254E67">
              <w:rPr>
                <w:rFonts w:ascii="Calibri" w:hAnsi="Calibri" w:cs="Calibr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2D8DE8D4" w14:textId="77777777" w:rsidR="00254E67" w:rsidRPr="00254E67" w:rsidRDefault="00254E67" w:rsidP="00254E67">
            <w:pPr>
              <w:rPr>
                <w:rFonts w:ascii="Calibri" w:hAnsi="Calibri" w:cs="Calibri"/>
                <w:sz w:val="22"/>
                <w:szCs w:val="22"/>
              </w:rPr>
            </w:pPr>
          </w:p>
          <w:p w14:paraId="3829D1BA" w14:textId="77777777" w:rsidR="00254E67" w:rsidRPr="00254E67" w:rsidRDefault="00254E67" w:rsidP="00254E67">
            <w:pPr>
              <w:rPr>
                <w:rFonts w:ascii="Calibri" w:hAnsi="Calibri" w:cs="Calibri"/>
                <w:sz w:val="22"/>
                <w:szCs w:val="22"/>
              </w:rPr>
            </w:pPr>
            <w:r w:rsidRPr="00254E67">
              <w:rPr>
                <w:rFonts w:ascii="Calibri" w:hAnsi="Calibri" w:cs="Calibr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375F95B4" w14:textId="77777777" w:rsidR="00254E67" w:rsidRPr="00254E67" w:rsidRDefault="00254E67" w:rsidP="00254E67">
            <w:pPr>
              <w:rPr>
                <w:rFonts w:ascii="Calibri" w:hAnsi="Calibri" w:cs="Calibri"/>
                <w:sz w:val="22"/>
                <w:szCs w:val="22"/>
              </w:rPr>
            </w:pPr>
          </w:p>
          <w:p w14:paraId="68FED8A7" w14:textId="77777777" w:rsidR="00254E67" w:rsidRPr="00254E67" w:rsidRDefault="00254E67" w:rsidP="00254E67">
            <w:pPr>
              <w:jc w:val="both"/>
              <w:rPr>
                <w:rFonts w:ascii="Calibri" w:hAnsi="Calibri" w:cs="Calibri"/>
                <w:sz w:val="22"/>
                <w:szCs w:val="22"/>
              </w:rPr>
            </w:pPr>
            <w:r w:rsidRPr="00254E67">
              <w:rPr>
                <w:rFonts w:ascii="Calibri" w:hAnsi="Calibri" w:cs="Calibri"/>
                <w:sz w:val="22"/>
                <w:szCs w:val="22"/>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3CA7CB3" w14:textId="77777777" w:rsidR="00254E67" w:rsidRPr="00254E67" w:rsidRDefault="00254E67" w:rsidP="00254E67">
            <w:pPr>
              <w:jc w:val="both"/>
              <w:rPr>
                <w:rFonts w:ascii="Calibri" w:hAnsi="Calibri" w:cs="Calibri"/>
                <w:sz w:val="22"/>
                <w:szCs w:val="22"/>
              </w:rPr>
            </w:pPr>
          </w:p>
          <w:p w14:paraId="5A1EA66F" w14:textId="77777777" w:rsidR="00254E67" w:rsidRPr="00254E67" w:rsidRDefault="00254E67" w:rsidP="00254E67">
            <w:pPr>
              <w:numPr>
                <w:ilvl w:val="0"/>
                <w:numId w:val="33"/>
              </w:numPr>
              <w:rPr>
                <w:rFonts w:ascii="Calibri" w:hAnsi="Calibri" w:cs="Calibri"/>
                <w:sz w:val="22"/>
                <w:szCs w:val="22"/>
              </w:rPr>
            </w:pPr>
            <w:r w:rsidRPr="00254E67">
              <w:rPr>
                <w:rFonts w:ascii="Calibri" w:hAnsi="Calibri" w:cs="Calibri"/>
                <w:sz w:val="22"/>
                <w:szCs w:val="22"/>
              </w:rPr>
              <w:t>The provision of a regional wide clinical/care service under an integrated governance framework and providing the care group lens across the region/nationally.</w:t>
            </w:r>
          </w:p>
          <w:p w14:paraId="64E3CE22" w14:textId="77777777" w:rsidR="00254E67" w:rsidRPr="00254E67" w:rsidRDefault="00254E67" w:rsidP="00254E67">
            <w:pPr>
              <w:numPr>
                <w:ilvl w:val="0"/>
                <w:numId w:val="33"/>
              </w:numPr>
              <w:ind w:left="714" w:hanging="357"/>
              <w:rPr>
                <w:rFonts w:ascii="Calibri" w:hAnsi="Calibri" w:cs="Calibri"/>
                <w:sz w:val="22"/>
                <w:szCs w:val="22"/>
              </w:rPr>
            </w:pPr>
            <w:r w:rsidRPr="00254E67">
              <w:rPr>
                <w:rFonts w:ascii="Calibri" w:hAnsi="Calibri" w:cs="Calibri"/>
                <w:sz w:val="22"/>
                <w:szCs w:val="22"/>
              </w:rPr>
              <w:t xml:space="preserve">A standard system of governance; policies, audit meetings, quality assurance, incident reporting, incident management, risk management, oversight of regulation etc., across  services in the Region. </w:t>
            </w:r>
          </w:p>
          <w:p w14:paraId="1267D814" w14:textId="77777777" w:rsidR="00254E67" w:rsidRPr="00254E67" w:rsidRDefault="00254E67" w:rsidP="00254E67">
            <w:pPr>
              <w:numPr>
                <w:ilvl w:val="0"/>
                <w:numId w:val="33"/>
              </w:numPr>
              <w:rPr>
                <w:rFonts w:ascii="Calibri" w:hAnsi="Calibri" w:cs="Calibri"/>
                <w:sz w:val="22"/>
                <w:szCs w:val="22"/>
              </w:rPr>
            </w:pPr>
            <w:r w:rsidRPr="00254E67">
              <w:rPr>
                <w:rFonts w:ascii="Calibri" w:hAnsi="Calibri" w:cs="Calibri"/>
                <w:sz w:val="22"/>
                <w:szCs w:val="22"/>
              </w:rPr>
              <w:t xml:space="preserve">Risk stratification of patients to ensure that higher risk patients are dealt with at the most appropriate facility within the NoC. </w:t>
            </w:r>
          </w:p>
          <w:p w14:paraId="34D9360E" w14:textId="77777777" w:rsidR="00254E67" w:rsidRPr="00254E67" w:rsidRDefault="00254E67" w:rsidP="00254E67">
            <w:pPr>
              <w:numPr>
                <w:ilvl w:val="0"/>
                <w:numId w:val="33"/>
              </w:numPr>
              <w:rPr>
                <w:rFonts w:ascii="Calibri" w:hAnsi="Calibri" w:cs="Calibri"/>
                <w:sz w:val="22"/>
                <w:szCs w:val="22"/>
              </w:rPr>
            </w:pPr>
            <w:r w:rsidRPr="00254E67">
              <w:rPr>
                <w:rFonts w:ascii="Calibri" w:hAnsi="Calibri" w:cs="Calibri"/>
                <w:sz w:val="22"/>
                <w:szCs w:val="22"/>
              </w:rPr>
              <w:t xml:space="preserve">Quality assurance on the basis of one integrated service, although operating at different geographical sites; this will require data to be pooled across the NoC. </w:t>
            </w:r>
          </w:p>
          <w:p w14:paraId="0BFB992C" w14:textId="77777777" w:rsidR="00254E67" w:rsidRPr="00254E67" w:rsidRDefault="00254E67" w:rsidP="00254E67">
            <w:pPr>
              <w:numPr>
                <w:ilvl w:val="0"/>
                <w:numId w:val="33"/>
              </w:numPr>
              <w:rPr>
                <w:rFonts w:ascii="Calibri" w:hAnsi="Calibri" w:cs="Calibri"/>
                <w:sz w:val="22"/>
                <w:szCs w:val="22"/>
              </w:rPr>
            </w:pPr>
            <w:r w:rsidRPr="00254E67">
              <w:rPr>
                <w:rFonts w:ascii="Calibri" w:hAnsi="Calibri" w:cs="Calibri"/>
                <w:sz w:val="22"/>
                <w:szCs w:val="22"/>
              </w:rPr>
              <w:t xml:space="preserve">A integrated approach to service delivery which ensures that each Integrated Health Area (IHA) delivers care appropriate to the resources, facilities and services available in that area. </w:t>
            </w:r>
          </w:p>
          <w:p w14:paraId="4E2FD78B" w14:textId="77777777" w:rsidR="00254E67" w:rsidRPr="00254E67" w:rsidRDefault="00254E67" w:rsidP="00254E67">
            <w:pPr>
              <w:numPr>
                <w:ilvl w:val="0"/>
                <w:numId w:val="33"/>
              </w:numPr>
              <w:rPr>
                <w:rFonts w:ascii="Calibri" w:eastAsia="Verdana" w:hAnsi="Calibri" w:cs="Calibri"/>
                <w:sz w:val="22"/>
                <w:szCs w:val="22"/>
              </w:rPr>
            </w:pPr>
            <w:r w:rsidRPr="00254E67">
              <w:rPr>
                <w:rFonts w:ascii="Calibri" w:eastAsia="Verdana" w:hAnsi="Calibri" w:cs="Calibri"/>
                <w:sz w:val="22"/>
                <w:szCs w:val="22"/>
              </w:rPr>
              <w:t>Accountable structures to support high quality education and clinical research, and active engagement with evolving regional academic structures.</w:t>
            </w:r>
          </w:p>
          <w:p w14:paraId="1C6CCFEE" w14:textId="77777777" w:rsidR="00254E67" w:rsidRPr="00254E67" w:rsidRDefault="00254E67" w:rsidP="00254E67">
            <w:pPr>
              <w:ind w:left="720"/>
              <w:contextualSpacing/>
              <w:rPr>
                <w:rFonts w:ascii="Calibri" w:eastAsia="Verdana" w:hAnsi="Calibri" w:cs="Calibri"/>
                <w:sz w:val="22"/>
                <w:szCs w:val="22"/>
              </w:rPr>
            </w:pPr>
          </w:p>
          <w:p w14:paraId="4298A68B" w14:textId="1571AE89" w:rsidR="00E80FF4" w:rsidRPr="002137FD" w:rsidRDefault="00254E67" w:rsidP="00254E67">
            <w:pPr>
              <w:rPr>
                <w:rFonts w:ascii="Arial" w:hAnsi="Arial" w:cs="Arial"/>
                <w:b/>
                <w:sz w:val="20"/>
                <w:szCs w:val="20"/>
              </w:rPr>
            </w:pPr>
            <w:r w:rsidRPr="00254E67">
              <w:rPr>
                <w:rFonts w:ascii="Calibri" w:eastAsia="Verdana" w:hAnsi="Calibri" w:cs="Calibri"/>
                <w:sz w:val="22"/>
                <w:szCs w:val="22"/>
              </w:rPr>
              <w:t xml:space="preserve">An </w:t>
            </w:r>
            <w:r w:rsidRPr="00254E67">
              <w:rPr>
                <w:rFonts w:ascii="Calibri" w:eastAsia="Verdana" w:hAnsi="Calibri" w:cs="Calibri"/>
                <w:bCs/>
                <w:sz w:val="22"/>
                <w:szCs w:val="22"/>
              </w:rPr>
              <w:t>integrated approach</w:t>
            </w:r>
            <w:r w:rsidRPr="00254E67">
              <w:rPr>
                <w:rFonts w:ascii="Calibri" w:eastAsia="Verdana" w:hAnsi="Calibri" w:cs="Calibri"/>
                <w:b/>
                <w:bCs/>
                <w:sz w:val="22"/>
                <w:szCs w:val="22"/>
              </w:rPr>
              <w:t xml:space="preserve"> </w:t>
            </w:r>
            <w:r w:rsidRPr="00254E67">
              <w:rPr>
                <w:rFonts w:ascii="Calibri" w:eastAsia="Verdana" w:hAnsi="Calibri" w:cs="Calibri"/>
                <w:sz w:val="22"/>
                <w:szCs w:val="22"/>
              </w:rPr>
              <w:t xml:space="preserve">to service delivery which ensures that each IHA in the Region delivers care appropriate to the population needs, resources, facilities and services available. </w:t>
            </w:r>
            <w:r w:rsidRPr="00254E67">
              <w:rPr>
                <w:rFonts w:ascii="Calibri" w:hAnsi="Calibri" w:cs="Calibri"/>
                <w:sz w:val="22"/>
                <w:szCs w:val="22"/>
              </w:rPr>
              <w:t>The NoC will work closely with all stakeholders relevant to Network.</w:t>
            </w:r>
          </w:p>
        </w:tc>
      </w:tr>
      <w:tr w:rsidR="008E31ED" w:rsidRPr="00B227E6" w14:paraId="6B6BE505" w14:textId="77777777" w:rsidTr="04294CC8">
        <w:tc>
          <w:tcPr>
            <w:tcW w:w="2258" w:type="dxa"/>
          </w:tcPr>
          <w:p w14:paraId="4D5897FD" w14:textId="1452BF71" w:rsidR="008E31ED" w:rsidRPr="00A749D2" w:rsidRDefault="00A749D2" w:rsidP="008E31ED">
            <w:pPr>
              <w:rPr>
                <w:rFonts w:ascii="Arial" w:hAnsi="Arial" w:cs="Arial"/>
                <w:b/>
                <w:bCs/>
                <w:sz w:val="20"/>
                <w:szCs w:val="20"/>
              </w:rPr>
            </w:pPr>
            <w:r w:rsidRPr="00A749D2">
              <w:rPr>
                <w:rFonts w:ascii="Arial" w:hAnsi="Arial" w:cs="Arial"/>
                <w:b/>
                <w:bCs/>
                <w:sz w:val="20"/>
                <w:szCs w:val="20"/>
              </w:rPr>
              <w:t>Mission Statement</w:t>
            </w:r>
          </w:p>
        </w:tc>
        <w:tc>
          <w:tcPr>
            <w:tcW w:w="7914" w:type="dxa"/>
          </w:tcPr>
          <w:p w14:paraId="67618C5D" w14:textId="77777777" w:rsidR="00254E67" w:rsidRPr="00254E67" w:rsidRDefault="00254E67" w:rsidP="00254E67">
            <w:pPr>
              <w:rPr>
                <w:rFonts w:ascii="Arial" w:hAnsi="Arial" w:cs="Arial"/>
                <w:color w:val="000000"/>
                <w:sz w:val="20"/>
                <w:szCs w:val="20"/>
                <w:lang w:val="en-IE" w:eastAsia="en-US"/>
              </w:rPr>
            </w:pPr>
            <w:r w:rsidRPr="00254E67">
              <w:rPr>
                <w:rFonts w:ascii="Calibri" w:hAnsi="Calibri" w:cs="Calibri"/>
                <w:bCs/>
                <w:iCs/>
                <w:color w:val="000000"/>
                <w:sz w:val="22"/>
                <w:szCs w:val="22"/>
              </w:rPr>
              <w:t xml:space="preserve">Our </w:t>
            </w:r>
            <w:r w:rsidRPr="00254E67">
              <w:rPr>
                <w:rFonts w:ascii="Arial" w:hAnsi="Arial" w:cs="Arial"/>
                <w:b/>
                <w:bCs/>
                <w:color w:val="000000"/>
                <w:sz w:val="20"/>
                <w:szCs w:val="20"/>
              </w:rPr>
              <w:t>mission is to ensure that the people of West and North West:</w:t>
            </w:r>
          </w:p>
          <w:p w14:paraId="2452B656" w14:textId="77777777" w:rsidR="00254E67" w:rsidRPr="00254E67" w:rsidRDefault="00254E67" w:rsidP="00254E67">
            <w:pPr>
              <w:numPr>
                <w:ilvl w:val="0"/>
                <w:numId w:val="34"/>
              </w:numPr>
              <w:rPr>
                <w:rFonts w:ascii="Arial" w:hAnsi="Arial" w:cs="Arial"/>
                <w:color w:val="000000"/>
                <w:sz w:val="20"/>
                <w:szCs w:val="20"/>
              </w:rPr>
            </w:pPr>
            <w:r w:rsidRPr="00254E67">
              <w:rPr>
                <w:rFonts w:ascii="Arial" w:hAnsi="Arial" w:cs="Arial"/>
                <w:color w:val="000000"/>
                <w:sz w:val="20"/>
                <w:szCs w:val="20"/>
              </w:rPr>
              <w:t>are supported by accessible health and social care services to live healthier lives,</w:t>
            </w:r>
          </w:p>
          <w:p w14:paraId="1429BFF6" w14:textId="77777777" w:rsidR="00254E67" w:rsidRPr="00254E67" w:rsidRDefault="00254E67" w:rsidP="00254E67">
            <w:pPr>
              <w:numPr>
                <w:ilvl w:val="0"/>
                <w:numId w:val="34"/>
              </w:numPr>
              <w:rPr>
                <w:rFonts w:ascii="Arial" w:hAnsi="Arial" w:cs="Arial"/>
                <w:color w:val="000000"/>
                <w:sz w:val="20"/>
                <w:szCs w:val="20"/>
              </w:rPr>
            </w:pPr>
            <w:r w:rsidRPr="00254E67">
              <w:rPr>
                <w:rFonts w:ascii="Arial" w:hAnsi="Arial" w:cs="Arial"/>
                <w:color w:val="000000"/>
                <w:sz w:val="20"/>
                <w:szCs w:val="20"/>
              </w:rPr>
              <w:t>have access to safe, high quality, compassionate, and integrated care, delivered by highly skilled and valued staff,</w:t>
            </w:r>
          </w:p>
          <w:p w14:paraId="20B5F51E" w14:textId="77777777" w:rsidR="00254E67" w:rsidRPr="00254E67" w:rsidRDefault="00254E67" w:rsidP="00254E67">
            <w:pPr>
              <w:numPr>
                <w:ilvl w:val="0"/>
                <w:numId w:val="34"/>
              </w:numPr>
              <w:rPr>
                <w:rFonts w:ascii="Arial" w:hAnsi="Arial" w:cs="Arial"/>
                <w:color w:val="000000"/>
                <w:sz w:val="20"/>
                <w:szCs w:val="20"/>
              </w:rPr>
            </w:pPr>
            <w:r w:rsidRPr="00254E67">
              <w:rPr>
                <w:rFonts w:ascii="Arial" w:hAnsi="Arial" w:cs="Arial"/>
                <w:color w:val="000000"/>
                <w:sz w:val="20"/>
                <w:szCs w:val="20"/>
              </w:rPr>
              <w:t>can be confident that we will deliver the best health outcomes and value through a culture that supports continuous improvement, excellence in clinical practice, teaching, research and innovation</w:t>
            </w:r>
          </w:p>
          <w:p w14:paraId="033A3766" w14:textId="190F80B4" w:rsidR="00254E67" w:rsidRPr="009724FD" w:rsidRDefault="00254E67" w:rsidP="00A749D2">
            <w:pPr>
              <w:pStyle w:val="NoSpacing"/>
              <w:rPr>
                <w:rFonts w:ascii="Arial" w:hAnsi="Arial" w:cs="Arial"/>
                <w:sz w:val="20"/>
                <w:szCs w:val="20"/>
                <w:lang w:val="en-GB"/>
              </w:rPr>
            </w:pPr>
          </w:p>
        </w:tc>
      </w:tr>
      <w:tr w:rsidR="00254E67" w:rsidRPr="00B227E6" w14:paraId="7250EE35" w14:textId="77777777" w:rsidTr="04294CC8">
        <w:tc>
          <w:tcPr>
            <w:tcW w:w="2258" w:type="dxa"/>
          </w:tcPr>
          <w:p w14:paraId="2368BDF3" w14:textId="77777777" w:rsidR="00254E67" w:rsidRPr="00254E67" w:rsidRDefault="00254E67" w:rsidP="00254E67">
            <w:pPr>
              <w:rPr>
                <w:rFonts w:ascii="Calibri" w:hAnsi="Calibri" w:cs="Arial"/>
                <w:b/>
                <w:bCs/>
                <w:sz w:val="22"/>
                <w:szCs w:val="22"/>
              </w:rPr>
            </w:pPr>
            <w:r w:rsidRPr="00254E67">
              <w:rPr>
                <w:rFonts w:ascii="Calibri" w:hAnsi="Calibri" w:cs="Arial"/>
                <w:b/>
                <w:bCs/>
                <w:sz w:val="22"/>
                <w:szCs w:val="22"/>
              </w:rPr>
              <w:lastRenderedPageBreak/>
              <w:t>Our Values</w:t>
            </w:r>
          </w:p>
          <w:p w14:paraId="25171C71" w14:textId="77777777" w:rsidR="00254E67" w:rsidRPr="00B227E6" w:rsidRDefault="00254E67" w:rsidP="008E31ED">
            <w:pPr>
              <w:rPr>
                <w:rFonts w:ascii="Arial" w:hAnsi="Arial" w:cs="Arial"/>
                <w:b/>
                <w:bCs/>
                <w:sz w:val="20"/>
                <w:szCs w:val="20"/>
              </w:rPr>
            </w:pPr>
          </w:p>
        </w:tc>
        <w:tc>
          <w:tcPr>
            <w:tcW w:w="7914" w:type="dxa"/>
          </w:tcPr>
          <w:p w14:paraId="02AAECF4" w14:textId="6A9B0A1D" w:rsidR="00254E67" w:rsidRPr="00894889" w:rsidRDefault="00254E67" w:rsidP="00FB7E44">
            <w:pPr>
              <w:jc w:val="both"/>
              <w:rPr>
                <w:rFonts w:ascii="Calibri" w:hAnsi="Calibri" w:cs="Arial"/>
                <w:iCs/>
                <w:sz w:val="22"/>
                <w:szCs w:val="22"/>
              </w:rPr>
            </w:pPr>
            <w:r w:rsidRPr="009553EB">
              <w:rPr>
                <w:rFonts w:ascii="Calibri" w:hAnsi="Calibri" w:cs="Calibri"/>
                <w:color w:val="1F1F1F"/>
                <w:sz w:val="22"/>
                <w:szCs w:val="22"/>
                <w:shd w:val="clear" w:color="auto" w:fill="FFFFFF"/>
              </w:rPr>
              <w:t xml:space="preserve">The HSE's values of </w:t>
            </w:r>
            <w:r w:rsidRPr="009553EB">
              <w:rPr>
                <w:rFonts w:ascii="Calibri" w:hAnsi="Calibri" w:cs="Calibri"/>
                <w:color w:val="040C28"/>
                <w:sz w:val="22"/>
                <w:szCs w:val="22"/>
              </w:rPr>
              <w:t>Care, Compassion, Trust and Learning</w:t>
            </w:r>
            <w:r w:rsidRPr="009553EB">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8E31ED" w:rsidRPr="00B227E6" w14:paraId="71235021" w14:textId="77777777" w:rsidTr="04294CC8">
        <w:tc>
          <w:tcPr>
            <w:tcW w:w="2258" w:type="dxa"/>
          </w:tcPr>
          <w:p w14:paraId="253DEE07" w14:textId="77777777" w:rsidR="008E31ED" w:rsidRPr="00B227E6" w:rsidDel="006B09B3" w:rsidRDefault="008E31ED" w:rsidP="008E31ED">
            <w:pPr>
              <w:rPr>
                <w:rFonts w:ascii="Arial" w:hAnsi="Arial" w:cs="Arial"/>
                <w:b/>
                <w:strike/>
                <w:sz w:val="20"/>
                <w:szCs w:val="20"/>
              </w:rPr>
            </w:pPr>
            <w:r w:rsidRPr="00B227E6">
              <w:rPr>
                <w:rFonts w:ascii="Arial" w:hAnsi="Arial" w:cs="Arial"/>
                <w:b/>
                <w:bCs/>
                <w:sz w:val="20"/>
                <w:szCs w:val="20"/>
              </w:rPr>
              <w:t xml:space="preserve">Reporting Relationship </w:t>
            </w:r>
          </w:p>
        </w:tc>
        <w:tc>
          <w:tcPr>
            <w:tcW w:w="7914" w:type="dxa"/>
          </w:tcPr>
          <w:p w14:paraId="0E01ABAA" w14:textId="04306AD8" w:rsidR="008E31ED" w:rsidRPr="00B227E6" w:rsidRDefault="00FB7E44" w:rsidP="00FB7E44">
            <w:pPr>
              <w:jc w:val="both"/>
              <w:rPr>
                <w:rFonts w:ascii="Arial" w:hAnsi="Arial" w:cs="Arial"/>
                <w:b/>
                <w:sz w:val="20"/>
                <w:szCs w:val="20"/>
              </w:rPr>
            </w:pPr>
            <w:r w:rsidRPr="00894889">
              <w:rPr>
                <w:rFonts w:ascii="Calibri" w:hAnsi="Calibri" w:cs="Arial"/>
                <w:iCs/>
                <w:sz w:val="22"/>
                <w:szCs w:val="22"/>
              </w:rPr>
              <w:t>Director of Midwifery</w:t>
            </w:r>
            <w:r>
              <w:rPr>
                <w:rFonts w:ascii="Calibri" w:hAnsi="Calibri" w:cs="Arial"/>
                <w:iCs/>
                <w:sz w:val="22"/>
                <w:szCs w:val="22"/>
              </w:rPr>
              <w:t>,</w:t>
            </w:r>
            <w:r w:rsidRPr="00894889">
              <w:rPr>
                <w:rFonts w:ascii="Calibri" w:hAnsi="Calibri" w:cs="Arial"/>
                <w:iCs/>
                <w:sz w:val="22"/>
                <w:szCs w:val="22"/>
              </w:rPr>
              <w:t xml:space="preserve"> </w:t>
            </w:r>
            <w:r>
              <w:rPr>
                <w:rFonts w:ascii="Calibri" w:hAnsi="Calibri" w:cs="Arial"/>
                <w:iCs/>
                <w:sz w:val="22"/>
                <w:szCs w:val="22"/>
              </w:rPr>
              <w:t>Letterkenny</w:t>
            </w:r>
            <w:r w:rsidRPr="00894889">
              <w:rPr>
                <w:rFonts w:ascii="Calibri" w:hAnsi="Calibri" w:cs="Arial"/>
                <w:iCs/>
                <w:sz w:val="22"/>
                <w:szCs w:val="22"/>
              </w:rPr>
              <w:t xml:space="preserve"> University Hospital for all Maternity services and </w:t>
            </w:r>
            <w:r w:rsidR="00733890">
              <w:rPr>
                <w:rFonts w:ascii="Calibri" w:hAnsi="Calibri" w:cs="Arial"/>
                <w:iCs/>
                <w:sz w:val="22"/>
                <w:szCs w:val="22"/>
              </w:rPr>
              <w:t>Neonatal services.</w:t>
            </w:r>
          </w:p>
        </w:tc>
      </w:tr>
      <w:tr w:rsidR="008E31ED" w:rsidRPr="00B227E6" w14:paraId="431EE12D" w14:textId="77777777" w:rsidTr="04294CC8">
        <w:tc>
          <w:tcPr>
            <w:tcW w:w="2258" w:type="dxa"/>
          </w:tcPr>
          <w:p w14:paraId="1C8EB911" w14:textId="77777777" w:rsidR="008E31ED" w:rsidRPr="00B227E6" w:rsidRDefault="008E31ED" w:rsidP="008E31ED">
            <w:pPr>
              <w:rPr>
                <w:rFonts w:ascii="Arial" w:hAnsi="Arial" w:cs="Arial"/>
                <w:sz w:val="20"/>
                <w:szCs w:val="20"/>
              </w:rPr>
            </w:pPr>
            <w:r w:rsidRPr="00B227E6">
              <w:rPr>
                <w:rFonts w:ascii="Arial" w:hAnsi="Arial" w:cs="Arial"/>
                <w:b/>
                <w:bCs/>
                <w:sz w:val="20"/>
                <w:szCs w:val="20"/>
              </w:rPr>
              <w:t>Purpose of the Post</w:t>
            </w:r>
          </w:p>
        </w:tc>
        <w:tc>
          <w:tcPr>
            <w:tcW w:w="7914" w:type="dxa"/>
          </w:tcPr>
          <w:p w14:paraId="3CD143B2" w14:textId="0E3A4A46" w:rsidR="008E31ED" w:rsidRPr="00344DEB" w:rsidRDefault="00FB7E44" w:rsidP="003F47DF">
            <w:pPr>
              <w:widowControl w:val="0"/>
              <w:autoSpaceDE w:val="0"/>
              <w:autoSpaceDN w:val="0"/>
              <w:contextualSpacing/>
              <w:rPr>
                <w:rFonts w:ascii="Arial" w:hAnsi="Arial" w:cs="Arial"/>
                <w:b/>
                <w:sz w:val="20"/>
                <w:szCs w:val="20"/>
              </w:rPr>
            </w:pPr>
            <w:r w:rsidRPr="004F2824">
              <w:rPr>
                <w:rFonts w:ascii="Calibri" w:hAnsi="Calibri" w:cs="Arial"/>
                <w:iCs/>
                <w:sz w:val="22"/>
                <w:szCs w:val="22"/>
              </w:rPr>
              <w:t xml:space="preserve">To provide day-to-day operational management to the </w:t>
            </w:r>
            <w:r w:rsidR="00643042">
              <w:rPr>
                <w:rFonts w:ascii="Calibri" w:hAnsi="Calibri" w:cs="Arial"/>
                <w:iCs/>
                <w:sz w:val="22"/>
                <w:szCs w:val="22"/>
              </w:rPr>
              <w:t>M</w:t>
            </w:r>
            <w:r w:rsidRPr="004F2824">
              <w:rPr>
                <w:rFonts w:ascii="Calibri" w:hAnsi="Calibri" w:cs="Arial"/>
                <w:iCs/>
                <w:sz w:val="22"/>
                <w:szCs w:val="22"/>
              </w:rPr>
              <w:t xml:space="preserve">aternity services, </w:t>
            </w:r>
            <w:r w:rsidR="00AD72A5">
              <w:rPr>
                <w:rFonts w:ascii="Calibri" w:hAnsi="Calibri" w:cs="Arial"/>
                <w:iCs/>
                <w:sz w:val="22"/>
                <w:szCs w:val="22"/>
              </w:rPr>
              <w:t>N</w:t>
            </w:r>
            <w:r w:rsidRPr="004F2824">
              <w:rPr>
                <w:rFonts w:ascii="Calibri" w:hAnsi="Calibri" w:cs="Arial"/>
                <w:iCs/>
                <w:sz w:val="22"/>
                <w:szCs w:val="22"/>
              </w:rPr>
              <w:t>eonata</w:t>
            </w:r>
            <w:r w:rsidR="00324207">
              <w:rPr>
                <w:rFonts w:ascii="Calibri" w:hAnsi="Calibri" w:cs="Arial"/>
                <w:iCs/>
                <w:sz w:val="22"/>
                <w:szCs w:val="22"/>
              </w:rPr>
              <w:t>l,</w:t>
            </w:r>
            <w:r w:rsidRPr="004F2824">
              <w:rPr>
                <w:rFonts w:ascii="Calibri" w:hAnsi="Calibri" w:cs="Arial"/>
                <w:iCs/>
                <w:sz w:val="22"/>
                <w:szCs w:val="22"/>
              </w:rPr>
              <w:t xml:space="preserve"> </w:t>
            </w:r>
            <w:r w:rsidR="00AD72A5">
              <w:rPr>
                <w:rFonts w:ascii="Calibri" w:hAnsi="Calibri" w:cs="Arial"/>
                <w:iCs/>
                <w:sz w:val="22"/>
                <w:szCs w:val="22"/>
              </w:rPr>
              <w:t>G</w:t>
            </w:r>
            <w:r w:rsidRPr="004F2824">
              <w:rPr>
                <w:rFonts w:ascii="Calibri" w:hAnsi="Calibri" w:cs="Arial"/>
                <w:iCs/>
                <w:sz w:val="22"/>
                <w:szCs w:val="22"/>
              </w:rPr>
              <w:t>ynaecology</w:t>
            </w:r>
            <w:r w:rsidR="007B32F5">
              <w:rPr>
                <w:rFonts w:ascii="Calibri" w:hAnsi="Calibri" w:cs="Arial"/>
                <w:iCs/>
                <w:sz w:val="22"/>
                <w:szCs w:val="22"/>
              </w:rPr>
              <w:t xml:space="preserve"> services</w:t>
            </w:r>
            <w:r w:rsidR="00324207">
              <w:rPr>
                <w:rFonts w:ascii="Calibri" w:hAnsi="Calibri" w:cs="Arial"/>
                <w:iCs/>
                <w:sz w:val="22"/>
                <w:szCs w:val="22"/>
              </w:rPr>
              <w:t>,</w:t>
            </w:r>
            <w:r w:rsidR="00AD72A5">
              <w:rPr>
                <w:rFonts w:ascii="Calibri" w:hAnsi="Calibri" w:cs="Arial"/>
                <w:iCs/>
                <w:sz w:val="22"/>
                <w:szCs w:val="22"/>
              </w:rPr>
              <w:t xml:space="preserve"> </w:t>
            </w:r>
            <w:r w:rsidR="00324207">
              <w:rPr>
                <w:rFonts w:ascii="Calibri" w:hAnsi="Calibri" w:cs="Arial"/>
                <w:iCs/>
                <w:sz w:val="22"/>
                <w:szCs w:val="22"/>
              </w:rPr>
              <w:t xml:space="preserve">Colposcopy </w:t>
            </w:r>
            <w:r w:rsidR="00AD72A5">
              <w:rPr>
                <w:rFonts w:ascii="Calibri" w:hAnsi="Calibri" w:cs="Arial"/>
                <w:iCs/>
                <w:sz w:val="22"/>
                <w:szCs w:val="22"/>
              </w:rPr>
              <w:t>and Sexual Assault Unit</w:t>
            </w:r>
            <w:r w:rsidR="007B32F5">
              <w:rPr>
                <w:rFonts w:ascii="Calibri" w:hAnsi="Calibri" w:cs="Arial"/>
                <w:iCs/>
                <w:sz w:val="22"/>
                <w:szCs w:val="22"/>
              </w:rPr>
              <w:t xml:space="preserve"> </w:t>
            </w:r>
            <w:r w:rsidRPr="004F2824">
              <w:rPr>
                <w:rFonts w:ascii="Calibri" w:hAnsi="Calibri" w:cs="Arial"/>
                <w:iCs/>
                <w:sz w:val="22"/>
                <w:szCs w:val="22"/>
              </w:rPr>
              <w:t xml:space="preserve">at </w:t>
            </w:r>
            <w:r w:rsidR="003F47DF">
              <w:rPr>
                <w:rFonts w:ascii="Calibri" w:hAnsi="Calibri" w:cs="Arial"/>
                <w:iCs/>
                <w:sz w:val="22"/>
                <w:szCs w:val="22"/>
              </w:rPr>
              <w:t>Letterkenny</w:t>
            </w:r>
            <w:r w:rsidRPr="004F2824">
              <w:rPr>
                <w:rFonts w:ascii="Calibri" w:hAnsi="Calibri" w:cs="Arial"/>
                <w:iCs/>
                <w:sz w:val="22"/>
                <w:szCs w:val="22"/>
              </w:rPr>
              <w:t xml:space="preserve"> University Hospital.</w:t>
            </w:r>
          </w:p>
        </w:tc>
      </w:tr>
      <w:tr w:rsidR="00FB7E44" w:rsidRPr="00B227E6" w14:paraId="2BA0FB8D" w14:textId="77777777" w:rsidTr="04294CC8">
        <w:tc>
          <w:tcPr>
            <w:tcW w:w="2258" w:type="dxa"/>
          </w:tcPr>
          <w:p w14:paraId="12B14934" w14:textId="77777777" w:rsidR="00FB7E44" w:rsidRPr="00B227E6" w:rsidRDefault="00FB7E44" w:rsidP="00FB7E44">
            <w:pPr>
              <w:rPr>
                <w:rFonts w:ascii="Arial" w:hAnsi="Arial" w:cs="Arial"/>
                <w:sz w:val="20"/>
                <w:szCs w:val="20"/>
              </w:rPr>
            </w:pPr>
            <w:r w:rsidRPr="00B227E6">
              <w:rPr>
                <w:rFonts w:ascii="Arial" w:hAnsi="Arial" w:cs="Arial"/>
                <w:b/>
                <w:bCs/>
                <w:sz w:val="20"/>
                <w:szCs w:val="20"/>
              </w:rPr>
              <w:t>Principle Duties and Responsibilities</w:t>
            </w:r>
          </w:p>
        </w:tc>
        <w:tc>
          <w:tcPr>
            <w:tcW w:w="7914" w:type="dxa"/>
          </w:tcPr>
          <w:p w14:paraId="6442D1AD"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 xml:space="preserve">Professional /Clinical </w:t>
            </w:r>
          </w:p>
          <w:p w14:paraId="7272BCD3" w14:textId="604A5A25" w:rsidR="00FB7E44" w:rsidRPr="001A02A6" w:rsidRDefault="00FB7E44" w:rsidP="00FB7E44">
            <w:pPr>
              <w:rPr>
                <w:rFonts w:ascii="Calibri" w:hAnsi="Calibri" w:cs="Arial"/>
                <w:i/>
                <w:sz w:val="22"/>
                <w:szCs w:val="22"/>
              </w:rPr>
            </w:pPr>
            <w:r w:rsidRPr="001A02A6">
              <w:rPr>
                <w:rFonts w:ascii="Calibri" w:hAnsi="Calibri" w:cs="Arial"/>
                <w:i/>
                <w:sz w:val="22"/>
                <w:szCs w:val="22"/>
              </w:rPr>
              <w:t xml:space="preserve">The Assistant Director of Midwifery will: </w:t>
            </w:r>
          </w:p>
          <w:p w14:paraId="36C2E8D5" w14:textId="77777777" w:rsidR="00FB7E44" w:rsidRPr="001A02A6" w:rsidRDefault="00FB7E44" w:rsidP="00FB7E44">
            <w:pPr>
              <w:rPr>
                <w:rFonts w:ascii="Calibri" w:hAnsi="Calibri" w:cs="Arial"/>
                <w:sz w:val="22"/>
                <w:szCs w:val="22"/>
              </w:rPr>
            </w:pPr>
          </w:p>
          <w:p w14:paraId="6E6B08B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Support the principle that the care of patients, and family comes first at all times and approach their work with the flexibility and enthusiasm necessary to make this principle a reality for every patient to the greatest possible degree</w:t>
            </w:r>
          </w:p>
          <w:p w14:paraId="1B3A76C7"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lang w:val="en-IE"/>
              </w:rPr>
            </w:pPr>
            <w:r w:rsidRPr="001A02A6">
              <w:rPr>
                <w:rFonts w:ascii="Calibri" w:hAnsi="Calibri" w:cs="Arial"/>
                <w:sz w:val="22"/>
                <w:szCs w:val="22"/>
                <w:lang w:val="en-IE"/>
              </w:rPr>
              <w:t>Maintain throughout the hospital awareness of the primacy of the Patient in relation to all hospital activities.</w:t>
            </w:r>
          </w:p>
          <w:p w14:paraId="2CEB748E"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Demonstrate behaviour consistence with the Mission and Values of the group.</w:t>
            </w:r>
          </w:p>
          <w:p w14:paraId="5FE33145"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Place kindness and compassion at the core of daily work.</w:t>
            </w:r>
          </w:p>
          <w:p w14:paraId="29E5FB0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Provide operational support to areas of responsibility to include senior management walkabouts, safety and quality checks and user satisfaction.</w:t>
            </w:r>
          </w:p>
          <w:p w14:paraId="76DD43DD"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b/>
                <w:bCs/>
                <w:sz w:val="22"/>
                <w:szCs w:val="22"/>
                <w:lang w:val="en-IE"/>
              </w:rPr>
            </w:pPr>
            <w:r w:rsidRPr="001A02A6">
              <w:rPr>
                <w:rFonts w:ascii="Calibri" w:hAnsi="Calibri" w:cs="Arial"/>
                <w:bCs/>
                <w:sz w:val="22"/>
                <w:szCs w:val="22"/>
                <w:lang w:val="en-IE"/>
              </w:rPr>
              <w:t>Carry out audits internally and across the group as required.</w:t>
            </w:r>
          </w:p>
          <w:p w14:paraId="21817830"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1A02A6">
              <w:rPr>
                <w:rFonts w:ascii="Calibri" w:hAnsi="Calibri" w:cs="Arial"/>
                <w:sz w:val="22"/>
                <w:szCs w:val="22"/>
              </w:rPr>
              <w:t>Performance management systems are part of role and you will be required to participate in the Group’s performance management programme.</w:t>
            </w:r>
          </w:p>
          <w:p w14:paraId="7EEC897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1A02A6">
              <w:rPr>
                <w:rFonts w:ascii="Calibri" w:hAnsi="Calibri" w:cs="Arial"/>
                <w:sz w:val="22"/>
                <w:szCs w:val="22"/>
              </w:rPr>
              <w:t>Evaluate the systems of nursing &amp; midwifery care delivery and recommend changes in midwifery procedures, practices and policies in order to reflect an evidence based practice approach to service delivery.</w:t>
            </w:r>
          </w:p>
          <w:p w14:paraId="5363D8F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1A02A6">
              <w:rPr>
                <w:rFonts w:ascii="Calibri" w:hAnsi="Calibri" w:cs="Arial"/>
                <w:sz w:val="22"/>
                <w:szCs w:val="22"/>
              </w:rPr>
              <w:t>Ensure that modern standards of clinical nursing &amp; midwifery care are in operation and that regular monitoring of Nursing/Midwifery care is undertaken through audit.</w:t>
            </w:r>
          </w:p>
          <w:p w14:paraId="3886E062" w14:textId="77777777" w:rsidR="00FB7E44" w:rsidRPr="00B74D69" w:rsidRDefault="00FB7E44" w:rsidP="00FB7E44">
            <w:pPr>
              <w:ind w:left="360"/>
              <w:jc w:val="both"/>
              <w:rPr>
                <w:rFonts w:ascii="Calibri" w:hAnsi="Calibri" w:cs="Arial"/>
                <w:sz w:val="22"/>
                <w:szCs w:val="22"/>
              </w:rPr>
            </w:pPr>
          </w:p>
          <w:p w14:paraId="295ADDFA"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Corporate</w:t>
            </w:r>
          </w:p>
          <w:p w14:paraId="1E029983" w14:textId="479B431E" w:rsidR="00FB7E44" w:rsidRPr="001A02A6" w:rsidRDefault="00FB7E44" w:rsidP="00FB7E44">
            <w:pPr>
              <w:rPr>
                <w:rFonts w:ascii="Calibri" w:hAnsi="Calibri" w:cs="Arial"/>
                <w:i/>
                <w:sz w:val="22"/>
                <w:szCs w:val="22"/>
              </w:rPr>
            </w:pPr>
            <w:r w:rsidRPr="001A02A6">
              <w:rPr>
                <w:rFonts w:ascii="Calibri" w:hAnsi="Calibri" w:cs="Arial"/>
                <w:i/>
                <w:sz w:val="22"/>
                <w:szCs w:val="22"/>
              </w:rPr>
              <w:t xml:space="preserve">The Assistant Director of Midwifery will: </w:t>
            </w:r>
          </w:p>
          <w:p w14:paraId="64C7FA53" w14:textId="77777777" w:rsidR="00FB7E44" w:rsidRPr="001A02A6" w:rsidRDefault="00FB7E44" w:rsidP="00FB7E44">
            <w:pPr>
              <w:rPr>
                <w:rFonts w:ascii="Calibri" w:hAnsi="Calibri" w:cs="Arial"/>
                <w:b/>
                <w:sz w:val="22"/>
                <w:szCs w:val="22"/>
                <w:u w:val="single"/>
              </w:rPr>
            </w:pPr>
          </w:p>
          <w:p w14:paraId="66DB23C8" w14:textId="0EC63699"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Areas of responsi</w:t>
            </w:r>
            <w:r w:rsidR="00733890">
              <w:rPr>
                <w:rFonts w:ascii="Calibri" w:hAnsi="Calibri" w:cs="Arial"/>
                <w:iCs/>
                <w:sz w:val="22"/>
                <w:szCs w:val="22"/>
              </w:rPr>
              <w:t>bility</w:t>
            </w:r>
            <w:r w:rsidR="00FF2F98">
              <w:rPr>
                <w:rFonts w:ascii="Calibri" w:hAnsi="Calibri" w:cs="Arial"/>
                <w:iCs/>
                <w:sz w:val="22"/>
                <w:szCs w:val="22"/>
              </w:rPr>
              <w:t xml:space="preserve"> will have</w:t>
            </w:r>
            <w:r w:rsidR="00733890">
              <w:rPr>
                <w:rFonts w:ascii="Calibri" w:hAnsi="Calibri" w:cs="Arial"/>
                <w:iCs/>
                <w:sz w:val="22"/>
                <w:szCs w:val="22"/>
              </w:rPr>
              <w:t xml:space="preserve"> </w:t>
            </w:r>
            <w:r w:rsidRPr="001A02A6">
              <w:rPr>
                <w:rFonts w:ascii="Calibri" w:hAnsi="Calibri" w:cs="Arial"/>
                <w:iCs/>
                <w:sz w:val="22"/>
                <w:szCs w:val="22"/>
              </w:rPr>
              <w:t>assigned by the Director of Midwifery as required by service changes and developments.</w:t>
            </w:r>
          </w:p>
          <w:p w14:paraId="7FF8A37E" w14:textId="256888C5"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Act as an ambassador for, and lead the staff in achieving the hospital’s mission, vision, values and strategic plan, as envisaged by the </w:t>
            </w:r>
            <w:smartTag w:uri="urn:schemas-microsoft-com:office:smarttags" w:element="stockticker">
              <w:r w:rsidRPr="001A02A6">
                <w:rPr>
                  <w:rFonts w:ascii="Calibri" w:hAnsi="Calibri" w:cs="Arial"/>
                  <w:iCs/>
                  <w:sz w:val="22"/>
                  <w:szCs w:val="22"/>
                </w:rPr>
                <w:t>HSE</w:t>
              </w:r>
              <w:r w:rsidR="003F47DF">
                <w:rPr>
                  <w:rFonts w:ascii="Calibri" w:hAnsi="Calibri" w:cs="Arial"/>
                  <w:iCs/>
                  <w:sz w:val="22"/>
                  <w:szCs w:val="22"/>
                </w:rPr>
                <w:t>.</w:t>
              </w:r>
            </w:smartTag>
          </w:p>
          <w:p w14:paraId="00A511F0" w14:textId="7295B95C" w:rsidR="00FB7E44" w:rsidRPr="001A02A6" w:rsidRDefault="00733890" w:rsidP="00FB7E44">
            <w:pPr>
              <w:numPr>
                <w:ilvl w:val="0"/>
                <w:numId w:val="27"/>
              </w:numPr>
              <w:tabs>
                <w:tab w:val="clear" w:pos="720"/>
                <w:tab w:val="num" w:pos="459"/>
              </w:tabs>
              <w:spacing w:after="120"/>
              <w:ind w:left="459" w:hanging="459"/>
              <w:jc w:val="both"/>
              <w:rPr>
                <w:rFonts w:ascii="Calibri" w:hAnsi="Calibri" w:cs="Arial"/>
                <w:iCs/>
                <w:sz w:val="22"/>
                <w:szCs w:val="22"/>
              </w:rPr>
            </w:pPr>
            <w:r>
              <w:rPr>
                <w:rFonts w:ascii="Calibri" w:hAnsi="Calibri" w:cs="Arial"/>
                <w:iCs/>
                <w:sz w:val="22"/>
                <w:szCs w:val="22"/>
              </w:rPr>
              <w:t>Along</w:t>
            </w:r>
            <w:r w:rsidR="00FB7E44" w:rsidRPr="001A02A6">
              <w:rPr>
                <w:rFonts w:ascii="Calibri" w:hAnsi="Calibri" w:cs="Arial"/>
                <w:iCs/>
                <w:sz w:val="22"/>
                <w:szCs w:val="22"/>
              </w:rPr>
              <w:t xml:space="preserve"> with the Director of Midwifery and Senior Mi</w:t>
            </w:r>
            <w:r>
              <w:rPr>
                <w:rFonts w:ascii="Calibri" w:hAnsi="Calibri" w:cs="Arial"/>
                <w:iCs/>
                <w:sz w:val="22"/>
                <w:szCs w:val="22"/>
              </w:rPr>
              <w:t xml:space="preserve">dwifery Management colleagues ensure </w:t>
            </w:r>
            <w:r w:rsidR="00FB7E44" w:rsidRPr="001A02A6">
              <w:rPr>
                <w:rFonts w:ascii="Calibri" w:hAnsi="Calibri" w:cs="Arial"/>
                <w:iCs/>
                <w:sz w:val="22"/>
                <w:szCs w:val="22"/>
              </w:rPr>
              <w:t>that the day-to-day activities and resources of the hospital are managed and co-ordinated throughout so that a first class user/ patient focused service is delivered.</w:t>
            </w:r>
          </w:p>
          <w:p w14:paraId="57ADCCB9" w14:textId="47CDB0CE"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Contribute to the change agend</w:t>
            </w:r>
            <w:r w:rsidR="00733890">
              <w:rPr>
                <w:rFonts w:ascii="Calibri" w:hAnsi="Calibri" w:cs="Arial"/>
                <w:iCs/>
                <w:sz w:val="22"/>
                <w:szCs w:val="22"/>
              </w:rPr>
              <w:t>a and initiatives within HSE West</w:t>
            </w:r>
            <w:r w:rsidR="00FF2F98">
              <w:rPr>
                <w:rFonts w:ascii="Calibri" w:hAnsi="Calibri" w:cs="Arial"/>
                <w:iCs/>
                <w:sz w:val="22"/>
                <w:szCs w:val="22"/>
              </w:rPr>
              <w:t xml:space="preserve"> and </w:t>
            </w:r>
            <w:r w:rsidR="00733890">
              <w:rPr>
                <w:rFonts w:ascii="Calibri" w:hAnsi="Calibri" w:cs="Arial"/>
                <w:iCs/>
                <w:sz w:val="22"/>
                <w:szCs w:val="22"/>
              </w:rPr>
              <w:t xml:space="preserve">Northwest </w:t>
            </w:r>
            <w:r w:rsidRPr="001A02A6">
              <w:rPr>
                <w:rFonts w:ascii="Calibri" w:hAnsi="Calibri" w:cs="Arial"/>
                <w:iCs/>
                <w:sz w:val="22"/>
                <w:szCs w:val="22"/>
              </w:rPr>
              <w:t>and work collaboratively with key stakeholders to achieve strategic and operational change.</w:t>
            </w:r>
          </w:p>
          <w:p w14:paraId="4193B950" w14:textId="6456DC33"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lastRenderedPageBreak/>
              <w:t>Parti</w:t>
            </w:r>
            <w:r w:rsidR="00733890">
              <w:rPr>
                <w:rFonts w:ascii="Calibri" w:hAnsi="Calibri" w:cs="Arial"/>
                <w:iCs/>
                <w:sz w:val="22"/>
                <w:szCs w:val="22"/>
              </w:rPr>
              <w:t>cipate in the hospital &amp; HSE West</w:t>
            </w:r>
            <w:r w:rsidR="00FF2F98">
              <w:rPr>
                <w:rFonts w:ascii="Calibri" w:hAnsi="Calibri" w:cs="Arial"/>
                <w:iCs/>
                <w:sz w:val="22"/>
                <w:szCs w:val="22"/>
              </w:rPr>
              <w:t xml:space="preserve"> and </w:t>
            </w:r>
            <w:r w:rsidR="00733890">
              <w:rPr>
                <w:rFonts w:ascii="Calibri" w:hAnsi="Calibri" w:cs="Arial"/>
                <w:iCs/>
                <w:sz w:val="22"/>
                <w:szCs w:val="22"/>
              </w:rPr>
              <w:t xml:space="preserve">Northwest </w:t>
            </w:r>
            <w:r w:rsidRPr="001A02A6">
              <w:rPr>
                <w:rFonts w:ascii="Calibri" w:hAnsi="Calibri" w:cs="Arial"/>
                <w:iCs/>
                <w:sz w:val="22"/>
                <w:szCs w:val="22"/>
              </w:rPr>
              <w:t xml:space="preserve">forums and committees as delegated. </w:t>
            </w:r>
          </w:p>
          <w:p w14:paraId="5B390AC7"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Be aware of all policies in relation to fire prevention, moving and handling, major emergency, waste management and risk management and implement these.</w:t>
            </w:r>
          </w:p>
          <w:p w14:paraId="365F508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Determine how best to achieve the aims, directions and objectives set by the Director of Midwifery to ensure they are delivered within the timeframe, policies, guidelines and limits set.</w:t>
            </w:r>
          </w:p>
          <w:p w14:paraId="01A13BE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Liaise and give reports to the Director of Midwifery and Out of Hours Managers/Senior Management as required.</w:t>
            </w:r>
          </w:p>
          <w:p w14:paraId="21833C13"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The post holder will be requested to participate / lead projects on a hospital/organisational wide basis by the General Manager and Director of Midwifery.</w:t>
            </w:r>
          </w:p>
          <w:p w14:paraId="42A458C1"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Lead in the areas of clinical governance e.g. risk management, quality, complaints, legal issues and health &amp; safety for divisions/units.</w:t>
            </w:r>
          </w:p>
          <w:p w14:paraId="35EDBDC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Participate in Hygiene and Decontamination Audits or any other audits as required by the </w:t>
            </w:r>
            <w:smartTag w:uri="urn:schemas-microsoft-com:office:smarttags" w:element="stockticker">
              <w:r w:rsidRPr="001A02A6">
                <w:rPr>
                  <w:rFonts w:ascii="Calibri" w:hAnsi="Calibri" w:cs="Arial"/>
                  <w:iCs/>
                  <w:sz w:val="22"/>
                  <w:szCs w:val="22"/>
                </w:rPr>
                <w:t>HSE</w:t>
              </w:r>
            </w:smartTag>
            <w:r w:rsidRPr="001A02A6">
              <w:rPr>
                <w:rFonts w:ascii="Calibri" w:hAnsi="Calibri" w:cs="Arial"/>
                <w:iCs/>
                <w:sz w:val="22"/>
                <w:szCs w:val="22"/>
              </w:rPr>
              <w:t xml:space="preserve"> and fully implement all HIQA guidelines as a part of the multi-disciplinary team.</w:t>
            </w:r>
          </w:p>
          <w:p w14:paraId="7C95DBAB"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Be responsible in partnership with lead clinicians for identifying areas for development and for preparing business cases for these areas including the rationale for development.</w:t>
            </w:r>
          </w:p>
          <w:p w14:paraId="1C193CAA" w14:textId="77777777" w:rsidR="00FB7E44" w:rsidRPr="00B74D69" w:rsidRDefault="00FB7E44" w:rsidP="00FB7E44">
            <w:pPr>
              <w:ind w:left="360"/>
              <w:jc w:val="both"/>
              <w:rPr>
                <w:rFonts w:ascii="Calibri" w:hAnsi="Calibri" w:cs="Arial"/>
                <w:sz w:val="22"/>
                <w:szCs w:val="22"/>
              </w:rPr>
            </w:pPr>
          </w:p>
          <w:p w14:paraId="0F38FDE2"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Managerial</w:t>
            </w:r>
          </w:p>
          <w:p w14:paraId="18707C74" w14:textId="77777777" w:rsidR="00FB7E44" w:rsidRPr="001A02A6" w:rsidRDefault="00FB7E44" w:rsidP="00FB7E44">
            <w:pPr>
              <w:rPr>
                <w:rFonts w:ascii="Calibri" w:hAnsi="Calibri" w:cs="Arial"/>
                <w:i/>
                <w:sz w:val="22"/>
                <w:szCs w:val="22"/>
              </w:rPr>
            </w:pPr>
            <w:r w:rsidRPr="001A02A6">
              <w:rPr>
                <w:rFonts w:ascii="Calibri" w:hAnsi="Calibri" w:cs="Arial"/>
                <w:i/>
                <w:sz w:val="22"/>
                <w:szCs w:val="22"/>
              </w:rPr>
              <w:t xml:space="preserve">The Assistant Director of Midwifery will: </w:t>
            </w:r>
          </w:p>
          <w:p w14:paraId="2E632E35" w14:textId="77777777" w:rsidR="00FB7E44" w:rsidRPr="001A02A6" w:rsidRDefault="00FB7E44" w:rsidP="00FB7E44">
            <w:pPr>
              <w:rPr>
                <w:rFonts w:ascii="Calibri" w:hAnsi="Calibri" w:cs="Arial"/>
                <w:b/>
                <w:sz w:val="22"/>
                <w:szCs w:val="22"/>
                <w:u w:val="single"/>
              </w:rPr>
            </w:pPr>
          </w:p>
          <w:p w14:paraId="2DF0665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Practice an enabling management style with the front-line management team and other contributing professionals.</w:t>
            </w:r>
          </w:p>
          <w:p w14:paraId="7A93158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Ensure that critical human and material resources are allocated in an effective way, monitors activity levels and intervenes to align resources and maximise efficiencies.</w:t>
            </w:r>
          </w:p>
          <w:p w14:paraId="77AEF5BF" w14:textId="26833E55"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Facilitate Midwife/Nurse </w:t>
            </w:r>
            <w:r>
              <w:rPr>
                <w:rFonts w:ascii="Calibri" w:hAnsi="Calibri" w:cs="Arial"/>
                <w:iCs/>
                <w:sz w:val="22"/>
                <w:szCs w:val="22"/>
              </w:rPr>
              <w:t xml:space="preserve">Managers and Midwifery/Nursing </w:t>
            </w:r>
            <w:r w:rsidRPr="001A02A6">
              <w:rPr>
                <w:rFonts w:ascii="Calibri" w:hAnsi="Calibri" w:cs="Arial"/>
                <w:iCs/>
                <w:sz w:val="22"/>
                <w:szCs w:val="22"/>
              </w:rPr>
              <w:t>Specialists in deciding how the workload is to be measured, care delivered and quality monitored.</w:t>
            </w:r>
          </w:p>
          <w:p w14:paraId="0E16A8AF"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Ensure that all nursing and support services are managed to optimise effectiveness, quality and efficiency.</w:t>
            </w:r>
          </w:p>
          <w:p w14:paraId="165204A3"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Ensure co-ordination of staff deployment across service units/wards to meet fluctuations in demand.</w:t>
            </w:r>
          </w:p>
          <w:p w14:paraId="6388AA7E"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Review and develop roster schedules across the service units/wards to provide for optimal scheduling versus workload requirements and skill mix.</w:t>
            </w:r>
          </w:p>
          <w:p w14:paraId="0D01965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Monitor sickness/absence and implement local and national control measures at Department Level.  Proactively manage persistent poor staff attendance.  </w:t>
            </w:r>
          </w:p>
          <w:p w14:paraId="10F15708"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Participate in interdisciplinary and inter-service policy planning groups in order to effect optimal clinical and non-clinical service delivery to service units/wards.</w:t>
            </w:r>
          </w:p>
          <w:p w14:paraId="15A49611" w14:textId="5CF5609F"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Participate and collaborate in the development of the directorate service planning process for </w:t>
            </w:r>
            <w:r w:rsidR="003F47DF">
              <w:rPr>
                <w:rFonts w:ascii="Calibri" w:hAnsi="Calibri" w:cs="Arial"/>
                <w:iCs/>
                <w:sz w:val="22"/>
                <w:szCs w:val="22"/>
              </w:rPr>
              <w:t>HSE West &amp; North West Region.</w:t>
            </w:r>
            <w:r w:rsidRPr="001A02A6">
              <w:rPr>
                <w:rFonts w:ascii="Calibri" w:hAnsi="Calibri" w:cs="Arial"/>
                <w:iCs/>
                <w:sz w:val="22"/>
                <w:szCs w:val="22"/>
              </w:rPr>
              <w:t xml:space="preserve"> </w:t>
            </w:r>
          </w:p>
          <w:p w14:paraId="661DBA94"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Provide reports on matters affecting the implementation and monitoring of the service plans against the targets set.</w:t>
            </w:r>
          </w:p>
          <w:p w14:paraId="1D8BA6A5"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lastRenderedPageBreak/>
              <w:t>Participate in the overall financial planning of the service including the assessment of priorities in pay and non-pay expenditure.</w:t>
            </w:r>
          </w:p>
          <w:p w14:paraId="1184CA7B" w14:textId="1D272691"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Customise and contribute to the selection of policies, introduction and development of information and other systems for the Midwifery/ Nursing service in </w:t>
            </w:r>
            <w:r w:rsidR="00FF2F98">
              <w:rPr>
                <w:rFonts w:ascii="Calibri" w:hAnsi="Calibri" w:cs="Arial"/>
                <w:iCs/>
                <w:sz w:val="22"/>
                <w:szCs w:val="22"/>
              </w:rPr>
              <w:t>HSE West and</w:t>
            </w:r>
            <w:r w:rsidR="003F47DF">
              <w:rPr>
                <w:rFonts w:ascii="Calibri" w:hAnsi="Calibri" w:cs="Arial"/>
                <w:iCs/>
                <w:sz w:val="22"/>
                <w:szCs w:val="22"/>
              </w:rPr>
              <w:t xml:space="preserve"> North West Region.</w:t>
            </w:r>
          </w:p>
          <w:p w14:paraId="2E588F8D"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Prepare an annual report on Midwifery and related activities and expenditure in area of responsibility.</w:t>
            </w:r>
          </w:p>
          <w:p w14:paraId="1687D6E9"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Develop the concept of collaborative care planning in conjunction with other professionals.</w:t>
            </w:r>
          </w:p>
          <w:p w14:paraId="744C7571"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Contribute to the development and implementation of a discharge policy and ensure good liaison with the Community Care Services.</w:t>
            </w:r>
          </w:p>
          <w:p w14:paraId="34427739" w14:textId="6927A14A"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 xml:space="preserve">Participate as a key manager in the overall financial planning for </w:t>
            </w:r>
            <w:r w:rsidR="00FF2F98">
              <w:rPr>
                <w:rFonts w:ascii="Calibri" w:hAnsi="Calibri" w:cs="Arial"/>
                <w:iCs/>
                <w:sz w:val="22"/>
                <w:szCs w:val="22"/>
              </w:rPr>
              <w:t>HSE West and</w:t>
            </w:r>
            <w:r w:rsidR="003F47DF">
              <w:rPr>
                <w:rFonts w:ascii="Calibri" w:hAnsi="Calibri" w:cs="Arial"/>
                <w:iCs/>
                <w:sz w:val="22"/>
                <w:szCs w:val="22"/>
              </w:rPr>
              <w:t xml:space="preserve"> North West Region</w:t>
            </w:r>
            <w:r w:rsidRPr="001A02A6">
              <w:rPr>
                <w:rFonts w:ascii="Calibri" w:hAnsi="Calibri" w:cs="Arial"/>
                <w:iCs/>
                <w:sz w:val="22"/>
                <w:szCs w:val="22"/>
              </w:rPr>
              <w:t xml:space="preserve"> including the assessment of priorities in pay and non-pay expenditure.</w:t>
            </w:r>
          </w:p>
          <w:p w14:paraId="74E49341" w14:textId="0207604A"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Work closely with the Director of M</w:t>
            </w:r>
            <w:r w:rsidR="00EE2ED6">
              <w:rPr>
                <w:rFonts w:ascii="Calibri" w:hAnsi="Calibri" w:cs="Arial"/>
                <w:iCs/>
                <w:sz w:val="22"/>
                <w:szCs w:val="22"/>
              </w:rPr>
              <w:t>idwifery</w:t>
            </w:r>
            <w:r w:rsidRPr="001A02A6">
              <w:rPr>
                <w:rFonts w:ascii="Calibri" w:hAnsi="Calibri" w:cs="Arial"/>
                <w:iCs/>
                <w:sz w:val="22"/>
                <w:szCs w:val="22"/>
              </w:rPr>
              <w:t xml:space="preserve"> in ensuring expenditure is controlled within budget and identify the potential for efficiency savings through improved practices and innovation.</w:t>
            </w:r>
          </w:p>
          <w:p w14:paraId="7FF224BD" w14:textId="77777777" w:rsidR="00FB7E44" w:rsidRPr="001A02A6"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A02A6">
              <w:rPr>
                <w:rFonts w:ascii="Calibri" w:hAnsi="Calibri" w:cs="Arial"/>
                <w:iCs/>
                <w:sz w:val="22"/>
                <w:szCs w:val="22"/>
              </w:rPr>
              <w:t>Delegate, as appropriate responsibility for budgetary control and implementation of monthly expenditure audit systems.</w:t>
            </w:r>
          </w:p>
          <w:p w14:paraId="077857E1" w14:textId="77777777" w:rsidR="00FB7E44" w:rsidRPr="00B74D69" w:rsidRDefault="00FB7E44" w:rsidP="00FB7E44">
            <w:pPr>
              <w:ind w:left="360"/>
              <w:jc w:val="both"/>
              <w:rPr>
                <w:rFonts w:ascii="Calibri" w:hAnsi="Calibri" w:cs="Arial"/>
                <w:sz w:val="22"/>
                <w:szCs w:val="22"/>
              </w:rPr>
            </w:pPr>
          </w:p>
          <w:p w14:paraId="2ED017E6" w14:textId="77777777" w:rsidR="00FB7E44" w:rsidRPr="00B74D69" w:rsidRDefault="00FB7E44" w:rsidP="00FB7E44">
            <w:pPr>
              <w:spacing w:after="120"/>
              <w:jc w:val="both"/>
              <w:rPr>
                <w:rFonts w:ascii="Calibri" w:hAnsi="Calibri" w:cs="Arial"/>
                <w:b/>
                <w:sz w:val="22"/>
                <w:szCs w:val="22"/>
              </w:rPr>
            </w:pPr>
            <w:r w:rsidRPr="00B74D69">
              <w:rPr>
                <w:rFonts w:ascii="Calibri" w:hAnsi="Calibri" w:cs="Arial"/>
                <w:b/>
                <w:sz w:val="22"/>
                <w:szCs w:val="22"/>
                <w:u w:val="single"/>
              </w:rPr>
              <w:t>Personnel Management</w:t>
            </w:r>
          </w:p>
          <w:p w14:paraId="00319F23" w14:textId="77777777" w:rsidR="00FB7E44" w:rsidRPr="00BF34D3" w:rsidRDefault="00FB7E44" w:rsidP="00FB7E44">
            <w:pPr>
              <w:rPr>
                <w:rFonts w:ascii="Calibri" w:hAnsi="Calibri" w:cs="Arial"/>
                <w:i/>
                <w:iCs/>
                <w:sz w:val="22"/>
                <w:szCs w:val="22"/>
              </w:rPr>
            </w:pPr>
            <w:r w:rsidRPr="00BF34D3">
              <w:rPr>
                <w:rFonts w:ascii="Calibri" w:hAnsi="Calibri" w:cs="Arial"/>
                <w:i/>
                <w:iCs/>
                <w:sz w:val="22"/>
                <w:szCs w:val="22"/>
              </w:rPr>
              <w:t>The Assistant Director of</w:t>
            </w:r>
            <w:r w:rsidRPr="00BF34D3">
              <w:rPr>
                <w:rFonts w:ascii="Calibri" w:hAnsi="Calibri" w:cs="Arial"/>
                <w:i/>
                <w:sz w:val="22"/>
                <w:szCs w:val="22"/>
              </w:rPr>
              <w:t xml:space="preserve"> Midwifery</w:t>
            </w:r>
            <w:r w:rsidRPr="00BF34D3">
              <w:rPr>
                <w:rFonts w:ascii="Calibri" w:hAnsi="Calibri" w:cs="Arial"/>
                <w:i/>
                <w:iCs/>
                <w:sz w:val="22"/>
                <w:szCs w:val="22"/>
              </w:rPr>
              <w:t xml:space="preserve"> will:</w:t>
            </w:r>
          </w:p>
          <w:p w14:paraId="0AB2A742" w14:textId="77777777" w:rsidR="00FB7E44" w:rsidRPr="00BF34D3" w:rsidRDefault="00FB7E44" w:rsidP="00FB7E44">
            <w:pPr>
              <w:spacing w:after="120"/>
              <w:ind w:left="459"/>
              <w:jc w:val="both"/>
              <w:rPr>
                <w:rFonts w:ascii="Calibri" w:hAnsi="Calibri" w:cs="Arial"/>
                <w:iCs/>
                <w:sz w:val="22"/>
                <w:szCs w:val="22"/>
              </w:rPr>
            </w:pPr>
          </w:p>
          <w:p w14:paraId="02C7428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a sufficient number of qualified and experienced staff are available to fill vacancies arising from predictable staff turnover or to deal with periodic peaking of demand.</w:t>
            </w:r>
          </w:p>
          <w:p w14:paraId="31501C10"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policies and procedures facilitate the recruitment, induction and retention of midwifery and support workers personnel.</w:t>
            </w:r>
          </w:p>
          <w:p w14:paraId="6951530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Facilitate and lead in the development and implementation of family friendly initiatives to support midwifery personnel participate actively in the work force.</w:t>
            </w:r>
          </w:p>
          <w:p w14:paraId="6FEB2CD9"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Facilitate in the development of personal development planning for midwifery personnel.</w:t>
            </w:r>
          </w:p>
          <w:p w14:paraId="2C2483F5"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Implement procedures for dealing with staff grievances, handling disciplinary matters or negotiating on conditions of employment appropriate to his/her work as set out in personnel policies.</w:t>
            </w:r>
          </w:p>
          <w:p w14:paraId="0FE7230D"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Empower line managers in managing all leave entitlements and WTE control.</w:t>
            </w:r>
          </w:p>
          <w:p w14:paraId="3138636B"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Foster good employee relations and promote good communication among nursing/midwifery staff and their interdisciplinary colleagues.</w:t>
            </w:r>
          </w:p>
          <w:p w14:paraId="5B4AD47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Develop a shared sense of commitment and participation among staff in the management of change, the development of the Nursing Midwifery Services and in responding to the changing health needs of patients.</w:t>
            </w:r>
          </w:p>
          <w:p w14:paraId="60C5B5D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Deal with relevant industrial relations issues relating to Nursing midwifery and allied staff in consultation with the H.R. Dept and to Director of Midwifery where relevant.</w:t>
            </w:r>
          </w:p>
          <w:p w14:paraId="1BDDE66E"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lastRenderedPageBreak/>
              <w:t>Participate in the formulation of relevant personnel policies and procedures.</w:t>
            </w:r>
          </w:p>
          <w:p w14:paraId="2ADDBDF6"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sz w:val="22"/>
                <w:szCs w:val="22"/>
              </w:rPr>
            </w:pPr>
            <w:r w:rsidRPr="00BF34D3">
              <w:rPr>
                <w:rFonts w:ascii="Calibri" w:hAnsi="Calibri" w:cs="Arial"/>
                <w:iCs/>
                <w:sz w:val="22"/>
                <w:szCs w:val="22"/>
              </w:rPr>
              <w:t>Keep the Director of Midwifery appraised of any significant development within his/her area of responsibility and perform such additional duties as may be assigned from time to time by the Director of Midwifery</w:t>
            </w:r>
            <w:r w:rsidRPr="00BF34D3">
              <w:rPr>
                <w:rFonts w:ascii="Calibri" w:hAnsi="Calibri" w:cs="Arial"/>
                <w:sz w:val="22"/>
                <w:szCs w:val="22"/>
              </w:rPr>
              <w:t>.</w:t>
            </w:r>
          </w:p>
          <w:p w14:paraId="17CD6275" w14:textId="77777777" w:rsidR="00FB7E44" w:rsidRPr="00B74D69" w:rsidRDefault="00FB7E44" w:rsidP="00FB7E44">
            <w:pPr>
              <w:ind w:left="720"/>
              <w:jc w:val="both"/>
              <w:rPr>
                <w:rFonts w:ascii="Calibri" w:hAnsi="Calibri" w:cs="Arial"/>
                <w:sz w:val="22"/>
                <w:szCs w:val="22"/>
              </w:rPr>
            </w:pPr>
          </w:p>
          <w:p w14:paraId="3D46DF0C"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Education</w:t>
            </w:r>
          </w:p>
          <w:p w14:paraId="62E7A035" w14:textId="77777777" w:rsidR="00FB7E44" w:rsidRPr="00BF34D3" w:rsidRDefault="00FB7E44" w:rsidP="00FB7E44">
            <w:pPr>
              <w:rPr>
                <w:rFonts w:ascii="Calibri" w:hAnsi="Calibri" w:cs="Arial"/>
                <w:i/>
                <w:sz w:val="22"/>
                <w:szCs w:val="22"/>
              </w:rPr>
            </w:pPr>
            <w:r w:rsidRPr="00BF34D3">
              <w:rPr>
                <w:rFonts w:ascii="Calibri" w:hAnsi="Calibri" w:cs="Arial"/>
                <w:i/>
                <w:sz w:val="22"/>
                <w:szCs w:val="22"/>
              </w:rPr>
              <w:t xml:space="preserve">The Assistant Director of Midwifery will: </w:t>
            </w:r>
          </w:p>
          <w:p w14:paraId="6AF9EAB7" w14:textId="77777777" w:rsidR="00FB7E44" w:rsidRPr="00BF34D3" w:rsidRDefault="00FB7E44" w:rsidP="00FB7E44">
            <w:pPr>
              <w:rPr>
                <w:rFonts w:ascii="Calibri" w:hAnsi="Calibri" w:cs="Arial"/>
                <w:b/>
                <w:sz w:val="22"/>
                <w:szCs w:val="22"/>
                <w:u w:val="single"/>
              </w:rPr>
            </w:pPr>
          </w:p>
          <w:p w14:paraId="10AE6A0A"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Advise and co-operate with the Director of Midwifery and academic bodies etc where necessary. </w:t>
            </w:r>
          </w:p>
          <w:p w14:paraId="0E26C95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Identify the clinical learning needs of staff relevant to service requirements and individual personal development, thereby ensuring in-service training programmes meet service needs and fulfil the scope of practice for professional development.</w:t>
            </w:r>
          </w:p>
          <w:p w14:paraId="0106E1EE"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Provide for the organisation and the overseeing of clinical placements for student nurses/midwives.</w:t>
            </w:r>
          </w:p>
          <w:p w14:paraId="00161A57"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Taking cognisance of service developments, facilitate and enable nursing personnel undertake relevant education and training programmes in order to discharge the developing roles of the Clinical Midwife Specialists and Advanced Midwife Practitioners.</w:t>
            </w:r>
          </w:p>
          <w:p w14:paraId="4636ABB4" w14:textId="77777777" w:rsidR="00CE706A" w:rsidRDefault="00CE706A" w:rsidP="00CE706A">
            <w:pPr>
              <w:spacing w:after="120"/>
              <w:jc w:val="both"/>
              <w:rPr>
                <w:rFonts w:ascii="Calibri" w:hAnsi="Calibri" w:cs="Arial"/>
                <w:iCs/>
                <w:sz w:val="22"/>
                <w:szCs w:val="22"/>
              </w:rPr>
            </w:pPr>
          </w:p>
          <w:p w14:paraId="74948CE5" w14:textId="77777777" w:rsidR="00CE706A" w:rsidRDefault="00CE706A" w:rsidP="00CE706A">
            <w:pPr>
              <w:spacing w:after="120"/>
              <w:jc w:val="both"/>
              <w:rPr>
                <w:rFonts w:ascii="Calibri" w:hAnsi="Calibri" w:cs="Arial"/>
                <w:iCs/>
                <w:sz w:val="22"/>
                <w:szCs w:val="22"/>
              </w:rPr>
            </w:pPr>
          </w:p>
          <w:p w14:paraId="6AFD3BE5" w14:textId="70FD7321"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Support and facilitate the education and development requirements of the competency based approach to Midwifery Management thereby ensuring effective midwifery management in the Irish Health and Personal Social Services. </w:t>
            </w:r>
          </w:p>
          <w:p w14:paraId="0FEF9FB0" w14:textId="7E61B4F5"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Monitor recent midwifery research and new developments. Initiate, facilitate and take part in relevant midwifery research and promote awareness of ongoing and current research into issues affecting patient care in </w:t>
            </w:r>
            <w:r w:rsidR="00DC30A3">
              <w:rPr>
                <w:rFonts w:ascii="Calibri" w:hAnsi="Calibri" w:cs="Arial"/>
                <w:iCs/>
                <w:sz w:val="22"/>
                <w:szCs w:val="22"/>
              </w:rPr>
              <w:t>HSE West and</w:t>
            </w:r>
            <w:r w:rsidR="003F47DF">
              <w:rPr>
                <w:rFonts w:ascii="Calibri" w:hAnsi="Calibri" w:cs="Arial"/>
                <w:iCs/>
                <w:sz w:val="22"/>
                <w:szCs w:val="22"/>
              </w:rPr>
              <w:t xml:space="preserve"> North West Region.</w:t>
            </w:r>
            <w:r w:rsidRPr="00BF34D3">
              <w:rPr>
                <w:rFonts w:ascii="Calibri" w:hAnsi="Calibri" w:cs="Arial"/>
                <w:iCs/>
                <w:sz w:val="22"/>
                <w:szCs w:val="22"/>
              </w:rPr>
              <w:t xml:space="preserve"> </w:t>
            </w:r>
          </w:p>
          <w:p w14:paraId="76CDE818" w14:textId="77777777" w:rsidR="00FB7E44" w:rsidRPr="00B74D69" w:rsidRDefault="00FB7E44" w:rsidP="00FB7E44">
            <w:pPr>
              <w:jc w:val="both"/>
              <w:rPr>
                <w:rFonts w:ascii="Calibri" w:hAnsi="Calibri" w:cs="Arial"/>
                <w:sz w:val="22"/>
                <w:szCs w:val="22"/>
              </w:rPr>
            </w:pPr>
          </w:p>
          <w:p w14:paraId="544DD3A8"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Quality</w:t>
            </w:r>
          </w:p>
          <w:p w14:paraId="48BDC672" w14:textId="77777777" w:rsidR="00FB7E44" w:rsidRPr="00BF34D3" w:rsidRDefault="00FB7E44" w:rsidP="00FB7E44">
            <w:pPr>
              <w:rPr>
                <w:rFonts w:ascii="Calibri" w:hAnsi="Calibri" w:cs="Arial"/>
                <w:i/>
                <w:sz w:val="22"/>
                <w:szCs w:val="22"/>
              </w:rPr>
            </w:pPr>
            <w:r w:rsidRPr="00BF34D3">
              <w:rPr>
                <w:rFonts w:ascii="Calibri" w:hAnsi="Calibri" w:cs="Arial"/>
                <w:i/>
                <w:sz w:val="22"/>
                <w:szCs w:val="22"/>
              </w:rPr>
              <w:t xml:space="preserve">The Assistant Director of Midwifery will: </w:t>
            </w:r>
          </w:p>
          <w:p w14:paraId="3372EB44" w14:textId="77777777" w:rsidR="00FB7E44" w:rsidRPr="00BF34D3" w:rsidRDefault="00FB7E44" w:rsidP="00FB7E44">
            <w:pPr>
              <w:rPr>
                <w:rFonts w:ascii="Calibri" w:hAnsi="Calibri" w:cs="Arial"/>
                <w:i/>
                <w:sz w:val="22"/>
                <w:szCs w:val="22"/>
              </w:rPr>
            </w:pPr>
          </w:p>
          <w:p w14:paraId="5AB8601A"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Facilitate and support the </w:t>
            </w:r>
            <w:r w:rsidRPr="00BF34D3">
              <w:rPr>
                <w:rFonts w:ascii="Calibri" w:hAnsi="Calibri" w:cs="Arial"/>
                <w:sz w:val="22"/>
                <w:szCs w:val="22"/>
              </w:rPr>
              <w:t>Quality, Safety and Risk Management process in maternity services</w:t>
            </w:r>
            <w:r w:rsidRPr="00BF34D3">
              <w:rPr>
                <w:rFonts w:ascii="Calibri" w:hAnsi="Calibri" w:cs="Arial"/>
                <w:iCs/>
                <w:sz w:val="22"/>
                <w:szCs w:val="22"/>
              </w:rPr>
              <w:t xml:space="preserve"> and development of a comprehensive Continuous Quality improvement programme that includes the following:</w:t>
            </w:r>
          </w:p>
          <w:p w14:paraId="6E4B9B76"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The development and maintenance of an Integrated Healthcare Risk Management programme in collaboration with the Risk Advisors for the Directorate, including incident management reviews and preparation of reports. </w:t>
            </w:r>
          </w:p>
          <w:p w14:paraId="6597EBC9"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Promotion of a quality, safety and risk management culture. </w:t>
            </w:r>
          </w:p>
          <w:p w14:paraId="103D69D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 xml:space="preserve">Monitor the implementation of </w:t>
            </w:r>
            <w:r w:rsidRPr="00BF34D3">
              <w:rPr>
                <w:rFonts w:ascii="Calibri" w:hAnsi="Calibri" w:cs="Arial"/>
                <w:sz w:val="22"/>
                <w:szCs w:val="22"/>
              </w:rPr>
              <w:t xml:space="preserve">National Standards for Safer Better Maternity Service 2016, the Maternity Strategy 2016 and site preparedness for all HIQA visits. </w:t>
            </w:r>
          </w:p>
          <w:p w14:paraId="1F12458F"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Support and identify suitable Clinical Audit projects within the Directorate and support the implementation of bench marking and Performance Indicators</w:t>
            </w:r>
          </w:p>
          <w:p w14:paraId="1B033A5F"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lastRenderedPageBreak/>
              <w:t>Assist in the identification of suitable patient care groups for Integrated Care Pathways and liaise with the Integrate Care Pathway Co-ordinator</w:t>
            </w:r>
          </w:p>
          <w:p w14:paraId="65E3038F"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Assist in the development and implementation of Quality Improvement Programmes</w:t>
            </w:r>
          </w:p>
          <w:p w14:paraId="510C75DE"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opportunities exist for the development of Midwifery/Nursing practice, which reflects current research and best practice, which is patient focused and cost effective</w:t>
            </w:r>
          </w:p>
          <w:p w14:paraId="66129538"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Participate and advise on any nursing/midwifery and associated research projects</w:t>
            </w:r>
          </w:p>
          <w:p w14:paraId="71F381CC"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Ensure that effective safety procedures are in place that complies with the Health, Safety and Welfare at Work Act</w:t>
            </w:r>
          </w:p>
          <w:p w14:paraId="25C76400"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Participate and advise on the ongoing development, implementation and monitoring of hospital policies and procedures</w:t>
            </w:r>
          </w:p>
          <w:p w14:paraId="6D541543" w14:textId="77777777" w:rsidR="00FB7E44" w:rsidRPr="00BF34D3"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Be actively involved in and support continuous quality improvement initiatives including clinical audit and complaints management.</w:t>
            </w:r>
          </w:p>
          <w:p w14:paraId="4DC08D32" w14:textId="7ADAE436" w:rsidR="00FB7E44" w:rsidRPr="00BF34D3" w:rsidRDefault="00DC30A3" w:rsidP="00FB7E44">
            <w:pPr>
              <w:numPr>
                <w:ilvl w:val="0"/>
                <w:numId w:val="27"/>
              </w:numPr>
              <w:tabs>
                <w:tab w:val="clear" w:pos="720"/>
                <w:tab w:val="num" w:pos="459"/>
              </w:tabs>
              <w:spacing w:after="120"/>
              <w:ind w:left="459" w:hanging="459"/>
              <w:jc w:val="both"/>
              <w:rPr>
                <w:rFonts w:ascii="Calibri" w:hAnsi="Calibri" w:cs="Arial"/>
                <w:iCs/>
                <w:sz w:val="22"/>
                <w:szCs w:val="22"/>
              </w:rPr>
            </w:pPr>
            <w:r>
              <w:rPr>
                <w:rFonts w:ascii="Calibri" w:hAnsi="Calibri" w:cs="Arial"/>
                <w:iCs/>
                <w:sz w:val="22"/>
                <w:szCs w:val="22"/>
              </w:rPr>
              <w:t>Carry out ongoing reviews of Nursing/M</w:t>
            </w:r>
            <w:r w:rsidR="00FB7E44" w:rsidRPr="00BF34D3">
              <w:rPr>
                <w:rFonts w:ascii="Calibri" w:hAnsi="Calibri" w:cs="Arial"/>
                <w:iCs/>
                <w:sz w:val="22"/>
                <w:szCs w:val="22"/>
              </w:rPr>
              <w:t>idwifery workforce within areas of responsibility to ensure correct grades and skill mix of staff are available to deliver services and resources are effectively and efficiently utilised.</w:t>
            </w:r>
          </w:p>
          <w:p w14:paraId="6EF599B1" w14:textId="419ED911" w:rsidR="00FB7E44"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BF34D3">
              <w:rPr>
                <w:rFonts w:ascii="Calibri" w:hAnsi="Calibri" w:cs="Arial"/>
                <w:iCs/>
                <w:sz w:val="22"/>
                <w:szCs w:val="22"/>
              </w:rPr>
              <w:t>Encourage participation and contribution from all grades/disciplines, to promote collaborative working, utilising synergies and sharing of innovative ideas.</w:t>
            </w:r>
          </w:p>
          <w:p w14:paraId="05FA28D0" w14:textId="77777777" w:rsidR="009B2B13" w:rsidRDefault="009B2B13" w:rsidP="009B2B13">
            <w:pPr>
              <w:spacing w:after="120"/>
              <w:ind w:left="459"/>
              <w:jc w:val="both"/>
              <w:rPr>
                <w:rFonts w:ascii="Calibri" w:hAnsi="Calibri" w:cs="Arial"/>
                <w:iCs/>
                <w:sz w:val="22"/>
                <w:szCs w:val="22"/>
              </w:rPr>
            </w:pPr>
          </w:p>
          <w:p w14:paraId="26931AA1" w14:textId="77777777" w:rsidR="00210AAE" w:rsidRPr="00BF34D3" w:rsidRDefault="00210AAE" w:rsidP="00254E67">
            <w:pPr>
              <w:spacing w:after="120"/>
              <w:jc w:val="both"/>
              <w:rPr>
                <w:rFonts w:ascii="Calibri" w:hAnsi="Calibri" w:cs="Arial"/>
                <w:iCs/>
                <w:sz w:val="22"/>
                <w:szCs w:val="22"/>
              </w:rPr>
            </w:pPr>
          </w:p>
          <w:p w14:paraId="5F161608" w14:textId="77777777" w:rsidR="00FB7E44" w:rsidRPr="00B74D69" w:rsidRDefault="00FB7E44" w:rsidP="00FB7E44">
            <w:pPr>
              <w:spacing w:after="120"/>
              <w:jc w:val="both"/>
              <w:rPr>
                <w:rFonts w:ascii="Calibri" w:hAnsi="Calibri" w:cs="Arial"/>
                <w:b/>
                <w:sz w:val="22"/>
                <w:szCs w:val="22"/>
                <w:u w:val="single"/>
              </w:rPr>
            </w:pPr>
            <w:r w:rsidRPr="00B74D69">
              <w:rPr>
                <w:rFonts w:ascii="Calibri" w:hAnsi="Calibri" w:cs="Arial"/>
                <w:b/>
                <w:sz w:val="22"/>
                <w:szCs w:val="22"/>
                <w:u w:val="single"/>
              </w:rPr>
              <w:t>Professional Responsibilities</w:t>
            </w:r>
          </w:p>
          <w:p w14:paraId="6D581F20" w14:textId="77777777" w:rsidR="00FB7E44" w:rsidRPr="001761A7" w:rsidRDefault="00FB7E44" w:rsidP="00FB7E44">
            <w:pPr>
              <w:rPr>
                <w:rFonts w:ascii="Calibri" w:hAnsi="Calibri" w:cs="Arial"/>
                <w:i/>
                <w:sz w:val="22"/>
                <w:szCs w:val="22"/>
              </w:rPr>
            </w:pPr>
            <w:r w:rsidRPr="001761A7">
              <w:rPr>
                <w:rFonts w:ascii="Calibri" w:hAnsi="Calibri" w:cs="Arial"/>
                <w:i/>
                <w:sz w:val="22"/>
                <w:szCs w:val="22"/>
              </w:rPr>
              <w:t xml:space="preserve">The Assistant Director of Midwifery will: </w:t>
            </w:r>
          </w:p>
          <w:p w14:paraId="68AEEFE1" w14:textId="77777777" w:rsidR="00FB7E44" w:rsidRPr="001761A7" w:rsidRDefault="00FB7E44" w:rsidP="00FB7E44">
            <w:pPr>
              <w:rPr>
                <w:rFonts w:ascii="Calibri" w:hAnsi="Calibri" w:cs="Arial"/>
                <w:b/>
                <w:sz w:val="22"/>
                <w:szCs w:val="22"/>
                <w:u w:val="single"/>
              </w:rPr>
            </w:pPr>
          </w:p>
          <w:p w14:paraId="1A358240" w14:textId="1CD0412C" w:rsidR="00FB7E44" w:rsidRPr="001761A7" w:rsidRDefault="00404334" w:rsidP="00FB7E44">
            <w:pPr>
              <w:numPr>
                <w:ilvl w:val="0"/>
                <w:numId w:val="27"/>
              </w:numPr>
              <w:tabs>
                <w:tab w:val="clear" w:pos="720"/>
                <w:tab w:val="num" w:pos="459"/>
              </w:tabs>
              <w:spacing w:after="120"/>
              <w:ind w:left="459" w:hanging="459"/>
              <w:jc w:val="both"/>
              <w:rPr>
                <w:rFonts w:ascii="Calibri" w:hAnsi="Calibri" w:cs="Arial"/>
                <w:iCs/>
                <w:sz w:val="22"/>
                <w:szCs w:val="22"/>
              </w:rPr>
            </w:pPr>
            <w:r>
              <w:rPr>
                <w:rFonts w:ascii="Calibri" w:hAnsi="Calibri" w:cs="Arial"/>
                <w:iCs/>
                <w:sz w:val="22"/>
                <w:szCs w:val="22"/>
              </w:rPr>
              <w:t>Drive, promote and support</w:t>
            </w:r>
            <w:r w:rsidR="00FB7E44" w:rsidRPr="001761A7">
              <w:rPr>
                <w:rFonts w:ascii="Calibri" w:hAnsi="Calibri" w:cs="Arial"/>
                <w:iCs/>
                <w:sz w:val="22"/>
                <w:szCs w:val="22"/>
              </w:rPr>
              <w:t xml:space="preserve"> a Performance measurement and Management culture.</w:t>
            </w:r>
          </w:p>
          <w:p w14:paraId="11D2A03A" w14:textId="2E2CEEF5"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 xml:space="preserve">In conjunction with the Director of Midwifery </w:t>
            </w:r>
            <w:r w:rsidR="00404334">
              <w:rPr>
                <w:rFonts w:ascii="Calibri" w:hAnsi="Calibri" w:cs="Arial"/>
                <w:iCs/>
                <w:sz w:val="22"/>
                <w:szCs w:val="22"/>
              </w:rPr>
              <w:t xml:space="preserve">will </w:t>
            </w:r>
            <w:r w:rsidRPr="001761A7">
              <w:rPr>
                <w:rFonts w:ascii="Calibri" w:hAnsi="Calibri" w:cs="Arial"/>
                <w:iCs/>
                <w:sz w:val="22"/>
                <w:szCs w:val="22"/>
              </w:rPr>
              <w:t>develop a Performance Management system for the Midwifery profession in your area.</w:t>
            </w:r>
          </w:p>
          <w:p w14:paraId="585995C7"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The identification and development of monthly Key Performance Indicators (KPIs) which are congruent with the Groups  strategic and service plan</w:t>
            </w:r>
          </w:p>
          <w:p w14:paraId="7FD3E2C8"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The management and delivery of KPIs per ward/ department as a routine and core business objective.</w:t>
            </w:r>
          </w:p>
          <w:p w14:paraId="7EB01DA5"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The development of Action Plans to address non-attainment of KPI targets.</w:t>
            </w:r>
          </w:p>
          <w:p w14:paraId="456E410C" w14:textId="77777777" w:rsidR="00FB7E44" w:rsidRPr="001761A7"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1761A7">
              <w:rPr>
                <w:rFonts w:ascii="Calibri" w:hAnsi="Calibri" w:cs="Arial"/>
                <w:iCs/>
                <w:sz w:val="22"/>
                <w:szCs w:val="22"/>
              </w:rPr>
              <w:t>To develop individual Plan of actions (POAs) with the Director of Midwifery and agree performance targets.</w:t>
            </w:r>
          </w:p>
          <w:p w14:paraId="31C237CF" w14:textId="77777777" w:rsidR="00FB7E44" w:rsidRPr="00507C6C" w:rsidRDefault="00FB7E44" w:rsidP="00FB7E44">
            <w:pPr>
              <w:spacing w:after="120"/>
              <w:ind w:left="459"/>
              <w:jc w:val="both"/>
              <w:rPr>
                <w:rFonts w:ascii="Arial" w:hAnsi="Arial" w:cs="Arial"/>
                <w:iCs/>
              </w:rPr>
            </w:pPr>
          </w:p>
          <w:p w14:paraId="02E3E0DC" w14:textId="77777777" w:rsidR="00FB7E44" w:rsidRPr="00B74D69" w:rsidRDefault="00FB7E44" w:rsidP="00FB7E44">
            <w:pPr>
              <w:spacing w:before="120" w:after="120"/>
              <w:jc w:val="both"/>
              <w:rPr>
                <w:rFonts w:ascii="Calibri" w:hAnsi="Calibri" w:cs="Arial"/>
                <w:b/>
                <w:color w:val="000000"/>
                <w:sz w:val="22"/>
                <w:szCs w:val="22"/>
              </w:rPr>
            </w:pPr>
            <w:r w:rsidRPr="00B74D69">
              <w:rPr>
                <w:rFonts w:ascii="Calibri" w:hAnsi="Calibri" w:cs="Arial"/>
                <w:b/>
                <w:color w:val="000000"/>
                <w:sz w:val="22"/>
                <w:szCs w:val="22"/>
              </w:rPr>
              <w:t>PLEASE NOTE THE FOLLOWING GENERAL CONDITIONS</w:t>
            </w:r>
          </w:p>
          <w:p w14:paraId="7B361788"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Employees must attend fire lectures periodically and must observe fire orders.</w:t>
            </w:r>
          </w:p>
          <w:p w14:paraId="6531C4C7"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All accidents within the Department must be reported immediately.</w:t>
            </w:r>
          </w:p>
          <w:p w14:paraId="4156E753"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Infection Control Policies must be adhered to.</w:t>
            </w:r>
          </w:p>
          <w:p w14:paraId="3DF53D9C"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In line with the Safety, Health and Welfare at Work Act, 2005 all staff must comply with all safety regulations and audits.</w:t>
            </w:r>
          </w:p>
          <w:p w14:paraId="04495714" w14:textId="77777777" w:rsidR="00FB7E44" w:rsidRPr="0036382A" w:rsidRDefault="00FB7E44" w:rsidP="00FB7E44">
            <w:pPr>
              <w:numPr>
                <w:ilvl w:val="0"/>
                <w:numId w:val="27"/>
              </w:numPr>
              <w:tabs>
                <w:tab w:val="clear" w:pos="720"/>
                <w:tab w:val="num" w:pos="459"/>
              </w:tabs>
              <w:spacing w:after="120"/>
              <w:ind w:left="459" w:hanging="459"/>
              <w:jc w:val="both"/>
              <w:rPr>
                <w:rFonts w:ascii="Calibri" w:hAnsi="Calibri" w:cs="Arial"/>
                <w:iCs/>
                <w:sz w:val="22"/>
                <w:szCs w:val="22"/>
              </w:rPr>
            </w:pPr>
            <w:r w:rsidRPr="0036382A">
              <w:rPr>
                <w:rFonts w:ascii="Calibri" w:hAnsi="Calibri" w:cs="Arial"/>
                <w:iCs/>
                <w:sz w:val="22"/>
                <w:szCs w:val="22"/>
              </w:rPr>
              <w:lastRenderedPageBreak/>
              <w:t>In line with the Public Health (Tobacco) (Amendment) Act 2004, smoking within the Hospital Building is not permitted.</w:t>
            </w:r>
          </w:p>
          <w:p w14:paraId="0C9E3FBC"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Hospital uniform code must be adhered to.</w:t>
            </w:r>
          </w:p>
          <w:p w14:paraId="46D78380" w14:textId="118DF5DB" w:rsidR="00FB7E44" w:rsidRPr="00CE706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Provide information that meets the need of Senior Management.</w:t>
            </w:r>
          </w:p>
          <w:p w14:paraId="54DC9A65" w14:textId="77777777" w:rsidR="00FB7E44" w:rsidRPr="00E34CAB" w:rsidRDefault="00FB7E44" w:rsidP="00FB7E44">
            <w:pPr>
              <w:spacing w:before="120" w:after="120"/>
              <w:jc w:val="both"/>
              <w:rPr>
                <w:rFonts w:ascii="Calibri" w:hAnsi="Calibri" w:cs="Arial"/>
                <w:b/>
                <w:color w:val="000000"/>
                <w:sz w:val="22"/>
                <w:szCs w:val="22"/>
                <w:u w:val="single"/>
              </w:rPr>
            </w:pPr>
            <w:r w:rsidRPr="00E34CAB">
              <w:rPr>
                <w:rFonts w:ascii="Calibri" w:hAnsi="Calibri" w:cs="Arial"/>
                <w:b/>
                <w:color w:val="000000"/>
                <w:sz w:val="22"/>
                <w:szCs w:val="22"/>
                <w:u w:val="single"/>
              </w:rPr>
              <w:t>Risk Management, Infection Control, Hygiene Services and Health &amp; Safety</w:t>
            </w:r>
          </w:p>
          <w:p w14:paraId="2E1BE6D0" w14:textId="77777777" w:rsidR="00FB7E44" w:rsidRPr="0036382A" w:rsidRDefault="00FB7E44" w:rsidP="00FB7E44">
            <w:pPr>
              <w:numPr>
                <w:ilvl w:val="0"/>
                <w:numId w:val="26"/>
              </w:numPr>
              <w:spacing w:before="120" w:after="120"/>
              <w:ind w:left="357" w:hanging="357"/>
              <w:jc w:val="both"/>
              <w:rPr>
                <w:rFonts w:ascii="Calibri" w:hAnsi="Calibri" w:cs="Arial"/>
                <w:color w:val="000000"/>
                <w:sz w:val="22"/>
                <w:szCs w:val="22"/>
              </w:rPr>
            </w:pPr>
            <w:r w:rsidRPr="0036382A">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7F729665" w14:textId="77777777" w:rsidR="00FB7E44" w:rsidRPr="0036382A" w:rsidRDefault="00FB7E44" w:rsidP="00FB7E44">
            <w:pPr>
              <w:numPr>
                <w:ilvl w:val="0"/>
                <w:numId w:val="26"/>
              </w:numPr>
              <w:spacing w:before="120" w:after="120"/>
              <w:ind w:left="357" w:hanging="357"/>
              <w:jc w:val="both"/>
              <w:rPr>
                <w:rFonts w:ascii="Calibri" w:hAnsi="Calibri" w:cs="Arial"/>
                <w:color w:val="000000"/>
                <w:sz w:val="22"/>
                <w:szCs w:val="22"/>
              </w:rPr>
            </w:pPr>
            <w:r w:rsidRPr="0036382A">
              <w:rPr>
                <w:rFonts w:ascii="Calibri" w:hAnsi="Calibri" w:cs="Arial"/>
                <w:color w:val="000000"/>
                <w:sz w:val="22"/>
                <w:szCs w:val="22"/>
              </w:rPr>
              <w:t xml:space="preserve">The post holder must be familiar with the necessary education, training and support to enable them to meet this responsibility. </w:t>
            </w:r>
          </w:p>
          <w:p w14:paraId="6A00A2EA" w14:textId="77777777" w:rsidR="00FB7E44" w:rsidRPr="0036382A" w:rsidRDefault="00FB7E44" w:rsidP="00FB7E44">
            <w:pPr>
              <w:numPr>
                <w:ilvl w:val="0"/>
                <w:numId w:val="26"/>
              </w:numPr>
              <w:spacing w:before="120" w:after="120"/>
              <w:ind w:left="643" w:hanging="357"/>
              <w:jc w:val="both"/>
              <w:rPr>
                <w:rFonts w:ascii="Calibri" w:hAnsi="Calibri" w:cs="Arial"/>
                <w:color w:val="000000"/>
                <w:sz w:val="22"/>
                <w:szCs w:val="22"/>
              </w:rPr>
            </w:pPr>
            <w:r w:rsidRPr="0036382A">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3576DF86"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Continuous Quality Improvement Initiatives</w:t>
            </w:r>
          </w:p>
          <w:p w14:paraId="2C69DC77"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Document Control Information Management Systems</w:t>
            </w:r>
          </w:p>
          <w:p w14:paraId="743B9153"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Risk Management Strategy and Policies</w:t>
            </w:r>
          </w:p>
          <w:p w14:paraId="2C432406"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Hygiene Related Policies, Procedures and Standards</w:t>
            </w:r>
          </w:p>
          <w:p w14:paraId="26C9D239"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Decontamination Code of Practice</w:t>
            </w:r>
          </w:p>
          <w:p w14:paraId="27929898"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Infection Control Policies</w:t>
            </w:r>
          </w:p>
          <w:p w14:paraId="3DF4C86D"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Safety Statement, Health &amp; Safety Policies and Fire Procedure</w:t>
            </w:r>
          </w:p>
          <w:p w14:paraId="72B9C2D4" w14:textId="77777777" w:rsidR="00FB7E44" w:rsidRPr="0036382A" w:rsidRDefault="00FB7E44" w:rsidP="00FB7E44">
            <w:pPr>
              <w:numPr>
                <w:ilvl w:val="1"/>
                <w:numId w:val="25"/>
              </w:numPr>
              <w:jc w:val="both"/>
              <w:rPr>
                <w:rFonts w:ascii="Calibri" w:hAnsi="Calibri" w:cs="Arial"/>
                <w:color w:val="000000"/>
                <w:sz w:val="22"/>
                <w:szCs w:val="22"/>
              </w:rPr>
            </w:pPr>
            <w:r w:rsidRPr="0036382A">
              <w:rPr>
                <w:rFonts w:ascii="Calibri" w:hAnsi="Calibri" w:cs="Arial"/>
                <w:color w:val="000000"/>
                <w:sz w:val="22"/>
                <w:szCs w:val="22"/>
              </w:rPr>
              <w:t>Data Protection and confidentiality Policies</w:t>
            </w:r>
          </w:p>
          <w:p w14:paraId="5B7438EC" w14:textId="77777777" w:rsidR="00FB7E44" w:rsidRPr="0036382A" w:rsidRDefault="00FB7E44" w:rsidP="00FB7E44">
            <w:pPr>
              <w:ind w:left="643"/>
              <w:jc w:val="both"/>
              <w:rPr>
                <w:rFonts w:ascii="Calibri" w:hAnsi="Calibri" w:cs="Arial"/>
                <w:color w:val="000000"/>
                <w:sz w:val="22"/>
                <w:szCs w:val="22"/>
              </w:rPr>
            </w:pPr>
          </w:p>
          <w:p w14:paraId="14B8A3F5" w14:textId="0AD425CD"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is responsible for ensuring that they become familiar with the requirements stated within the</w:t>
            </w:r>
            <w:r w:rsidR="00404334">
              <w:rPr>
                <w:rFonts w:ascii="Calibri" w:hAnsi="Calibri" w:cs="Arial"/>
                <w:iCs/>
                <w:sz w:val="22"/>
                <w:szCs w:val="22"/>
              </w:rPr>
              <w:t xml:space="preserve"> HSE West/Northwest</w:t>
            </w:r>
            <w:r w:rsidRPr="0036382A">
              <w:rPr>
                <w:rFonts w:ascii="Calibri" w:hAnsi="Calibri" w:cs="Arial"/>
                <w:iCs/>
                <w:sz w:val="22"/>
                <w:szCs w:val="22"/>
              </w:rPr>
              <w:t xml:space="preserve"> Group Risk Management Strategy and that you comply with the Hospitals Risk Management Incident/Near miss reporting Policies and Procedures.</w:t>
            </w:r>
          </w:p>
          <w:p w14:paraId="0A76A8E7"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053A508E"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must foster and support a quality improvement culture through-out their area of responsibility in relation to hygiene services.</w:t>
            </w:r>
          </w:p>
          <w:p w14:paraId="293118A0" w14:textId="085EE1B5" w:rsidR="00FB7E44" w:rsidRPr="0036382A" w:rsidRDefault="0040433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Pr>
                <w:rFonts w:ascii="Calibri" w:hAnsi="Calibri" w:cs="Arial"/>
                <w:iCs/>
                <w:sz w:val="22"/>
                <w:szCs w:val="22"/>
              </w:rPr>
              <w:t>The post holder has</w:t>
            </w:r>
            <w:r w:rsidR="00FB7E44" w:rsidRPr="0036382A">
              <w:rPr>
                <w:rFonts w:ascii="Calibri" w:hAnsi="Calibri" w:cs="Arial"/>
                <w:iCs/>
                <w:sz w:val="22"/>
                <w:szCs w:val="22"/>
              </w:rPr>
              <w:t xml:space="preserve"> specific responsibility for Quality &amp; Risk Management, Hygiene Services and Health &amp; Safety will be clarified to you in the induction process and by their line manager.</w:t>
            </w:r>
          </w:p>
          <w:p w14:paraId="5B8A7F13"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The post holder must take reasonable care for their own actions and the effect that these may have upon the safety of others.</w:t>
            </w:r>
          </w:p>
          <w:p w14:paraId="6B39EAA5"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Employees must cooperate with management, attend Health &amp; Safety related training and not undertake any task for which they have not been authorised and adequately trained.</w:t>
            </w:r>
          </w:p>
          <w:p w14:paraId="27EBA79D"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Every employee is required to bring to the attention of a responsible person any perceived shortcoming in our safety arrangements or any defects in work equipment.</w:t>
            </w:r>
          </w:p>
          <w:p w14:paraId="168A0CA0" w14:textId="77777777" w:rsidR="00FB7E44" w:rsidRPr="0036382A"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t xml:space="preserve">It is the responsibility of each employee to be aware of and comply with the </w:t>
            </w:r>
            <w:smartTag w:uri="urn:schemas-microsoft-com:office:smarttags" w:element="stockticker">
              <w:r w:rsidRPr="0036382A">
                <w:rPr>
                  <w:rFonts w:ascii="Calibri" w:hAnsi="Calibri" w:cs="Arial"/>
                  <w:iCs/>
                  <w:sz w:val="22"/>
                  <w:szCs w:val="22"/>
                </w:rPr>
                <w:t>HSE</w:t>
              </w:r>
            </w:smartTag>
            <w:r w:rsidRPr="0036382A">
              <w:rPr>
                <w:rFonts w:ascii="Calibri" w:hAnsi="Calibri" w:cs="Arial"/>
                <w:iCs/>
                <w:sz w:val="22"/>
                <w:szCs w:val="22"/>
              </w:rPr>
              <w:t xml:space="preserve"> Health Care Records Management / Integrated Discharge Planning (HCRM / IDP) Code of Practice.</w:t>
            </w:r>
          </w:p>
          <w:p w14:paraId="491320C1" w14:textId="121485AD" w:rsidR="00FB7E44" w:rsidRDefault="00FB7E44" w:rsidP="00FB7E44">
            <w:pPr>
              <w:numPr>
                <w:ilvl w:val="0"/>
                <w:numId w:val="27"/>
              </w:numPr>
              <w:tabs>
                <w:tab w:val="clear" w:pos="720"/>
                <w:tab w:val="num" w:pos="459"/>
                <w:tab w:val="num" w:pos="643"/>
              </w:tabs>
              <w:spacing w:after="120"/>
              <w:ind w:left="459" w:hanging="459"/>
              <w:jc w:val="both"/>
              <w:rPr>
                <w:rFonts w:ascii="Calibri" w:hAnsi="Calibri" w:cs="Arial"/>
                <w:iCs/>
                <w:sz w:val="22"/>
                <w:szCs w:val="22"/>
              </w:rPr>
            </w:pPr>
            <w:r w:rsidRPr="0036382A">
              <w:rPr>
                <w:rFonts w:ascii="Calibri" w:hAnsi="Calibri" w:cs="Arial"/>
                <w:iCs/>
                <w:sz w:val="22"/>
                <w:szCs w:val="22"/>
              </w:rPr>
              <w:lastRenderedPageBreak/>
              <w:t>All staff are responsible for identifying, assessing and reporting all risks and for contributing to the management and review of all risks.</w:t>
            </w:r>
          </w:p>
          <w:p w14:paraId="385909E7" w14:textId="77777777" w:rsidR="009B2B13" w:rsidRPr="0036382A" w:rsidRDefault="009B2B13" w:rsidP="009B2B13">
            <w:pPr>
              <w:tabs>
                <w:tab w:val="num" w:pos="720"/>
              </w:tabs>
              <w:spacing w:after="120"/>
              <w:ind w:left="459"/>
              <w:jc w:val="both"/>
              <w:rPr>
                <w:rFonts w:ascii="Calibri" w:hAnsi="Calibri" w:cs="Arial"/>
                <w:iCs/>
                <w:sz w:val="22"/>
                <w:szCs w:val="22"/>
              </w:rPr>
            </w:pPr>
          </w:p>
          <w:p w14:paraId="7DDC62A7" w14:textId="77777777" w:rsidR="00FB7E44" w:rsidRPr="00B74D69" w:rsidRDefault="00FB7E44" w:rsidP="00FB7E44">
            <w:pPr>
              <w:ind w:left="64"/>
              <w:jc w:val="both"/>
              <w:rPr>
                <w:rFonts w:ascii="Calibri" w:hAnsi="Calibri" w:cs="Arial"/>
                <w:b/>
                <w:i/>
                <w:iCs/>
                <w:color w:val="FF0000"/>
                <w:sz w:val="22"/>
                <w:szCs w:val="22"/>
              </w:rPr>
            </w:pPr>
          </w:p>
          <w:p w14:paraId="786DE96D" w14:textId="0AC19902" w:rsidR="00FB7E44" w:rsidRPr="00344DEB" w:rsidRDefault="00FB7E44" w:rsidP="00FB7E44">
            <w:pPr>
              <w:pStyle w:val="ListParagraph"/>
              <w:ind w:left="825"/>
              <w:contextualSpacing/>
              <w:jc w:val="both"/>
              <w:rPr>
                <w:rFonts w:ascii="Arial" w:hAnsi="Arial" w:cs="Arial"/>
                <w:b/>
                <w:sz w:val="20"/>
                <w:szCs w:val="20"/>
              </w:rPr>
            </w:pPr>
            <w:r w:rsidRPr="0036382A">
              <w:rPr>
                <w:rFonts w:ascii="Calibri" w:hAnsi="Calibri" w:cs="Arial"/>
                <w:b/>
                <w:i/>
                <w:iCs/>
                <w:sz w:val="22"/>
                <w:szCs w:val="22"/>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FB7E44" w:rsidRPr="00B227E6" w14:paraId="0BCD1D2A" w14:textId="77777777" w:rsidTr="04294CC8">
        <w:tc>
          <w:tcPr>
            <w:tcW w:w="2258" w:type="dxa"/>
          </w:tcPr>
          <w:p w14:paraId="59DF1AED"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lastRenderedPageBreak/>
              <w:t xml:space="preserve">Health and Safety </w:t>
            </w:r>
          </w:p>
        </w:tc>
        <w:tc>
          <w:tcPr>
            <w:tcW w:w="7914" w:type="dxa"/>
          </w:tcPr>
          <w:p w14:paraId="5F18D39B" w14:textId="77777777" w:rsidR="00FB7E44" w:rsidRPr="00404334" w:rsidRDefault="00FB7E44" w:rsidP="00E34CAB">
            <w:pPr>
              <w:spacing w:line="360" w:lineRule="auto"/>
              <w:jc w:val="both"/>
              <w:rPr>
                <w:rFonts w:ascii="Calibri" w:hAnsi="Calibri" w:cs="Calibri"/>
                <w:sz w:val="22"/>
                <w:szCs w:val="22"/>
              </w:rPr>
            </w:pPr>
            <w:r w:rsidRPr="00404334">
              <w:rPr>
                <w:rFonts w:ascii="Calibri" w:hAnsi="Calibri" w:cs="Calibri"/>
                <w:sz w:val="22"/>
                <w:szCs w:val="22"/>
              </w:rPr>
              <w:t>These duties must be performed by local organisational and the HSE health and safety polices. In carrying out these duties, the employee must ensure that adequate safety procedures are in place to comply with the Health, Safety and Welfare at Work Act (2005). Staff must carry out their duties safely and responsibly in line with the local policy documents and as set out in the regional safety statement, which must be read and understood.</w:t>
            </w:r>
          </w:p>
          <w:p w14:paraId="567AD585" w14:textId="77777777" w:rsidR="00FB7E44" w:rsidRDefault="00FB7E44" w:rsidP="00E34CAB">
            <w:pPr>
              <w:spacing w:line="360" w:lineRule="auto"/>
              <w:jc w:val="both"/>
              <w:rPr>
                <w:rFonts w:ascii="Arial" w:hAnsi="Arial" w:cs="Arial"/>
                <w:sz w:val="20"/>
                <w:szCs w:val="20"/>
              </w:rPr>
            </w:pPr>
          </w:p>
          <w:p w14:paraId="415E44F4" w14:textId="77777777" w:rsidR="00FB7E44" w:rsidRPr="00B475FF" w:rsidRDefault="00FB7E44" w:rsidP="00E34CAB">
            <w:pPr>
              <w:numPr>
                <w:ilvl w:val="0"/>
                <w:numId w:val="13"/>
              </w:numPr>
              <w:autoSpaceDE w:val="0"/>
              <w:autoSpaceDN w:val="0"/>
              <w:adjustRightInd w:val="0"/>
              <w:spacing w:line="360" w:lineRule="auto"/>
              <w:rPr>
                <w:rFonts w:ascii="Calibri" w:eastAsia="Calibri" w:hAnsi="Calibri" w:cs="Calibri"/>
                <w:color w:val="000000"/>
                <w:sz w:val="22"/>
                <w:szCs w:val="22"/>
                <w:lang w:eastAsia="en-US"/>
              </w:rPr>
            </w:pPr>
            <w:r w:rsidRPr="00B475FF">
              <w:rPr>
                <w:rFonts w:ascii="Calibri" w:eastAsia="Calibri" w:hAnsi="Calibri" w:cs="Calibri"/>
                <w:color w:val="000000"/>
                <w:sz w:val="22"/>
                <w:szCs w:val="22"/>
                <w:lang w:eastAsia="en-US"/>
              </w:rPr>
              <w:t>Have a working knowledge of the Health Information and Quality Authority (HIQA) Standards as they apply to the role, for example, Standards for Healthcare, National Standards for the Prevention and Control of Healthcare-Associated Infections, Hygiene Standards, etc.</w:t>
            </w:r>
            <w:r w:rsidRPr="00B475FF">
              <w:rPr>
                <w:rFonts w:ascii="Calibri" w:eastAsia="Calibri" w:hAnsi="Calibri" w:cs="Calibri"/>
                <w:i/>
                <w:iCs/>
                <w:color w:val="000000"/>
                <w:sz w:val="22"/>
                <w:szCs w:val="22"/>
                <w:lang w:eastAsia="en-US"/>
              </w:rPr>
              <w:t xml:space="preserve"> </w:t>
            </w:r>
            <w:r w:rsidRPr="00B475FF">
              <w:rPr>
                <w:rFonts w:ascii="Calibri" w:eastAsia="Calibri" w:hAnsi="Calibri" w:cs="Calibri"/>
                <w:iCs/>
                <w:color w:val="000000"/>
                <w:sz w:val="22"/>
                <w:szCs w:val="22"/>
                <w:lang w:eastAsia="en-US"/>
              </w:rPr>
              <w:t>and comply with associated HSE protocols for implementing and maintaining these standards as appropriate to the role.</w:t>
            </w:r>
          </w:p>
          <w:p w14:paraId="58882539" w14:textId="77777777" w:rsidR="00FB7E44" w:rsidRPr="00B475FF" w:rsidRDefault="00FB7E44" w:rsidP="00E34CAB">
            <w:pPr>
              <w:numPr>
                <w:ilvl w:val="0"/>
                <w:numId w:val="13"/>
              </w:numPr>
              <w:autoSpaceDE w:val="0"/>
              <w:autoSpaceDN w:val="0"/>
              <w:adjustRightInd w:val="0"/>
              <w:spacing w:line="360" w:lineRule="auto"/>
              <w:rPr>
                <w:rFonts w:ascii="Calibri" w:eastAsia="Calibri" w:hAnsi="Calibri" w:cs="Calibri"/>
                <w:color w:val="000000"/>
                <w:sz w:val="22"/>
                <w:szCs w:val="22"/>
                <w:lang w:eastAsia="en-US"/>
              </w:rPr>
            </w:pPr>
            <w:r w:rsidRPr="00B475FF">
              <w:rPr>
                <w:rFonts w:ascii="Calibri" w:eastAsia="Calibri" w:hAnsi="Calibri" w:cs="Calibri"/>
                <w:color w:val="000000"/>
                <w:sz w:val="22"/>
                <w:szCs w:val="22"/>
                <w:lang w:eastAsia="en-US"/>
              </w:rPr>
              <w:t>To support, promote and actively participate in sustainable energy, water and waste initiatives to create a more sustainable, low-carbon and efficient health service.</w:t>
            </w:r>
          </w:p>
          <w:p w14:paraId="7A08DAB6" w14:textId="77777777" w:rsidR="00FB7E44" w:rsidRDefault="00FB7E44" w:rsidP="00E34CAB">
            <w:pPr>
              <w:spacing w:line="360" w:lineRule="auto"/>
              <w:jc w:val="both"/>
              <w:rPr>
                <w:rFonts w:ascii="Arial" w:hAnsi="Arial" w:cs="Arial"/>
                <w:sz w:val="20"/>
                <w:szCs w:val="20"/>
              </w:rPr>
            </w:pPr>
          </w:p>
          <w:p w14:paraId="40BB849C" w14:textId="77777777" w:rsidR="00FB7E44" w:rsidRDefault="00FB7E44" w:rsidP="00FB7E44">
            <w:pPr>
              <w:jc w:val="both"/>
              <w:rPr>
                <w:rFonts w:ascii="Arial" w:hAnsi="Arial" w:cs="Arial"/>
                <w:sz w:val="20"/>
                <w:szCs w:val="20"/>
              </w:rPr>
            </w:pPr>
          </w:p>
          <w:p w14:paraId="74DB1E53" w14:textId="77777777" w:rsidR="00FB7E44" w:rsidRDefault="00FB7E44" w:rsidP="00FB7E44">
            <w:pPr>
              <w:jc w:val="both"/>
              <w:rPr>
                <w:rFonts w:ascii="Arial" w:hAnsi="Arial" w:cs="Arial"/>
                <w:b/>
                <w:sz w:val="20"/>
                <w:szCs w:val="20"/>
                <w:u w:val="single"/>
              </w:rPr>
            </w:pPr>
            <w:r w:rsidRPr="00585015">
              <w:rPr>
                <w:rFonts w:ascii="Arial" w:hAnsi="Arial" w:cs="Arial"/>
                <w:b/>
                <w:sz w:val="20"/>
                <w:szCs w:val="20"/>
                <w:u w:val="single"/>
              </w:rPr>
              <w:t>Quality, Risk and Safety Responsibilities</w:t>
            </w:r>
          </w:p>
          <w:p w14:paraId="084FCAB6" w14:textId="77777777" w:rsidR="00585015" w:rsidRPr="00585015" w:rsidRDefault="00585015" w:rsidP="00FB7E44">
            <w:pPr>
              <w:jc w:val="both"/>
              <w:rPr>
                <w:rFonts w:ascii="Arial" w:hAnsi="Arial" w:cs="Arial"/>
                <w:sz w:val="20"/>
                <w:szCs w:val="20"/>
                <w:u w:val="single"/>
              </w:rPr>
            </w:pPr>
          </w:p>
          <w:p w14:paraId="15274533" w14:textId="77777777" w:rsidR="00FB7E44" w:rsidRPr="00B475FF" w:rsidRDefault="00FB7E44" w:rsidP="00FB7E44">
            <w:pPr>
              <w:jc w:val="both"/>
              <w:rPr>
                <w:rFonts w:ascii="Calibri" w:hAnsi="Calibri" w:cs="Calibri"/>
                <w:b/>
                <w:sz w:val="22"/>
                <w:szCs w:val="22"/>
              </w:rPr>
            </w:pPr>
            <w:r w:rsidRPr="00B475FF">
              <w:rPr>
                <w:rFonts w:ascii="Calibri" w:hAnsi="Calibri" w:cs="Calibri"/>
                <w:b/>
                <w:sz w:val="22"/>
                <w:szCs w:val="22"/>
              </w:rPr>
              <w:t>I</w:t>
            </w:r>
            <w:r w:rsidRPr="00B475FF">
              <w:rPr>
                <w:rFonts w:ascii="Calibri" w:hAnsi="Calibri" w:cs="Calibri"/>
                <w:sz w:val="22"/>
                <w:szCs w:val="22"/>
              </w:rPr>
              <w:t>t is the responsibility of all staff to:</w:t>
            </w:r>
          </w:p>
          <w:p w14:paraId="1E967080" w14:textId="77777777" w:rsidR="00FB7E44" w:rsidRPr="00B475FF" w:rsidRDefault="00FB7E44" w:rsidP="00FB7E44">
            <w:pPr>
              <w:jc w:val="both"/>
              <w:rPr>
                <w:rFonts w:ascii="Calibri" w:hAnsi="Calibri" w:cs="Calibri"/>
                <w:sz w:val="22"/>
                <w:szCs w:val="22"/>
              </w:rPr>
            </w:pPr>
          </w:p>
          <w:p w14:paraId="0C66901B" w14:textId="77777777" w:rsidR="00FB7E44" w:rsidRPr="00B475FF" w:rsidRDefault="00FB7E44" w:rsidP="00FB7E44">
            <w:pPr>
              <w:numPr>
                <w:ilvl w:val="0"/>
                <w:numId w:val="5"/>
              </w:numPr>
              <w:ind w:left="334" w:hanging="283"/>
              <w:jc w:val="both"/>
              <w:rPr>
                <w:rFonts w:ascii="Calibri" w:hAnsi="Calibri" w:cs="Calibri"/>
                <w:sz w:val="22"/>
                <w:szCs w:val="22"/>
              </w:rPr>
            </w:pPr>
            <w:r w:rsidRPr="00B475FF">
              <w:rPr>
                <w:rFonts w:ascii="Calibri" w:hAnsi="Calibri" w:cs="Calibri"/>
                <w:sz w:val="22"/>
                <w:szCs w:val="22"/>
              </w:rPr>
              <w:t>Participate and cooperate with legislative and regulatory requirements concerning quality, risk and safety</w:t>
            </w:r>
          </w:p>
          <w:p w14:paraId="55B318B9"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Participate and cooperate with local quality, risk and safety initiatives as required</w:t>
            </w:r>
          </w:p>
          <w:p w14:paraId="52C864E5"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Adequately identifies, assesses, manages and monitors risk within their area of responsibility</w:t>
            </w:r>
          </w:p>
          <w:p w14:paraId="6CD39069"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Participate and cooperate with internal and external evaluations of the organisation’s structures, services and processes as required, including but not limited to The National Hygiene Audit, National Decontamination Audit, Health and Safety Audits and other audits specified by the HSE or other regulatory authority</w:t>
            </w:r>
          </w:p>
          <w:p w14:paraId="0B580994"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Initiate, support and implement nursing/midwifery quality improvement initiatives in their area which are in keeping with local organisational quality, risk and safety requirement</w:t>
            </w:r>
          </w:p>
          <w:p w14:paraId="4B7428F0"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Contribute specialist expertise to the development of PPPGs and safe, professional practice and adhere to relevant legislation, regulations and standards</w:t>
            </w:r>
          </w:p>
          <w:p w14:paraId="4253658A"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Comply with the Health Service Executive (HSE) Complaints Policy</w:t>
            </w:r>
          </w:p>
          <w:p w14:paraId="146B3D9F"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lastRenderedPageBreak/>
              <w:t xml:space="preserve">Respond immediately and appropriately to ensure the safety of any service user that you are aware has been put at risk  </w:t>
            </w:r>
          </w:p>
          <w:p w14:paraId="7127B21C" w14:textId="77777777" w:rsidR="00FB7E44" w:rsidRPr="00B475FF"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Ensure completion of incident/near miss forms and clinical risk reporting</w:t>
            </w:r>
          </w:p>
          <w:p w14:paraId="1AE8C29A" w14:textId="611D5C60" w:rsidR="00FB7E44" w:rsidRDefault="00FB7E44" w:rsidP="00FB7E44">
            <w:pPr>
              <w:pStyle w:val="ListParagraph"/>
              <w:numPr>
                <w:ilvl w:val="0"/>
                <w:numId w:val="4"/>
              </w:numPr>
              <w:ind w:left="334" w:hanging="283"/>
              <w:contextualSpacing/>
              <w:jc w:val="both"/>
              <w:rPr>
                <w:rFonts w:ascii="Calibri" w:hAnsi="Calibri" w:cs="Calibri"/>
                <w:sz w:val="22"/>
                <w:szCs w:val="22"/>
              </w:rPr>
            </w:pPr>
            <w:r w:rsidRPr="00B475FF">
              <w:rPr>
                <w:rFonts w:ascii="Calibri" w:hAnsi="Calibri" w:cs="Calibri"/>
                <w:sz w:val="22"/>
                <w:szCs w:val="22"/>
              </w:rPr>
              <w:t xml:space="preserve">Adhere to department policies about the care and safety of any equipment supplied and used to carry out the responsibilities of the CMS. </w:t>
            </w:r>
          </w:p>
          <w:p w14:paraId="3E6DB022" w14:textId="77777777" w:rsidR="009B2B13" w:rsidRPr="00B475FF" w:rsidRDefault="009B2B13" w:rsidP="009B2B13">
            <w:pPr>
              <w:pStyle w:val="ListParagraph"/>
              <w:ind w:left="334"/>
              <w:contextualSpacing/>
              <w:jc w:val="both"/>
              <w:rPr>
                <w:rFonts w:ascii="Calibri" w:hAnsi="Calibri" w:cs="Calibri"/>
                <w:sz w:val="22"/>
                <w:szCs w:val="22"/>
              </w:rPr>
            </w:pPr>
          </w:p>
          <w:p w14:paraId="6E7E4D1B" w14:textId="77777777" w:rsidR="00FB7E44" w:rsidRPr="00B227E6" w:rsidRDefault="00FB7E44" w:rsidP="00FB7E44">
            <w:pPr>
              <w:jc w:val="both"/>
              <w:rPr>
                <w:rFonts w:ascii="Arial" w:hAnsi="Arial" w:cs="Arial"/>
                <w:sz w:val="20"/>
                <w:szCs w:val="20"/>
              </w:rPr>
            </w:pPr>
          </w:p>
          <w:p w14:paraId="7E6109BA" w14:textId="77777777" w:rsidR="00FB7E44" w:rsidRPr="00B227E6" w:rsidRDefault="00FB7E44" w:rsidP="00FB7E44">
            <w:pPr>
              <w:jc w:val="both"/>
              <w:rPr>
                <w:rFonts w:ascii="Arial" w:hAnsi="Arial" w:cs="Arial"/>
                <w:b/>
                <w:sz w:val="20"/>
                <w:szCs w:val="20"/>
                <w:u w:val="single"/>
              </w:rPr>
            </w:pPr>
            <w:r w:rsidRPr="00B227E6">
              <w:rPr>
                <w:rFonts w:ascii="Arial" w:hAnsi="Arial" w:cs="Arial"/>
                <w:b/>
                <w:sz w:val="20"/>
                <w:szCs w:val="20"/>
                <w:u w:val="single"/>
              </w:rPr>
              <w:t>Specific Responsibility for Best Practice in Hygiene</w:t>
            </w:r>
          </w:p>
          <w:p w14:paraId="6BBF2DC3" w14:textId="77777777" w:rsidR="00FB7E44" w:rsidRPr="000534FD" w:rsidRDefault="00FB7E44" w:rsidP="00FB7E44">
            <w:pPr>
              <w:jc w:val="both"/>
              <w:rPr>
                <w:rFonts w:ascii="Calibri" w:hAnsi="Calibri" w:cs="Calibri"/>
                <w:sz w:val="22"/>
                <w:szCs w:val="22"/>
              </w:rPr>
            </w:pPr>
            <w:r w:rsidRPr="000534FD">
              <w:rPr>
                <w:rFonts w:ascii="Calibri" w:hAnsi="Calibri" w:cs="Calibri"/>
                <w:sz w:val="22"/>
                <w:szCs w:val="22"/>
              </w:rPr>
              <w:t>Hygiene is defined as: “The practice that keeps people and environments clean and prevents infection. It involves the study of preserving one’s health, preventing the spread of disease, and recognising, evaluating and controlling health hazards. In the healthcare setting, it incorporates the following key areas: environment and facilities, hand hygiene, catering, management of laundry, waste and sharps, and equipment“ (HIQA, 2008; P2)</w:t>
            </w:r>
          </w:p>
          <w:p w14:paraId="204B8229" w14:textId="77777777" w:rsidR="00FB7E44" w:rsidRPr="00B227E6" w:rsidRDefault="00FB7E44" w:rsidP="00FB7E44">
            <w:pPr>
              <w:jc w:val="both"/>
              <w:rPr>
                <w:rFonts w:ascii="Arial" w:hAnsi="Arial" w:cs="Arial"/>
                <w:sz w:val="20"/>
                <w:szCs w:val="20"/>
              </w:rPr>
            </w:pPr>
            <w:r w:rsidRPr="000534FD">
              <w:rPr>
                <w:rFonts w:ascii="Calibri" w:hAnsi="Calibri" w:cs="Calibri"/>
                <w:sz w:val="22"/>
                <w:szCs w:val="22"/>
              </w:rPr>
              <w:t>All staff are responsible for ensuring compliance with local organisational hygiene standards, guidelines and practices.</w:t>
            </w:r>
          </w:p>
        </w:tc>
      </w:tr>
      <w:tr w:rsidR="00FB7E44" w:rsidRPr="00B227E6" w14:paraId="4BEB3F1B" w14:textId="77777777" w:rsidTr="04294CC8">
        <w:tc>
          <w:tcPr>
            <w:tcW w:w="2258" w:type="dxa"/>
          </w:tcPr>
          <w:p w14:paraId="56E4858F"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lastRenderedPageBreak/>
              <w:t>Management / Administration:</w:t>
            </w:r>
          </w:p>
        </w:tc>
        <w:tc>
          <w:tcPr>
            <w:tcW w:w="7914" w:type="dxa"/>
          </w:tcPr>
          <w:p w14:paraId="17E4ACB9"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Provide an efficient, effective and high-quality nursing/midwifery service, respecting the needs of each service user, family and/or carer</w:t>
            </w:r>
          </w:p>
          <w:p w14:paraId="3AC2ECA8"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Effectively manage time and caseload</w:t>
            </w:r>
            <w:r w:rsidRPr="000534FD">
              <w:rPr>
                <w:rFonts w:ascii="Calibri" w:hAnsi="Calibri" w:cs="Calibri"/>
                <w:strike/>
                <w:sz w:val="22"/>
                <w:szCs w:val="22"/>
              </w:rPr>
              <w:t xml:space="preserve"> </w:t>
            </w:r>
            <w:r w:rsidRPr="000534FD">
              <w:rPr>
                <w:rFonts w:ascii="Calibri" w:hAnsi="Calibri" w:cs="Calibri"/>
                <w:sz w:val="22"/>
                <w:szCs w:val="22"/>
              </w:rPr>
              <w:t>to meet changing and developing service needs</w:t>
            </w:r>
          </w:p>
          <w:p w14:paraId="62FDAC64"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Continually monitor the nursing/midwifery service to ensure it reflects current service user and organisational needs</w:t>
            </w:r>
          </w:p>
          <w:p w14:paraId="38CB5D7B"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Implement and manage identified changes</w:t>
            </w:r>
          </w:p>
          <w:p w14:paraId="6CCE19C3"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Ensure that confidentiality about service user records is maintained</w:t>
            </w:r>
          </w:p>
          <w:p w14:paraId="39BF4520"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Understand the need to represent the specialist nursing/midwifery service at local, national and international fora as required</w:t>
            </w:r>
          </w:p>
          <w:p w14:paraId="79CBBD0E"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Maintain accurate and contemporaneous records and data on all matters about the planning, management, delivery and evaluation of nursing/midwifery specialist care and ensure that this service is in line with HSE requirements.</w:t>
            </w:r>
          </w:p>
          <w:p w14:paraId="1820B986" w14:textId="77777777" w:rsidR="00FB7E44" w:rsidRPr="000534FD" w:rsidRDefault="00FB7E44" w:rsidP="00FB7E44">
            <w:pPr>
              <w:pStyle w:val="ListParagraph"/>
              <w:numPr>
                <w:ilvl w:val="0"/>
                <w:numId w:val="6"/>
              </w:numPr>
              <w:ind w:left="334" w:hanging="283"/>
              <w:contextualSpacing/>
              <w:jc w:val="both"/>
              <w:rPr>
                <w:rFonts w:ascii="Calibri" w:hAnsi="Calibri" w:cs="Calibri"/>
                <w:sz w:val="22"/>
                <w:szCs w:val="22"/>
              </w:rPr>
            </w:pPr>
            <w:r w:rsidRPr="000534FD">
              <w:rPr>
                <w:rFonts w:ascii="Calibri" w:hAnsi="Calibri" w:cs="Calibri"/>
                <w:sz w:val="22"/>
                <w:szCs w:val="22"/>
              </w:rPr>
              <w:t>Contribute to the service planning process as appropriate and as directed by the Director of Nursing/Midwifery/Line Manager</w:t>
            </w:r>
          </w:p>
          <w:p w14:paraId="3A7A11D6" w14:textId="77777777" w:rsidR="00FB7E44" w:rsidRPr="00B227E6" w:rsidRDefault="00FB7E44" w:rsidP="00FB7E44">
            <w:pPr>
              <w:rPr>
                <w:rFonts w:ascii="Arial" w:hAnsi="Arial" w:cs="Arial"/>
                <w:sz w:val="20"/>
                <w:szCs w:val="20"/>
              </w:rPr>
            </w:pPr>
          </w:p>
          <w:p w14:paraId="780B1582" w14:textId="77777777" w:rsidR="00FB7E44" w:rsidRPr="00CE706A" w:rsidRDefault="00FB7E44" w:rsidP="00CE706A">
            <w:pPr>
              <w:spacing w:line="360" w:lineRule="auto"/>
              <w:rPr>
                <w:rFonts w:ascii="Arial" w:hAnsi="Arial" w:cs="Arial"/>
                <w:bCs/>
                <w:sz w:val="20"/>
                <w:szCs w:val="20"/>
              </w:rPr>
            </w:pPr>
            <w:r w:rsidRPr="00CE706A">
              <w:rPr>
                <w:rFonts w:ascii="Arial" w:hAnsi="Arial" w:cs="Arial"/>
                <w:bCs/>
                <w:sz w:val="20"/>
                <w:szCs w:val="20"/>
              </w:rPr>
              <w:t>To support, promote and actively participate in sustainable energy, water and waste initiatives to create a more sustainable, low-carbon and efficient health service.</w:t>
            </w:r>
          </w:p>
          <w:p w14:paraId="5C45031A" w14:textId="77777777" w:rsidR="00FB7E44" w:rsidRPr="00CE706A" w:rsidRDefault="00FB7E44" w:rsidP="00CE706A">
            <w:pPr>
              <w:spacing w:line="360" w:lineRule="auto"/>
              <w:rPr>
                <w:rFonts w:ascii="Arial" w:hAnsi="Arial" w:cs="Arial"/>
                <w:bCs/>
                <w:sz w:val="20"/>
                <w:szCs w:val="20"/>
              </w:rPr>
            </w:pPr>
          </w:p>
          <w:p w14:paraId="5E94E56B" w14:textId="77777777" w:rsidR="00FB7E44" w:rsidRPr="00CE706A" w:rsidRDefault="00FB7E44" w:rsidP="00CE706A">
            <w:pPr>
              <w:spacing w:line="360" w:lineRule="auto"/>
              <w:rPr>
                <w:rFonts w:ascii="Arial" w:hAnsi="Arial" w:cs="Arial"/>
                <w:bCs/>
                <w:sz w:val="20"/>
                <w:szCs w:val="20"/>
              </w:rPr>
            </w:pPr>
            <w:r w:rsidRPr="00CE706A">
              <w:rPr>
                <w:rFonts w:ascii="Arial" w:hAnsi="Arial" w:cs="Arial"/>
                <w:bCs/>
                <w:sz w:val="20"/>
                <w:szCs w:val="20"/>
              </w:rPr>
              <w:t>The above Job Description is not intended to be a comprehensive list of all duties involved. Consequently, the post holder may be required to perform other duties as appropriate to the post which may be assigned to them from time to time and to contribute to the development of the post while in office.</w:t>
            </w:r>
          </w:p>
          <w:p w14:paraId="11322612" w14:textId="77777777" w:rsidR="00FB7E44" w:rsidRPr="00B227E6" w:rsidRDefault="00FB7E44" w:rsidP="00FB7E44">
            <w:pPr>
              <w:rPr>
                <w:rFonts w:ascii="Arial" w:hAnsi="Arial" w:cs="Arial"/>
                <w:sz w:val="20"/>
                <w:szCs w:val="20"/>
              </w:rPr>
            </w:pPr>
          </w:p>
        </w:tc>
      </w:tr>
      <w:tr w:rsidR="00FB7E44" w:rsidRPr="00B227E6" w14:paraId="09E926CA" w14:textId="77777777" w:rsidTr="04294CC8">
        <w:tc>
          <w:tcPr>
            <w:tcW w:w="2258" w:type="dxa"/>
          </w:tcPr>
          <w:p w14:paraId="1AE0BBFD" w14:textId="77777777" w:rsidR="00FB7E44" w:rsidRPr="00B44205" w:rsidRDefault="00FB7E44" w:rsidP="00FB7E44">
            <w:pPr>
              <w:spacing w:line="276" w:lineRule="auto"/>
              <w:rPr>
                <w:rFonts w:ascii="Arial" w:hAnsi="Arial" w:cs="Arial"/>
                <w:b/>
                <w:bCs/>
                <w:sz w:val="20"/>
                <w:szCs w:val="20"/>
              </w:rPr>
            </w:pPr>
            <w:r w:rsidRPr="00B44205">
              <w:rPr>
                <w:rFonts w:ascii="Arial" w:hAnsi="Arial" w:cs="Arial"/>
                <w:b/>
                <w:bCs/>
                <w:sz w:val="20"/>
                <w:szCs w:val="20"/>
              </w:rPr>
              <w:t>Eligibility Criteria</w:t>
            </w:r>
          </w:p>
          <w:p w14:paraId="3A988FD5" w14:textId="77777777" w:rsidR="00FB7E44" w:rsidRPr="00B44205" w:rsidRDefault="00FB7E44" w:rsidP="00FB7E44">
            <w:pPr>
              <w:spacing w:line="276" w:lineRule="auto"/>
              <w:rPr>
                <w:rFonts w:ascii="Arial" w:hAnsi="Arial" w:cs="Arial"/>
                <w:b/>
                <w:bCs/>
                <w:sz w:val="20"/>
                <w:szCs w:val="20"/>
              </w:rPr>
            </w:pPr>
            <w:r w:rsidRPr="00B44205">
              <w:rPr>
                <w:rFonts w:ascii="Arial" w:hAnsi="Arial" w:cs="Arial"/>
                <w:b/>
                <w:bCs/>
                <w:sz w:val="20"/>
                <w:szCs w:val="20"/>
              </w:rPr>
              <w:t>Qualifications and/or experience</w:t>
            </w:r>
          </w:p>
          <w:p w14:paraId="09D2BDB1" w14:textId="77777777" w:rsidR="00FB7E44" w:rsidRPr="00B44205" w:rsidRDefault="00FB7E44" w:rsidP="00FB7E44">
            <w:pPr>
              <w:rPr>
                <w:rFonts w:ascii="Arial" w:hAnsi="Arial" w:cs="Arial"/>
                <w:b/>
                <w:bCs/>
                <w:sz w:val="20"/>
                <w:szCs w:val="20"/>
              </w:rPr>
            </w:pPr>
          </w:p>
          <w:p w14:paraId="74C3E492" w14:textId="77777777" w:rsidR="00FB7E44" w:rsidRPr="00B44205" w:rsidRDefault="00FB7E44" w:rsidP="00FB7E44">
            <w:pPr>
              <w:rPr>
                <w:rFonts w:ascii="Arial" w:hAnsi="Arial" w:cs="Arial"/>
                <w:b/>
                <w:bCs/>
                <w:sz w:val="20"/>
                <w:szCs w:val="20"/>
              </w:rPr>
            </w:pPr>
          </w:p>
          <w:p w14:paraId="1A24BADD" w14:textId="77777777" w:rsidR="00FB7E44" w:rsidRPr="00B44205" w:rsidRDefault="00FB7E44" w:rsidP="00FB7E44">
            <w:pPr>
              <w:rPr>
                <w:rFonts w:ascii="Arial" w:hAnsi="Arial" w:cs="Arial"/>
                <w:b/>
                <w:bCs/>
                <w:sz w:val="20"/>
                <w:szCs w:val="20"/>
              </w:rPr>
            </w:pPr>
          </w:p>
          <w:p w14:paraId="0E2173A6" w14:textId="77777777" w:rsidR="00FB7E44" w:rsidRPr="00B44205" w:rsidRDefault="00FB7E44" w:rsidP="00FB7E44">
            <w:pPr>
              <w:rPr>
                <w:rFonts w:ascii="Arial" w:hAnsi="Arial" w:cs="Arial"/>
                <w:b/>
                <w:bCs/>
                <w:sz w:val="20"/>
                <w:szCs w:val="20"/>
              </w:rPr>
            </w:pPr>
          </w:p>
          <w:p w14:paraId="345E6618" w14:textId="77777777" w:rsidR="00FB7E44" w:rsidRPr="00B44205" w:rsidRDefault="00FB7E44" w:rsidP="00FB7E44">
            <w:pPr>
              <w:rPr>
                <w:rFonts w:ascii="Arial" w:hAnsi="Arial" w:cs="Arial"/>
                <w:b/>
                <w:bCs/>
                <w:sz w:val="20"/>
                <w:szCs w:val="20"/>
              </w:rPr>
            </w:pPr>
          </w:p>
          <w:p w14:paraId="247F88CD" w14:textId="77777777" w:rsidR="00FB7E44" w:rsidRPr="00B44205" w:rsidRDefault="00FB7E44" w:rsidP="00FB7E44">
            <w:pPr>
              <w:rPr>
                <w:rFonts w:ascii="Arial" w:hAnsi="Arial" w:cs="Arial"/>
                <w:b/>
                <w:bCs/>
                <w:sz w:val="20"/>
                <w:szCs w:val="20"/>
              </w:rPr>
            </w:pPr>
          </w:p>
          <w:p w14:paraId="4BAFF165" w14:textId="77777777" w:rsidR="00FB7E44" w:rsidRPr="00B44205" w:rsidRDefault="00FB7E44" w:rsidP="00FB7E44">
            <w:pPr>
              <w:rPr>
                <w:rFonts w:ascii="Arial" w:hAnsi="Arial" w:cs="Arial"/>
                <w:b/>
                <w:bCs/>
                <w:sz w:val="20"/>
                <w:szCs w:val="20"/>
              </w:rPr>
            </w:pPr>
          </w:p>
          <w:p w14:paraId="37CC9020" w14:textId="77777777" w:rsidR="00FB7E44" w:rsidRPr="00B44205" w:rsidRDefault="00FB7E44" w:rsidP="00FB7E44">
            <w:pPr>
              <w:rPr>
                <w:rFonts w:ascii="Arial" w:hAnsi="Arial" w:cs="Arial"/>
                <w:b/>
                <w:bCs/>
                <w:sz w:val="20"/>
                <w:szCs w:val="20"/>
              </w:rPr>
            </w:pPr>
          </w:p>
          <w:p w14:paraId="3DC1ECB3" w14:textId="77777777" w:rsidR="00FB7E44" w:rsidRPr="00B44205" w:rsidRDefault="00FB7E44" w:rsidP="00FB7E44">
            <w:pPr>
              <w:rPr>
                <w:rFonts w:ascii="Arial" w:hAnsi="Arial" w:cs="Arial"/>
                <w:b/>
                <w:sz w:val="20"/>
                <w:szCs w:val="20"/>
              </w:rPr>
            </w:pPr>
          </w:p>
        </w:tc>
        <w:tc>
          <w:tcPr>
            <w:tcW w:w="7914" w:type="dxa"/>
          </w:tcPr>
          <w:p w14:paraId="67744506" w14:textId="77777777" w:rsidR="00FB7E44" w:rsidRPr="00FB7E44" w:rsidRDefault="00FB7E44" w:rsidP="00CE706A">
            <w:pPr>
              <w:spacing w:line="360" w:lineRule="auto"/>
              <w:jc w:val="both"/>
              <w:rPr>
                <w:rFonts w:ascii="Calibri" w:hAnsi="Calibri" w:cs="Arial"/>
                <w:b/>
                <w:sz w:val="22"/>
                <w:szCs w:val="22"/>
              </w:rPr>
            </w:pPr>
            <w:r w:rsidRPr="00FB7E44">
              <w:rPr>
                <w:rFonts w:ascii="Calibri" w:hAnsi="Calibri" w:cs="Arial"/>
                <w:b/>
                <w:sz w:val="22"/>
                <w:szCs w:val="22"/>
              </w:rPr>
              <w:t>Candidates must on the latest date for receiving completed application forms for the office possess:</w:t>
            </w:r>
          </w:p>
          <w:p w14:paraId="7288D36A" w14:textId="77777777" w:rsidR="00FB7E44" w:rsidRPr="00FB7E44" w:rsidRDefault="00FB7E44" w:rsidP="00CE706A">
            <w:pPr>
              <w:spacing w:line="360" w:lineRule="auto"/>
              <w:jc w:val="both"/>
              <w:rPr>
                <w:rFonts w:ascii="Calibri" w:hAnsi="Calibri" w:cs="Arial"/>
                <w:b/>
                <w:bCs/>
                <w:sz w:val="22"/>
                <w:szCs w:val="22"/>
                <w:lang w:val="en-IE"/>
              </w:rPr>
            </w:pPr>
          </w:p>
          <w:p w14:paraId="06237A5B" w14:textId="77777777" w:rsidR="00FB7E44" w:rsidRPr="00971705" w:rsidRDefault="00FB7E44" w:rsidP="00CE706A">
            <w:pPr>
              <w:numPr>
                <w:ilvl w:val="0"/>
                <w:numId w:val="1"/>
              </w:numPr>
              <w:spacing w:after="120" w:line="360" w:lineRule="auto"/>
              <w:jc w:val="both"/>
              <w:rPr>
                <w:rFonts w:asciiTheme="minorHAnsi" w:hAnsiTheme="minorHAnsi" w:cstheme="minorHAnsi"/>
                <w:b/>
                <w:sz w:val="22"/>
                <w:szCs w:val="22"/>
                <w:u w:val="single"/>
                <w:lang w:val="en-IE"/>
              </w:rPr>
            </w:pPr>
            <w:r w:rsidRPr="00971705">
              <w:rPr>
                <w:rFonts w:asciiTheme="minorHAnsi" w:hAnsiTheme="minorHAnsi" w:cstheme="minorHAnsi"/>
                <w:b/>
                <w:sz w:val="22"/>
                <w:szCs w:val="22"/>
                <w:u w:val="single"/>
                <w:lang w:val="en-IE"/>
              </w:rPr>
              <w:t>Professional Qualifications, Experience, etc</w:t>
            </w:r>
          </w:p>
          <w:p w14:paraId="1A199774" w14:textId="77777777" w:rsidR="00FB7E44" w:rsidRPr="00971705" w:rsidRDefault="00FB7E44" w:rsidP="00CE706A">
            <w:pPr>
              <w:numPr>
                <w:ilvl w:val="1"/>
                <w:numId w:val="1"/>
              </w:numPr>
              <w:spacing w:line="360" w:lineRule="auto"/>
              <w:jc w:val="both"/>
              <w:rPr>
                <w:rFonts w:asciiTheme="minorHAnsi" w:hAnsiTheme="minorHAnsi" w:cstheme="minorHAnsi"/>
                <w:sz w:val="22"/>
                <w:szCs w:val="22"/>
              </w:rPr>
            </w:pPr>
            <w:r w:rsidRPr="00971705">
              <w:rPr>
                <w:rFonts w:asciiTheme="minorHAnsi" w:hAnsiTheme="minorHAnsi" w:cstheme="minorHAnsi"/>
                <w:sz w:val="22"/>
                <w:szCs w:val="22"/>
              </w:rPr>
              <w:t>Eligible applicants will be those who on the closing date for the competition:</w:t>
            </w:r>
          </w:p>
          <w:p w14:paraId="62D3FEED" w14:textId="77777777" w:rsidR="00FB7E44" w:rsidRPr="00971705" w:rsidRDefault="00FB7E44" w:rsidP="00CE706A">
            <w:pPr>
              <w:tabs>
                <w:tab w:val="num" w:pos="480"/>
              </w:tabs>
              <w:spacing w:line="360" w:lineRule="auto"/>
              <w:ind w:left="851"/>
              <w:jc w:val="both"/>
              <w:rPr>
                <w:rFonts w:asciiTheme="minorHAnsi" w:hAnsiTheme="minorHAnsi" w:cstheme="minorHAnsi"/>
                <w:sz w:val="22"/>
                <w:szCs w:val="22"/>
              </w:rPr>
            </w:pPr>
          </w:p>
          <w:p w14:paraId="79E7B65E" w14:textId="77777777" w:rsidR="00FB7E44" w:rsidRPr="00971705" w:rsidRDefault="00FB7E44" w:rsidP="00CE706A">
            <w:pPr>
              <w:numPr>
                <w:ilvl w:val="0"/>
                <w:numId w:val="28"/>
              </w:numPr>
              <w:spacing w:line="360" w:lineRule="auto"/>
              <w:contextualSpacing/>
              <w:rPr>
                <w:rFonts w:asciiTheme="minorHAnsi" w:hAnsiTheme="minorHAnsi" w:cstheme="minorHAnsi"/>
                <w:sz w:val="22"/>
                <w:szCs w:val="22"/>
              </w:rPr>
            </w:pPr>
            <w:r w:rsidRPr="00971705">
              <w:rPr>
                <w:rFonts w:asciiTheme="minorHAnsi" w:hAnsiTheme="minorHAnsi" w:cstheme="minorHAnsi"/>
                <w:sz w:val="22"/>
                <w:szCs w:val="22"/>
              </w:rPr>
              <w:lastRenderedPageBreak/>
              <w:t>Be registered, or be eligible for registration in the Midwives Division of the Register of Nurses and Midwives maintained by the Nursing &amp; Midwifery Board of Ireland (Bord Altranais agus Cnáimhseachais na hÉireann).</w:t>
            </w:r>
          </w:p>
          <w:p w14:paraId="494C200C" w14:textId="77777777" w:rsidR="00FB7E44" w:rsidRPr="00971705" w:rsidRDefault="00FB7E44" w:rsidP="00CE706A">
            <w:pPr>
              <w:spacing w:line="360" w:lineRule="auto"/>
              <w:ind w:left="720"/>
              <w:contextualSpacing/>
              <w:rPr>
                <w:rFonts w:asciiTheme="minorHAnsi" w:hAnsiTheme="minorHAnsi" w:cstheme="minorHAnsi"/>
                <w:sz w:val="22"/>
                <w:szCs w:val="22"/>
              </w:rPr>
            </w:pPr>
          </w:p>
          <w:p w14:paraId="0876356B" w14:textId="77777777" w:rsidR="00FB7E44" w:rsidRPr="00971705" w:rsidRDefault="00FB7E44" w:rsidP="00CE706A">
            <w:pPr>
              <w:spacing w:line="360" w:lineRule="auto"/>
              <w:ind w:left="720"/>
              <w:contextualSpacing/>
              <w:jc w:val="center"/>
              <w:rPr>
                <w:rFonts w:asciiTheme="minorHAnsi" w:hAnsiTheme="minorHAnsi" w:cstheme="minorHAnsi"/>
                <w:b/>
                <w:sz w:val="22"/>
                <w:szCs w:val="22"/>
              </w:rPr>
            </w:pPr>
            <w:r w:rsidRPr="00971705">
              <w:rPr>
                <w:rFonts w:asciiTheme="minorHAnsi" w:hAnsiTheme="minorHAnsi" w:cstheme="minorHAnsi"/>
                <w:b/>
                <w:sz w:val="22"/>
                <w:szCs w:val="22"/>
              </w:rPr>
              <w:t>And</w:t>
            </w:r>
          </w:p>
          <w:p w14:paraId="39EC012B" w14:textId="77777777" w:rsidR="00FB7E44" w:rsidRPr="00971705" w:rsidRDefault="00FB7E44" w:rsidP="00CE706A">
            <w:pPr>
              <w:numPr>
                <w:ilvl w:val="0"/>
                <w:numId w:val="28"/>
              </w:numPr>
              <w:spacing w:line="360" w:lineRule="auto"/>
              <w:contextualSpacing/>
              <w:rPr>
                <w:rFonts w:asciiTheme="minorHAnsi" w:hAnsiTheme="minorHAnsi" w:cstheme="minorHAnsi"/>
                <w:sz w:val="20"/>
                <w:szCs w:val="20"/>
              </w:rPr>
            </w:pPr>
            <w:r w:rsidRPr="00971705">
              <w:rPr>
                <w:rFonts w:asciiTheme="minorHAnsi" w:hAnsiTheme="minorHAnsi" w:cstheme="minorHAnsi"/>
                <w:sz w:val="20"/>
                <w:szCs w:val="20"/>
              </w:rPr>
              <w:t>Have 7 years post registration midwifery experience and 3 years midwifery management experience at a minimum of CMM2 or above grade</w:t>
            </w:r>
          </w:p>
          <w:p w14:paraId="2DF5AA69" w14:textId="77777777" w:rsidR="00FB7E44" w:rsidRPr="00971705" w:rsidRDefault="00FB7E44" w:rsidP="00CE706A">
            <w:pPr>
              <w:spacing w:line="360" w:lineRule="auto"/>
              <w:ind w:left="720"/>
              <w:contextualSpacing/>
              <w:jc w:val="center"/>
              <w:rPr>
                <w:rFonts w:asciiTheme="minorHAnsi" w:hAnsiTheme="minorHAnsi" w:cstheme="minorHAnsi"/>
                <w:b/>
                <w:sz w:val="22"/>
                <w:szCs w:val="22"/>
              </w:rPr>
            </w:pPr>
            <w:r w:rsidRPr="00971705">
              <w:rPr>
                <w:rFonts w:asciiTheme="minorHAnsi" w:hAnsiTheme="minorHAnsi" w:cstheme="minorHAnsi"/>
                <w:b/>
                <w:sz w:val="20"/>
                <w:szCs w:val="20"/>
              </w:rPr>
              <w:t>And</w:t>
            </w:r>
          </w:p>
          <w:p w14:paraId="4497452D" w14:textId="77777777" w:rsidR="00FB7E44" w:rsidRPr="00971705" w:rsidRDefault="00FB7E44" w:rsidP="00CE706A">
            <w:pPr>
              <w:autoSpaceDE w:val="0"/>
              <w:autoSpaceDN w:val="0"/>
              <w:adjustRightInd w:val="0"/>
              <w:spacing w:line="360" w:lineRule="auto"/>
              <w:rPr>
                <w:rFonts w:asciiTheme="minorHAnsi" w:hAnsiTheme="minorHAnsi" w:cstheme="minorHAnsi"/>
                <w:color w:val="000000"/>
                <w:lang w:val="en-IE" w:eastAsia="en-IE"/>
              </w:rPr>
            </w:pPr>
          </w:p>
          <w:tbl>
            <w:tblPr>
              <w:tblW w:w="0" w:type="auto"/>
              <w:tblBorders>
                <w:top w:val="nil"/>
                <w:left w:val="nil"/>
                <w:bottom w:val="nil"/>
                <w:right w:val="nil"/>
              </w:tblBorders>
              <w:tblLook w:val="0000" w:firstRow="0" w:lastRow="0" w:firstColumn="0" w:lastColumn="0" w:noHBand="0" w:noVBand="0"/>
            </w:tblPr>
            <w:tblGrid>
              <w:gridCol w:w="7698"/>
            </w:tblGrid>
            <w:tr w:rsidR="00FB7E44" w:rsidRPr="00971705" w14:paraId="5E97DB2D" w14:textId="77777777" w:rsidTr="00832B9B">
              <w:trPr>
                <w:trHeight w:val="783"/>
              </w:trPr>
              <w:tc>
                <w:tcPr>
                  <w:tcW w:w="0" w:type="auto"/>
                </w:tcPr>
                <w:p w14:paraId="7A45B0AD" w14:textId="77777777" w:rsidR="00FB7E44" w:rsidRPr="00971705" w:rsidRDefault="00FB7E44" w:rsidP="00CE706A">
                  <w:pPr>
                    <w:numPr>
                      <w:ilvl w:val="0"/>
                      <w:numId w:val="28"/>
                    </w:numPr>
                    <w:autoSpaceDE w:val="0"/>
                    <w:autoSpaceDN w:val="0"/>
                    <w:adjustRightInd w:val="0"/>
                    <w:spacing w:line="360" w:lineRule="auto"/>
                    <w:rPr>
                      <w:rFonts w:asciiTheme="minorHAnsi" w:hAnsiTheme="minorHAnsi" w:cstheme="minorHAnsi"/>
                      <w:sz w:val="22"/>
                      <w:szCs w:val="22"/>
                    </w:rPr>
                  </w:pPr>
                  <w:r w:rsidRPr="00971705">
                    <w:rPr>
                      <w:rFonts w:asciiTheme="minorHAnsi" w:hAnsiTheme="minorHAnsi" w:cstheme="minorHAnsi"/>
                      <w:sz w:val="22"/>
                      <w:szCs w:val="22"/>
                    </w:rPr>
                    <w:t xml:space="preserve">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 </w:t>
                  </w:r>
                </w:p>
              </w:tc>
            </w:tr>
          </w:tbl>
          <w:p w14:paraId="02C030C8" w14:textId="77777777" w:rsidR="00FB7E44" w:rsidRPr="00971705" w:rsidRDefault="00FB7E44" w:rsidP="00CE706A">
            <w:pPr>
              <w:spacing w:line="360" w:lineRule="auto"/>
              <w:ind w:left="1080"/>
              <w:contextualSpacing/>
              <w:rPr>
                <w:rFonts w:asciiTheme="minorHAnsi" w:hAnsiTheme="minorHAnsi" w:cstheme="minorHAnsi"/>
                <w:sz w:val="22"/>
                <w:szCs w:val="22"/>
              </w:rPr>
            </w:pPr>
          </w:p>
          <w:p w14:paraId="221C1D8F" w14:textId="77777777" w:rsidR="00FB7E44" w:rsidRPr="00971705" w:rsidRDefault="00FB7E44" w:rsidP="00CE706A">
            <w:pPr>
              <w:spacing w:line="360" w:lineRule="auto"/>
              <w:jc w:val="center"/>
              <w:rPr>
                <w:rFonts w:asciiTheme="minorHAnsi" w:hAnsiTheme="minorHAnsi" w:cstheme="minorHAnsi"/>
                <w:b/>
                <w:bCs/>
                <w:sz w:val="22"/>
                <w:szCs w:val="22"/>
              </w:rPr>
            </w:pPr>
            <w:r w:rsidRPr="00971705">
              <w:rPr>
                <w:rFonts w:asciiTheme="minorHAnsi" w:hAnsiTheme="minorHAnsi" w:cstheme="minorHAnsi"/>
                <w:b/>
                <w:bCs/>
                <w:sz w:val="22"/>
                <w:szCs w:val="22"/>
              </w:rPr>
              <w:t xml:space="preserve">                And</w:t>
            </w:r>
          </w:p>
          <w:p w14:paraId="2BA6B392" w14:textId="77777777" w:rsidR="00FB7E44" w:rsidRPr="00FB7E44" w:rsidRDefault="00FB7E44" w:rsidP="00CE706A">
            <w:pPr>
              <w:numPr>
                <w:ilvl w:val="1"/>
                <w:numId w:val="1"/>
              </w:numPr>
              <w:spacing w:line="360" w:lineRule="auto"/>
              <w:jc w:val="both"/>
              <w:rPr>
                <w:rFonts w:ascii="Arial" w:hAnsi="Arial" w:cs="Arial"/>
                <w:sz w:val="20"/>
                <w:szCs w:val="20"/>
              </w:rPr>
            </w:pPr>
            <w:r w:rsidRPr="00971705">
              <w:rPr>
                <w:rFonts w:asciiTheme="minorHAnsi" w:hAnsiTheme="minorHAnsi" w:cstheme="minorHAnsi"/>
                <w:sz w:val="20"/>
                <w:szCs w:val="20"/>
              </w:rPr>
              <w:t>Candidates must possess the requisite clinical, leadership, managerial</w:t>
            </w:r>
            <w:r w:rsidRPr="00FB7E44">
              <w:rPr>
                <w:rFonts w:ascii="Arial" w:hAnsi="Arial" w:cs="Arial"/>
                <w:sz w:val="20"/>
                <w:szCs w:val="20"/>
              </w:rPr>
              <w:t xml:space="preserve"> and administrative knowledge and ability for the proper discharge of the office.</w:t>
            </w:r>
          </w:p>
          <w:p w14:paraId="3543B07F" w14:textId="77777777" w:rsidR="00FB7E44" w:rsidRDefault="00FB7E44" w:rsidP="00CE706A">
            <w:pPr>
              <w:spacing w:line="360" w:lineRule="auto"/>
              <w:ind w:left="851"/>
              <w:jc w:val="both"/>
              <w:rPr>
                <w:rFonts w:ascii="Arial" w:hAnsi="Arial" w:cs="Arial"/>
                <w:sz w:val="20"/>
                <w:szCs w:val="20"/>
              </w:rPr>
            </w:pPr>
          </w:p>
          <w:p w14:paraId="46C47406" w14:textId="77777777" w:rsidR="00CE706A" w:rsidRDefault="00CE706A" w:rsidP="00CE706A">
            <w:pPr>
              <w:spacing w:line="360" w:lineRule="auto"/>
              <w:ind w:left="851"/>
              <w:jc w:val="both"/>
              <w:rPr>
                <w:rFonts w:ascii="Arial" w:hAnsi="Arial" w:cs="Arial"/>
                <w:sz w:val="20"/>
                <w:szCs w:val="20"/>
              </w:rPr>
            </w:pPr>
          </w:p>
          <w:p w14:paraId="1D05614C" w14:textId="77777777" w:rsidR="00CE706A" w:rsidRPr="00FB7E44" w:rsidRDefault="00CE706A" w:rsidP="00CE706A">
            <w:pPr>
              <w:spacing w:line="360" w:lineRule="auto"/>
              <w:ind w:left="851"/>
              <w:jc w:val="both"/>
              <w:rPr>
                <w:rFonts w:ascii="Arial" w:hAnsi="Arial" w:cs="Arial"/>
                <w:sz w:val="20"/>
                <w:szCs w:val="20"/>
              </w:rPr>
            </w:pPr>
          </w:p>
          <w:p w14:paraId="00D6C46B" w14:textId="77777777" w:rsidR="00FB7E44" w:rsidRPr="00FB7E44" w:rsidRDefault="00FB7E44" w:rsidP="00CE706A">
            <w:pPr>
              <w:numPr>
                <w:ilvl w:val="0"/>
                <w:numId w:val="1"/>
              </w:numPr>
              <w:spacing w:line="360" w:lineRule="auto"/>
              <w:jc w:val="both"/>
              <w:rPr>
                <w:rFonts w:ascii="Calibri" w:hAnsi="Calibri" w:cs="Arial"/>
                <w:b/>
                <w:sz w:val="22"/>
                <w:szCs w:val="22"/>
                <w:u w:val="single"/>
                <w:lang w:val="en-IE"/>
              </w:rPr>
            </w:pPr>
            <w:r w:rsidRPr="00FB7E44">
              <w:rPr>
                <w:rFonts w:ascii="Calibri" w:hAnsi="Calibri" w:cs="Arial"/>
                <w:b/>
                <w:sz w:val="22"/>
                <w:szCs w:val="22"/>
                <w:u w:val="single"/>
                <w:lang w:val="en-IE"/>
              </w:rPr>
              <w:t>Annual Registration</w:t>
            </w:r>
          </w:p>
          <w:p w14:paraId="4A39ECE6" w14:textId="77777777" w:rsidR="00FB7E44" w:rsidRPr="00FB7E44" w:rsidRDefault="00FB7E44" w:rsidP="00CE706A">
            <w:pPr>
              <w:spacing w:line="360" w:lineRule="auto"/>
              <w:ind w:left="397"/>
              <w:jc w:val="both"/>
              <w:rPr>
                <w:rFonts w:ascii="Arial" w:hAnsi="Arial" w:cs="Arial"/>
                <w:sz w:val="20"/>
                <w:szCs w:val="20"/>
              </w:rPr>
            </w:pPr>
            <w:r w:rsidRPr="00FB7E44">
              <w:rPr>
                <w:rFonts w:ascii="Arial" w:hAnsi="Arial" w:cs="Arial"/>
                <w:sz w:val="20"/>
                <w:szCs w:val="20"/>
              </w:rPr>
              <w:t>Practitioners must maintain live annual registration on the Relevant Division of the Nurses &amp; Midwifery Register maintained by the Nursing &amp; Midwifery Registration Board (Bord Altranais agus Cnáimhseachais na hÉireann)</w:t>
            </w:r>
          </w:p>
          <w:p w14:paraId="2B421DF5" w14:textId="77777777" w:rsidR="00FB7E44" w:rsidRPr="00FB7E44" w:rsidRDefault="00FB7E44" w:rsidP="00CE706A">
            <w:pPr>
              <w:spacing w:line="360" w:lineRule="auto"/>
              <w:ind w:left="397"/>
              <w:jc w:val="both"/>
              <w:rPr>
                <w:rFonts w:ascii="Calibri" w:hAnsi="Calibri" w:cs="Arial"/>
                <w:sz w:val="22"/>
                <w:szCs w:val="22"/>
              </w:rPr>
            </w:pPr>
          </w:p>
          <w:p w14:paraId="2283FC40" w14:textId="77777777" w:rsidR="00FB7E44" w:rsidRPr="00FB7E44" w:rsidRDefault="00FB7E44" w:rsidP="00CE706A">
            <w:pPr>
              <w:numPr>
                <w:ilvl w:val="0"/>
                <w:numId w:val="1"/>
              </w:numPr>
              <w:spacing w:line="360" w:lineRule="auto"/>
              <w:jc w:val="both"/>
              <w:rPr>
                <w:rFonts w:ascii="Calibri" w:hAnsi="Calibri" w:cs="Arial"/>
                <w:b/>
                <w:sz w:val="22"/>
                <w:szCs w:val="22"/>
                <w:u w:val="single"/>
                <w:lang w:val="en-IE"/>
              </w:rPr>
            </w:pPr>
            <w:r w:rsidRPr="00FB7E44">
              <w:rPr>
                <w:rFonts w:ascii="Calibri" w:hAnsi="Calibri" w:cs="Arial"/>
                <w:b/>
                <w:sz w:val="22"/>
                <w:szCs w:val="22"/>
                <w:u w:val="single"/>
                <w:lang w:val="en-IE"/>
              </w:rPr>
              <w:t>Health</w:t>
            </w:r>
          </w:p>
          <w:p w14:paraId="3C70D83A" w14:textId="77777777" w:rsidR="00FB7E44" w:rsidRPr="00FB7E44" w:rsidRDefault="00FB7E44" w:rsidP="00CE706A">
            <w:pPr>
              <w:spacing w:line="360" w:lineRule="auto"/>
              <w:ind w:left="397"/>
              <w:jc w:val="both"/>
              <w:rPr>
                <w:rFonts w:ascii="Calibri" w:hAnsi="Calibri" w:cs="Arial"/>
                <w:sz w:val="22"/>
                <w:szCs w:val="22"/>
              </w:rPr>
            </w:pPr>
            <w:r w:rsidRPr="00FB7E44">
              <w:rPr>
                <w:rFonts w:ascii="Calibri" w:hAnsi="Calibri" w:cs="Arial"/>
                <w:sz w:val="22"/>
                <w:szCs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023ECA8" w14:textId="77777777" w:rsidR="00FB7E44" w:rsidRPr="00FB7E44" w:rsidRDefault="00FB7E44" w:rsidP="00CE706A">
            <w:pPr>
              <w:numPr>
                <w:ilvl w:val="0"/>
                <w:numId w:val="1"/>
              </w:numPr>
              <w:spacing w:line="360" w:lineRule="auto"/>
              <w:jc w:val="both"/>
              <w:rPr>
                <w:rFonts w:ascii="Calibri" w:hAnsi="Calibri" w:cs="Arial"/>
                <w:b/>
                <w:sz w:val="22"/>
                <w:szCs w:val="22"/>
                <w:u w:val="single"/>
                <w:lang w:val="en-IE"/>
              </w:rPr>
            </w:pPr>
            <w:r w:rsidRPr="00FB7E44">
              <w:rPr>
                <w:rFonts w:ascii="Calibri" w:hAnsi="Calibri" w:cs="Arial"/>
                <w:b/>
                <w:sz w:val="22"/>
                <w:szCs w:val="22"/>
                <w:u w:val="single"/>
                <w:lang w:val="en-IE"/>
              </w:rPr>
              <w:t>Character</w:t>
            </w:r>
          </w:p>
          <w:p w14:paraId="3AE1F7B8" w14:textId="3565727E" w:rsidR="00FB7E44" w:rsidRPr="00FB7E44" w:rsidRDefault="00FB7E44" w:rsidP="00CE706A">
            <w:pPr>
              <w:spacing w:line="360" w:lineRule="auto"/>
              <w:jc w:val="both"/>
              <w:rPr>
                <w:rFonts w:ascii="Arial" w:hAnsi="Arial" w:cs="Arial"/>
                <w:b/>
                <w:sz w:val="20"/>
                <w:szCs w:val="20"/>
                <w:u w:val="single"/>
                <w:lang w:val="en-IE"/>
              </w:rPr>
            </w:pPr>
            <w:r w:rsidRPr="00FB7E44">
              <w:rPr>
                <w:rFonts w:ascii="Calibri" w:hAnsi="Calibri" w:cs="Arial"/>
                <w:sz w:val="22"/>
                <w:szCs w:val="22"/>
              </w:rPr>
              <w:t>Candidates for and any person holding the office must be of good character.</w:t>
            </w:r>
          </w:p>
        </w:tc>
      </w:tr>
      <w:tr w:rsidR="00FB7E44" w:rsidRPr="00B227E6" w14:paraId="5F769CD0" w14:textId="77777777" w:rsidTr="04294CC8">
        <w:trPr>
          <w:trHeight w:val="1270"/>
        </w:trPr>
        <w:tc>
          <w:tcPr>
            <w:tcW w:w="2258" w:type="dxa"/>
          </w:tcPr>
          <w:p w14:paraId="5081B7CC" w14:textId="77777777" w:rsidR="00FB7E44" w:rsidRPr="00B227E6" w:rsidRDefault="00FB7E44" w:rsidP="00FB7E44">
            <w:pPr>
              <w:rPr>
                <w:rFonts w:ascii="Arial" w:hAnsi="Arial" w:cs="Arial"/>
                <w:b/>
                <w:bCs/>
                <w:sz w:val="20"/>
                <w:szCs w:val="20"/>
              </w:rPr>
            </w:pPr>
            <w:bookmarkStart w:id="1" w:name="_Hlk510435833"/>
            <w:r w:rsidRPr="00B227E6">
              <w:rPr>
                <w:rFonts w:ascii="Arial" w:hAnsi="Arial" w:cs="Arial"/>
                <w:b/>
                <w:bCs/>
                <w:sz w:val="20"/>
                <w:szCs w:val="20"/>
              </w:rPr>
              <w:lastRenderedPageBreak/>
              <w:t xml:space="preserve">Post Specific Requirements, additional qualifications and or experience required </w:t>
            </w:r>
          </w:p>
          <w:p w14:paraId="1B74F197" w14:textId="77777777" w:rsidR="00FB7E44" w:rsidRPr="00B227E6" w:rsidRDefault="00FB7E44" w:rsidP="00FB7E44">
            <w:pPr>
              <w:rPr>
                <w:rFonts w:ascii="Arial" w:hAnsi="Arial" w:cs="Arial"/>
                <w:sz w:val="20"/>
                <w:szCs w:val="20"/>
              </w:rPr>
            </w:pPr>
          </w:p>
        </w:tc>
        <w:tc>
          <w:tcPr>
            <w:tcW w:w="7914" w:type="dxa"/>
          </w:tcPr>
          <w:p w14:paraId="56C3CDEF" w14:textId="77777777" w:rsidR="00FB7E44" w:rsidRPr="00FB7E44" w:rsidRDefault="00FB7E44" w:rsidP="00585015">
            <w:pPr>
              <w:numPr>
                <w:ilvl w:val="0"/>
                <w:numId w:val="29"/>
              </w:numPr>
              <w:autoSpaceDE w:val="0"/>
              <w:autoSpaceDN w:val="0"/>
              <w:adjustRightInd w:val="0"/>
              <w:spacing w:line="360" w:lineRule="auto"/>
              <w:rPr>
                <w:rFonts w:ascii="Calibri" w:hAnsi="Calibri" w:cs="Arial"/>
                <w:sz w:val="22"/>
                <w:szCs w:val="22"/>
              </w:rPr>
            </w:pPr>
            <w:r w:rsidRPr="00FB7E44">
              <w:rPr>
                <w:rFonts w:ascii="Calibri" w:hAnsi="Calibri" w:cs="Arial"/>
                <w:sz w:val="22"/>
                <w:szCs w:val="22"/>
              </w:rPr>
              <w:t>Demonstrate depth and breadth of post registration midwifery experience as relevant to the post.</w:t>
            </w:r>
          </w:p>
          <w:p w14:paraId="3E6ABA3A" w14:textId="77777777" w:rsidR="00FB7E44" w:rsidRDefault="00FB7E44" w:rsidP="00585015">
            <w:pPr>
              <w:spacing w:line="360" w:lineRule="auto"/>
              <w:jc w:val="both"/>
              <w:rPr>
                <w:rFonts w:ascii="Calibri" w:hAnsi="Calibri" w:cs="Arial"/>
                <w:sz w:val="22"/>
                <w:szCs w:val="22"/>
              </w:rPr>
            </w:pPr>
            <w:r w:rsidRPr="00FB7E44">
              <w:rPr>
                <w:rFonts w:ascii="Calibri" w:hAnsi="Calibri" w:cs="Arial"/>
                <w:sz w:val="22"/>
                <w:szCs w:val="22"/>
              </w:rPr>
              <w:t>Demonstrate depth and breadth of management experience in an acute setting including HR Management and operational management (includes staffing, maintenance, site management) as relevant to the role</w:t>
            </w:r>
          </w:p>
          <w:p w14:paraId="5E6C9287" w14:textId="2E467AF1" w:rsidR="00FB7E44" w:rsidRPr="00FB7E44" w:rsidRDefault="00FB7E44" w:rsidP="00585015">
            <w:pPr>
              <w:numPr>
                <w:ilvl w:val="0"/>
                <w:numId w:val="30"/>
              </w:numPr>
              <w:spacing w:line="360" w:lineRule="auto"/>
              <w:rPr>
                <w:rFonts w:ascii="Calibri" w:hAnsi="Calibri" w:cs="Arial"/>
                <w:bCs/>
                <w:iCs/>
                <w:sz w:val="22"/>
                <w:szCs w:val="22"/>
              </w:rPr>
            </w:pPr>
            <w:r w:rsidRPr="00FB7E44">
              <w:rPr>
                <w:rFonts w:ascii="Calibri" w:hAnsi="Calibri" w:cs="Arial"/>
                <w:bCs/>
                <w:iCs/>
                <w:sz w:val="22"/>
                <w:szCs w:val="22"/>
              </w:rPr>
              <w:t>The post holder will be required to undertake mandatory training of Advanced Cardiac Life Support</w:t>
            </w:r>
            <w:r w:rsidR="000534FD">
              <w:rPr>
                <w:rFonts w:ascii="Calibri" w:hAnsi="Calibri" w:cs="Arial"/>
                <w:bCs/>
                <w:iCs/>
                <w:sz w:val="22"/>
                <w:szCs w:val="22"/>
              </w:rPr>
              <w:t>, BLS and prompt</w:t>
            </w:r>
            <w:r w:rsidRPr="00FB7E44">
              <w:rPr>
                <w:rFonts w:ascii="Calibri" w:hAnsi="Calibri" w:cs="Arial"/>
                <w:bCs/>
                <w:iCs/>
                <w:sz w:val="22"/>
                <w:szCs w:val="22"/>
              </w:rPr>
              <w:t xml:space="preserve"> and other mandatory training as required of the role.</w:t>
            </w:r>
          </w:p>
          <w:p w14:paraId="3EEB2EFE" w14:textId="33F7EBE8" w:rsidR="00FB7E44" w:rsidRPr="00683056" w:rsidRDefault="00FB7E44" w:rsidP="003F47DF">
            <w:pPr>
              <w:jc w:val="both"/>
              <w:rPr>
                <w:rFonts w:ascii="Arial" w:hAnsi="Arial" w:cs="Arial"/>
                <w:bCs/>
                <w:iCs/>
                <w:sz w:val="20"/>
                <w:szCs w:val="20"/>
              </w:rPr>
            </w:pPr>
          </w:p>
        </w:tc>
      </w:tr>
      <w:bookmarkEnd w:id="1"/>
      <w:tr w:rsidR="00FB7E44" w:rsidRPr="00B227E6" w14:paraId="5269C538" w14:textId="77777777" w:rsidTr="04294CC8">
        <w:tc>
          <w:tcPr>
            <w:tcW w:w="2258" w:type="dxa"/>
          </w:tcPr>
          <w:p w14:paraId="646ACFE5"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t>Essential Skills, competencies and/or knowledge</w:t>
            </w:r>
          </w:p>
          <w:p w14:paraId="70B67974" w14:textId="77777777" w:rsidR="00FB7E44" w:rsidRPr="00B227E6" w:rsidRDefault="00FB7E44" w:rsidP="00FB7E44">
            <w:pPr>
              <w:rPr>
                <w:rFonts w:ascii="Arial" w:hAnsi="Arial" w:cs="Arial"/>
                <w:b/>
                <w:bCs/>
                <w:sz w:val="20"/>
                <w:szCs w:val="20"/>
              </w:rPr>
            </w:pPr>
          </w:p>
          <w:p w14:paraId="235E3B3F" w14:textId="77777777" w:rsidR="00FB7E44" w:rsidRPr="00B227E6" w:rsidRDefault="00FB7E44" w:rsidP="00FB7E44">
            <w:pPr>
              <w:rPr>
                <w:rFonts w:ascii="Arial" w:hAnsi="Arial" w:cs="Arial"/>
                <w:b/>
                <w:bCs/>
                <w:sz w:val="20"/>
                <w:szCs w:val="20"/>
              </w:rPr>
            </w:pPr>
          </w:p>
          <w:p w14:paraId="7113AD23" w14:textId="77777777" w:rsidR="00FB7E44" w:rsidRPr="00B227E6" w:rsidRDefault="00FB7E44" w:rsidP="00FB7E44">
            <w:pPr>
              <w:rPr>
                <w:rFonts w:ascii="Arial" w:hAnsi="Arial" w:cs="Arial"/>
                <w:b/>
                <w:bCs/>
                <w:sz w:val="20"/>
                <w:szCs w:val="20"/>
              </w:rPr>
            </w:pPr>
          </w:p>
          <w:p w14:paraId="1AE5FBF9" w14:textId="77777777" w:rsidR="00FB7E44" w:rsidRPr="00B227E6" w:rsidRDefault="00FB7E44" w:rsidP="00FB7E44">
            <w:pPr>
              <w:rPr>
                <w:rFonts w:ascii="Arial" w:hAnsi="Arial" w:cs="Arial"/>
                <w:b/>
                <w:bCs/>
                <w:sz w:val="20"/>
                <w:szCs w:val="20"/>
              </w:rPr>
            </w:pPr>
          </w:p>
          <w:p w14:paraId="0400346F" w14:textId="77777777" w:rsidR="00FB7E44" w:rsidRPr="00B227E6" w:rsidRDefault="00FB7E44" w:rsidP="00FB7E44">
            <w:pPr>
              <w:rPr>
                <w:rFonts w:ascii="Arial" w:hAnsi="Arial" w:cs="Arial"/>
                <w:b/>
                <w:bCs/>
                <w:sz w:val="20"/>
                <w:szCs w:val="20"/>
              </w:rPr>
            </w:pPr>
          </w:p>
          <w:p w14:paraId="16E849EA" w14:textId="77777777" w:rsidR="00FB7E44" w:rsidRPr="00B227E6" w:rsidRDefault="00FB7E44" w:rsidP="00FB7E44">
            <w:pPr>
              <w:rPr>
                <w:rFonts w:ascii="Arial" w:hAnsi="Arial" w:cs="Arial"/>
                <w:b/>
                <w:bCs/>
                <w:sz w:val="20"/>
                <w:szCs w:val="20"/>
              </w:rPr>
            </w:pPr>
          </w:p>
          <w:p w14:paraId="68684356" w14:textId="77777777" w:rsidR="00FB7E44" w:rsidRPr="00B227E6" w:rsidRDefault="00FB7E44" w:rsidP="00FB7E44">
            <w:pPr>
              <w:rPr>
                <w:rFonts w:ascii="Arial" w:hAnsi="Arial" w:cs="Arial"/>
                <w:b/>
                <w:bCs/>
                <w:sz w:val="20"/>
                <w:szCs w:val="20"/>
              </w:rPr>
            </w:pPr>
          </w:p>
          <w:p w14:paraId="02EC3654" w14:textId="77777777" w:rsidR="00FB7E44" w:rsidRPr="00B227E6" w:rsidRDefault="00FB7E44" w:rsidP="00FB7E44">
            <w:pPr>
              <w:rPr>
                <w:rFonts w:ascii="Arial" w:hAnsi="Arial" w:cs="Arial"/>
                <w:b/>
                <w:bCs/>
                <w:sz w:val="20"/>
                <w:szCs w:val="20"/>
              </w:rPr>
            </w:pPr>
          </w:p>
          <w:p w14:paraId="3AECE033" w14:textId="77777777" w:rsidR="00FB7E44" w:rsidRPr="00B227E6" w:rsidRDefault="00FB7E44" w:rsidP="00FB7E44">
            <w:pPr>
              <w:rPr>
                <w:rFonts w:ascii="Arial" w:hAnsi="Arial" w:cs="Arial"/>
                <w:b/>
                <w:bCs/>
                <w:sz w:val="20"/>
                <w:szCs w:val="20"/>
              </w:rPr>
            </w:pPr>
          </w:p>
          <w:p w14:paraId="2C61DA66" w14:textId="77777777" w:rsidR="00FB7E44" w:rsidRPr="00B227E6" w:rsidRDefault="00FB7E44" w:rsidP="00FB7E44">
            <w:pPr>
              <w:rPr>
                <w:rFonts w:ascii="Arial" w:hAnsi="Arial" w:cs="Arial"/>
                <w:b/>
                <w:bCs/>
                <w:sz w:val="20"/>
                <w:szCs w:val="20"/>
              </w:rPr>
            </w:pPr>
          </w:p>
          <w:p w14:paraId="41044BAE" w14:textId="77777777" w:rsidR="00FB7E44" w:rsidRPr="00B227E6" w:rsidRDefault="00FB7E44" w:rsidP="00FB7E44">
            <w:pPr>
              <w:rPr>
                <w:rFonts w:ascii="Arial" w:hAnsi="Arial" w:cs="Arial"/>
                <w:b/>
                <w:bCs/>
                <w:sz w:val="20"/>
                <w:szCs w:val="20"/>
              </w:rPr>
            </w:pPr>
          </w:p>
          <w:p w14:paraId="5CD816C5" w14:textId="77777777" w:rsidR="00FB7E44" w:rsidRPr="00B227E6" w:rsidRDefault="00FB7E44" w:rsidP="00FB7E44">
            <w:pPr>
              <w:rPr>
                <w:rFonts w:ascii="Arial" w:hAnsi="Arial" w:cs="Arial"/>
                <w:b/>
                <w:bCs/>
                <w:sz w:val="20"/>
                <w:szCs w:val="20"/>
              </w:rPr>
            </w:pPr>
          </w:p>
          <w:p w14:paraId="68EE651F" w14:textId="77777777" w:rsidR="00FB7E44" w:rsidRPr="00B227E6" w:rsidRDefault="00FB7E44" w:rsidP="00FB7E44">
            <w:pPr>
              <w:rPr>
                <w:rFonts w:ascii="Arial" w:hAnsi="Arial" w:cs="Arial"/>
                <w:b/>
                <w:bCs/>
                <w:sz w:val="20"/>
                <w:szCs w:val="20"/>
              </w:rPr>
            </w:pPr>
          </w:p>
          <w:p w14:paraId="1CAA4323" w14:textId="77777777" w:rsidR="00FB7E44" w:rsidRPr="00B227E6" w:rsidRDefault="00FB7E44" w:rsidP="00FB7E44">
            <w:pPr>
              <w:rPr>
                <w:rFonts w:ascii="Arial" w:hAnsi="Arial" w:cs="Arial"/>
                <w:b/>
                <w:bCs/>
                <w:sz w:val="20"/>
                <w:szCs w:val="20"/>
              </w:rPr>
            </w:pPr>
          </w:p>
          <w:p w14:paraId="4ADE4645" w14:textId="77777777" w:rsidR="00FB7E44" w:rsidRPr="00B227E6" w:rsidRDefault="00FB7E44" w:rsidP="00FB7E44">
            <w:pPr>
              <w:rPr>
                <w:rFonts w:ascii="Arial" w:hAnsi="Arial" w:cs="Arial"/>
                <w:b/>
                <w:bCs/>
                <w:sz w:val="20"/>
                <w:szCs w:val="20"/>
              </w:rPr>
            </w:pPr>
          </w:p>
          <w:p w14:paraId="4C3A9384" w14:textId="77777777" w:rsidR="00FB7E44" w:rsidRPr="00B227E6" w:rsidRDefault="00FB7E44" w:rsidP="00FB7E44">
            <w:pPr>
              <w:rPr>
                <w:rFonts w:ascii="Arial" w:hAnsi="Arial" w:cs="Arial"/>
                <w:b/>
                <w:bCs/>
                <w:sz w:val="20"/>
                <w:szCs w:val="20"/>
              </w:rPr>
            </w:pPr>
          </w:p>
          <w:p w14:paraId="7E3A0F9B" w14:textId="77777777" w:rsidR="00FB7E44" w:rsidRPr="00B227E6" w:rsidRDefault="00FB7E44" w:rsidP="00FB7E44">
            <w:pPr>
              <w:rPr>
                <w:rFonts w:ascii="Arial" w:hAnsi="Arial" w:cs="Arial"/>
                <w:b/>
                <w:bCs/>
                <w:sz w:val="20"/>
                <w:szCs w:val="20"/>
              </w:rPr>
            </w:pPr>
          </w:p>
          <w:p w14:paraId="1475B9A7" w14:textId="77777777" w:rsidR="00FB7E44" w:rsidRPr="00B227E6" w:rsidRDefault="00FB7E44" w:rsidP="00FB7E44">
            <w:pPr>
              <w:rPr>
                <w:rFonts w:ascii="Arial" w:hAnsi="Arial" w:cs="Arial"/>
                <w:b/>
                <w:bCs/>
                <w:sz w:val="20"/>
                <w:szCs w:val="20"/>
              </w:rPr>
            </w:pPr>
          </w:p>
        </w:tc>
        <w:tc>
          <w:tcPr>
            <w:tcW w:w="7914" w:type="dxa"/>
          </w:tcPr>
          <w:p w14:paraId="63617AD4" w14:textId="77777777" w:rsidR="00FB7E44" w:rsidRPr="00FB7E44" w:rsidRDefault="00FB7E44" w:rsidP="00585015">
            <w:pPr>
              <w:spacing w:line="360" w:lineRule="auto"/>
              <w:rPr>
                <w:rFonts w:ascii="Calibri" w:hAnsi="Calibri" w:cs="Arial"/>
                <w:b/>
                <w:i/>
                <w:sz w:val="22"/>
                <w:szCs w:val="22"/>
              </w:rPr>
            </w:pPr>
            <w:r w:rsidRPr="00FB7E44">
              <w:rPr>
                <w:rFonts w:ascii="Calibri" w:hAnsi="Calibri" w:cs="Arial"/>
                <w:b/>
                <w:i/>
                <w:sz w:val="22"/>
                <w:szCs w:val="22"/>
              </w:rPr>
              <w:t>Candidates must:</w:t>
            </w:r>
          </w:p>
          <w:p w14:paraId="2DB1EFA8" w14:textId="77777777" w:rsidR="00FB7E44" w:rsidRPr="00FB7E44" w:rsidRDefault="00FB7E44" w:rsidP="00585015">
            <w:pPr>
              <w:spacing w:line="360" w:lineRule="auto"/>
              <w:rPr>
                <w:rFonts w:ascii="Calibri" w:hAnsi="Calibri" w:cs="Arial"/>
                <w:b/>
                <w:iCs/>
                <w:sz w:val="22"/>
                <w:szCs w:val="22"/>
                <w:u w:val="single"/>
              </w:rPr>
            </w:pPr>
            <w:r w:rsidRPr="00FB7E44">
              <w:rPr>
                <w:rFonts w:ascii="Calibri" w:hAnsi="Calibri" w:cs="Arial"/>
                <w:b/>
                <w:iCs/>
                <w:sz w:val="22"/>
                <w:szCs w:val="22"/>
                <w:u w:val="single"/>
              </w:rPr>
              <w:t>Planning and Organising</w:t>
            </w:r>
          </w:p>
          <w:p w14:paraId="1E43D54D"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plan, organise and deliver services in an efficient, effective and resourceful manner, within a model of patient centred care and value for money.</w:t>
            </w:r>
          </w:p>
          <w:p w14:paraId="2B5AB993"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manage deadlines and effectively handle multiple tasks.</w:t>
            </w:r>
          </w:p>
          <w:p w14:paraId="528E04A2" w14:textId="77777777" w:rsidR="00FB7E44" w:rsidRPr="00FB7E44" w:rsidRDefault="00FB7E44" w:rsidP="00585015">
            <w:pPr>
              <w:spacing w:before="240" w:after="120" w:line="360" w:lineRule="auto"/>
              <w:rPr>
                <w:rFonts w:ascii="Calibri" w:hAnsi="Calibri" w:cs="Arial"/>
                <w:b/>
                <w:iCs/>
                <w:sz w:val="22"/>
                <w:szCs w:val="22"/>
                <w:u w:val="single"/>
              </w:rPr>
            </w:pPr>
            <w:r w:rsidRPr="00FB7E44">
              <w:rPr>
                <w:rFonts w:ascii="Calibri" w:hAnsi="Calibri" w:cs="Arial"/>
                <w:b/>
                <w:iCs/>
                <w:sz w:val="22"/>
                <w:szCs w:val="22"/>
                <w:u w:val="single"/>
              </w:rPr>
              <w:t>Building and Maintaining Relationships: Leadership, Staff Management &amp; Team Skills</w:t>
            </w:r>
          </w:p>
          <w:p w14:paraId="2D549897" w14:textId="77777777" w:rsidR="00FB7E44" w:rsidRPr="00FB7E44" w:rsidRDefault="00FB7E44" w:rsidP="00585015">
            <w:pPr>
              <w:spacing w:before="240" w:after="120" w:line="360" w:lineRule="auto"/>
              <w:rPr>
                <w:rFonts w:ascii="Calibri" w:hAnsi="Calibri" w:cs="Arial"/>
                <w:iCs/>
                <w:sz w:val="22"/>
                <w:szCs w:val="22"/>
              </w:rPr>
            </w:pPr>
            <w:r w:rsidRPr="00FB7E44">
              <w:rPr>
                <w:rFonts w:ascii="Calibri" w:hAnsi="Calibri" w:cs="Arial"/>
                <w:iCs/>
                <w:sz w:val="22"/>
                <w:szCs w:val="22"/>
              </w:rPr>
              <w:t>Demonstrate leadership skills and ability to influence others.</w:t>
            </w:r>
          </w:p>
          <w:p w14:paraId="216E9540"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flexibility and openness to change and ability to lead and support others in a changing environment.</w:t>
            </w:r>
          </w:p>
          <w:p w14:paraId="2A607B2A"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manage, motivate and develop staff to maximise performance at work.</w:t>
            </w:r>
          </w:p>
          <w:p w14:paraId="5261B59A"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the ability to foster a learning culture amongst staff and colleagues to drive continuous improvement in services to patients.</w:t>
            </w:r>
          </w:p>
          <w:p w14:paraId="0980A965" w14:textId="77777777" w:rsidR="00FB7E44" w:rsidRPr="00FB7E44" w:rsidRDefault="00FB7E44" w:rsidP="00585015">
            <w:pPr>
              <w:numPr>
                <w:ilvl w:val="0"/>
                <w:numId w:val="32"/>
              </w:numPr>
              <w:spacing w:after="120" w:line="360" w:lineRule="auto"/>
              <w:ind w:left="357" w:hanging="357"/>
              <w:jc w:val="both"/>
              <w:rPr>
                <w:rFonts w:ascii="Calibri" w:hAnsi="Calibri" w:cs="Arial"/>
                <w:iCs/>
                <w:sz w:val="22"/>
                <w:szCs w:val="22"/>
              </w:rPr>
            </w:pPr>
            <w:r w:rsidRPr="00FB7E44">
              <w:rPr>
                <w:rFonts w:ascii="Calibri" w:hAnsi="Calibri" w:cs="Arial"/>
                <w:iCs/>
                <w:sz w:val="22"/>
                <w:szCs w:val="22"/>
              </w:rPr>
              <w:t>Demonstrate ability to work effectively with multi-disciplinary teams.</w:t>
            </w:r>
          </w:p>
          <w:p w14:paraId="27EF3001" w14:textId="77777777" w:rsidR="00FB7E44" w:rsidRPr="00FB7E44" w:rsidRDefault="00FB7E44" w:rsidP="00585015">
            <w:pPr>
              <w:spacing w:before="240" w:after="120" w:line="360" w:lineRule="auto"/>
              <w:rPr>
                <w:rFonts w:ascii="Calibri" w:hAnsi="Calibri" w:cs="Arial"/>
                <w:b/>
                <w:iCs/>
                <w:sz w:val="22"/>
                <w:szCs w:val="22"/>
                <w:u w:val="single"/>
              </w:rPr>
            </w:pPr>
            <w:r w:rsidRPr="00FB7E44">
              <w:rPr>
                <w:rFonts w:ascii="Calibri" w:hAnsi="Calibri" w:cs="Arial"/>
                <w:b/>
                <w:iCs/>
                <w:sz w:val="22"/>
                <w:szCs w:val="22"/>
                <w:u w:val="single"/>
              </w:rPr>
              <w:t>Commitment to Providing a Quality Care</w:t>
            </w:r>
          </w:p>
          <w:p w14:paraId="1E116591"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understanding of, and commitment to, the underpinning requirements and key processes in providing quality, patient-centred care.</w:t>
            </w:r>
          </w:p>
          <w:p w14:paraId="1C721EEE"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an ability to monitor and evaluate service performance and levels of care.</w:t>
            </w:r>
          </w:p>
          <w:p w14:paraId="61194D3A" w14:textId="77777777" w:rsidR="00FB7E44" w:rsidRPr="00FB7E44" w:rsidRDefault="00FB7E44" w:rsidP="00FB7E44">
            <w:pPr>
              <w:spacing w:before="240" w:after="120"/>
              <w:rPr>
                <w:rFonts w:ascii="Calibri" w:hAnsi="Calibri" w:cs="Arial"/>
                <w:b/>
                <w:iCs/>
                <w:sz w:val="22"/>
                <w:szCs w:val="22"/>
                <w:u w:val="single"/>
              </w:rPr>
            </w:pPr>
            <w:r w:rsidRPr="00FB7E44">
              <w:rPr>
                <w:rFonts w:ascii="Calibri" w:hAnsi="Calibri" w:cs="Arial"/>
                <w:b/>
                <w:iCs/>
                <w:sz w:val="22"/>
                <w:szCs w:val="22"/>
                <w:u w:val="single"/>
              </w:rPr>
              <w:t>Evaluating Information and Judging Situations</w:t>
            </w:r>
          </w:p>
          <w:p w14:paraId="22B48FD3" w14:textId="77777777" w:rsidR="00FB7E44" w:rsidRPr="00FB7E44" w:rsidRDefault="00FB7E44" w:rsidP="00FB7E44">
            <w:pPr>
              <w:numPr>
                <w:ilvl w:val="0"/>
                <w:numId w:val="31"/>
              </w:numPr>
              <w:rPr>
                <w:rFonts w:ascii="Calibri" w:hAnsi="Calibri" w:cs="Arial"/>
                <w:iCs/>
                <w:sz w:val="22"/>
                <w:szCs w:val="22"/>
              </w:rPr>
            </w:pPr>
            <w:r w:rsidRPr="00FB7E44">
              <w:rPr>
                <w:rFonts w:ascii="Calibri" w:hAnsi="Calibri" w:cs="Arial"/>
                <w:iCs/>
                <w:sz w:val="22"/>
                <w:szCs w:val="22"/>
              </w:rPr>
              <w:t>Demonstrate the ability to evaluate information and solve problems.</w:t>
            </w:r>
          </w:p>
          <w:p w14:paraId="03FE5EC2" w14:textId="77777777" w:rsidR="00FB7E44" w:rsidRPr="00FB7E44" w:rsidRDefault="00FB7E44" w:rsidP="00FB7E44">
            <w:pPr>
              <w:spacing w:before="240" w:after="120"/>
              <w:jc w:val="both"/>
              <w:rPr>
                <w:rFonts w:ascii="Calibri" w:hAnsi="Calibri" w:cs="Arial"/>
                <w:b/>
                <w:sz w:val="22"/>
                <w:szCs w:val="22"/>
                <w:u w:val="single"/>
              </w:rPr>
            </w:pPr>
            <w:r w:rsidRPr="00FB7E44">
              <w:rPr>
                <w:rFonts w:ascii="Calibri" w:hAnsi="Calibri" w:cs="Arial"/>
                <w:b/>
                <w:sz w:val="22"/>
                <w:szCs w:val="22"/>
                <w:u w:val="single"/>
              </w:rPr>
              <w:t xml:space="preserve">Professional/Clinical knowledge </w:t>
            </w:r>
          </w:p>
          <w:p w14:paraId="5085E86E"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lastRenderedPageBreak/>
              <w:t>Demonstrate a high degree of commitment, professionalism and dedication to the philosophy of quality health care provision.</w:t>
            </w:r>
          </w:p>
          <w:p w14:paraId="3C32A764"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relevant knowledge and experience.</w:t>
            </w:r>
          </w:p>
          <w:p w14:paraId="7E4C8296"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evidence of policy development and the ability to translate policy into action.</w:t>
            </w:r>
          </w:p>
          <w:p w14:paraId="583ABDD6"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knowledge and experience of quality audit/assurance systems.</w:t>
            </w:r>
          </w:p>
          <w:p w14:paraId="609192A2" w14:textId="77777777" w:rsidR="00FB7E44" w:rsidRPr="00FB7E44" w:rsidRDefault="00FB7E44" w:rsidP="00FB7E44">
            <w:pPr>
              <w:spacing w:before="240" w:after="120"/>
              <w:rPr>
                <w:rFonts w:ascii="Calibri" w:hAnsi="Calibri" w:cs="Arial"/>
                <w:b/>
                <w:iCs/>
                <w:sz w:val="22"/>
                <w:szCs w:val="22"/>
                <w:u w:val="single"/>
              </w:rPr>
            </w:pPr>
            <w:r w:rsidRPr="00FB7E44">
              <w:rPr>
                <w:rFonts w:ascii="Calibri" w:hAnsi="Calibri" w:cs="Arial"/>
                <w:b/>
                <w:iCs/>
                <w:sz w:val="22"/>
                <w:szCs w:val="22"/>
                <w:u w:val="single"/>
              </w:rPr>
              <w:t>Communication and Interpersonal Skills</w:t>
            </w:r>
          </w:p>
          <w:p w14:paraId="4BB32D2A" w14:textId="77777777" w:rsidR="00FB7E44" w:rsidRPr="00FB7E44" w:rsidRDefault="00FB7E44" w:rsidP="00FB7E44">
            <w:pPr>
              <w:numPr>
                <w:ilvl w:val="0"/>
                <w:numId w:val="32"/>
              </w:numPr>
              <w:spacing w:after="120"/>
              <w:ind w:left="357" w:hanging="357"/>
              <w:jc w:val="both"/>
              <w:rPr>
                <w:rFonts w:ascii="Calibri" w:hAnsi="Calibri" w:cs="Arial"/>
                <w:iCs/>
                <w:sz w:val="22"/>
                <w:szCs w:val="22"/>
              </w:rPr>
            </w:pPr>
            <w:r w:rsidRPr="00FB7E44">
              <w:rPr>
                <w:rFonts w:ascii="Calibri" w:hAnsi="Calibri" w:cs="Arial"/>
                <w:iCs/>
                <w:sz w:val="22"/>
                <w:szCs w:val="22"/>
              </w:rPr>
              <w:t>Demonstrate effective communications and interpersonal skills including: the ability to present information in a clear and concise manner; the ability to engage collaboratively with all stakeholders; the ability to give constructive feedback.</w:t>
            </w:r>
          </w:p>
          <w:p w14:paraId="33D875B5" w14:textId="77777777" w:rsidR="00FB7E44" w:rsidRPr="00FB7E44" w:rsidRDefault="00FB7E44" w:rsidP="00FB7E44">
            <w:pPr>
              <w:numPr>
                <w:ilvl w:val="0"/>
                <w:numId w:val="32"/>
              </w:numPr>
              <w:rPr>
                <w:rFonts w:ascii="Calibri" w:hAnsi="Calibri" w:cs="Arial"/>
                <w:iCs/>
                <w:sz w:val="22"/>
                <w:szCs w:val="22"/>
              </w:rPr>
            </w:pPr>
            <w:r w:rsidRPr="00FB7E44">
              <w:rPr>
                <w:rFonts w:ascii="Calibri" w:hAnsi="Calibri" w:cs="Arial"/>
                <w:iCs/>
                <w:sz w:val="22"/>
                <w:szCs w:val="22"/>
              </w:rPr>
              <w:t>Demonstrate competency in general use of information technology-computers, office functions, internet for research purposes, email, preparation of presentation materials etc.</w:t>
            </w:r>
          </w:p>
          <w:p w14:paraId="10240F40" w14:textId="77777777" w:rsidR="00FB7E44" w:rsidRPr="00B227E6" w:rsidRDefault="00FB7E44" w:rsidP="00FB7E44">
            <w:pPr>
              <w:spacing w:line="259" w:lineRule="auto"/>
              <w:ind w:left="360"/>
              <w:rPr>
                <w:rFonts w:ascii="Arial" w:hAnsi="Arial" w:cs="Arial"/>
                <w:sz w:val="20"/>
                <w:szCs w:val="20"/>
              </w:rPr>
            </w:pPr>
          </w:p>
        </w:tc>
      </w:tr>
      <w:tr w:rsidR="00FB7E44" w:rsidRPr="00B227E6" w14:paraId="061EDB60" w14:textId="77777777" w:rsidTr="04294CC8">
        <w:tc>
          <w:tcPr>
            <w:tcW w:w="2258" w:type="dxa"/>
          </w:tcPr>
          <w:p w14:paraId="000D9EBB" w14:textId="77777777" w:rsidR="00FB7E44" w:rsidRPr="00B227E6" w:rsidRDefault="00FB7E44" w:rsidP="00FB7E44">
            <w:pPr>
              <w:rPr>
                <w:rFonts w:ascii="Arial" w:hAnsi="Arial" w:cs="Arial"/>
                <w:b/>
                <w:bCs/>
                <w:sz w:val="20"/>
                <w:szCs w:val="20"/>
              </w:rPr>
            </w:pPr>
            <w:r w:rsidRPr="00B227E6">
              <w:rPr>
                <w:rFonts w:ascii="Arial" w:hAnsi="Arial" w:cs="Arial"/>
                <w:b/>
                <w:bCs/>
                <w:sz w:val="20"/>
                <w:szCs w:val="20"/>
              </w:rPr>
              <w:lastRenderedPageBreak/>
              <w:t>Competition Specific Selection Process</w:t>
            </w:r>
          </w:p>
          <w:p w14:paraId="258F19DE" w14:textId="77777777" w:rsidR="00FB7E44" w:rsidRPr="00B227E6" w:rsidRDefault="00FB7E44" w:rsidP="00FB7E44">
            <w:pPr>
              <w:rPr>
                <w:rFonts w:ascii="Arial" w:hAnsi="Arial" w:cs="Arial"/>
                <w:b/>
                <w:bCs/>
                <w:sz w:val="20"/>
                <w:szCs w:val="20"/>
              </w:rPr>
            </w:pPr>
          </w:p>
          <w:p w14:paraId="7DE01A62" w14:textId="77777777" w:rsidR="00FB7E44" w:rsidRPr="00B227E6" w:rsidRDefault="00FB7E44" w:rsidP="00FB7E44">
            <w:pPr>
              <w:rPr>
                <w:rFonts w:ascii="Arial" w:hAnsi="Arial" w:cs="Arial"/>
                <w:b/>
                <w:bCs/>
                <w:sz w:val="20"/>
                <w:szCs w:val="20"/>
              </w:rPr>
            </w:pPr>
            <w:r>
              <w:rPr>
                <w:rFonts w:ascii="Arial" w:hAnsi="Arial" w:cs="Arial"/>
                <w:b/>
                <w:bCs/>
                <w:sz w:val="20"/>
                <w:szCs w:val="20"/>
              </w:rPr>
              <w:t>Shortlisting</w:t>
            </w:r>
            <w:r w:rsidRPr="00B227E6">
              <w:rPr>
                <w:rFonts w:ascii="Arial" w:hAnsi="Arial" w:cs="Arial"/>
                <w:b/>
                <w:bCs/>
                <w:sz w:val="20"/>
                <w:szCs w:val="20"/>
              </w:rPr>
              <w:t xml:space="preserve"> / Interview</w:t>
            </w:r>
          </w:p>
        </w:tc>
        <w:tc>
          <w:tcPr>
            <w:tcW w:w="7914" w:type="dxa"/>
          </w:tcPr>
          <w:p w14:paraId="19612D0C" w14:textId="77777777" w:rsidR="00FB7E44" w:rsidRPr="00BB067E" w:rsidRDefault="00FB7E44" w:rsidP="00FB7E44">
            <w:pPr>
              <w:jc w:val="both"/>
              <w:rPr>
                <w:rFonts w:ascii="Calibri" w:hAnsi="Calibri" w:cs="Calibri"/>
                <w:b/>
                <w:iCs/>
                <w:sz w:val="22"/>
                <w:szCs w:val="22"/>
              </w:rPr>
            </w:pPr>
          </w:p>
          <w:p w14:paraId="4009DA2F" w14:textId="12532BE8" w:rsidR="00FB7E44" w:rsidRPr="00BB067E" w:rsidRDefault="00FB7E44" w:rsidP="00585015">
            <w:pPr>
              <w:spacing w:line="360" w:lineRule="auto"/>
              <w:jc w:val="both"/>
              <w:rPr>
                <w:rFonts w:ascii="Calibri" w:hAnsi="Calibri" w:cs="Calibri"/>
                <w:iCs/>
                <w:sz w:val="22"/>
                <w:szCs w:val="22"/>
              </w:rPr>
            </w:pPr>
            <w:r w:rsidRPr="00BB067E">
              <w:rPr>
                <w:rFonts w:ascii="Calibri" w:hAnsi="Calibri" w:cs="Calibri"/>
                <w:iCs/>
                <w:sz w:val="22"/>
                <w:szCs w:val="22"/>
              </w:rPr>
              <w:t xml:space="preserve">A ranking and/or shortlisting exercise may be carried out based on information supplied in your application form.  The criteria for ranking and/or shortlisting are based on the requirements of the post as outlined in the eligibility criteria and skills, competencies and/or knowledge section of this job specification.  Therefore, it is essential that you think about your experience in light of those requirements.  </w:t>
            </w:r>
          </w:p>
          <w:p w14:paraId="55041916" w14:textId="77777777" w:rsidR="00FB7E44" w:rsidRPr="00BB067E" w:rsidRDefault="00FB7E44" w:rsidP="00585015">
            <w:pPr>
              <w:spacing w:line="360" w:lineRule="auto"/>
              <w:jc w:val="both"/>
              <w:rPr>
                <w:rFonts w:ascii="Calibri" w:hAnsi="Calibri" w:cs="Calibri"/>
                <w:iCs/>
                <w:sz w:val="22"/>
                <w:szCs w:val="22"/>
              </w:rPr>
            </w:pPr>
          </w:p>
          <w:p w14:paraId="19433CEF" w14:textId="77777777" w:rsidR="00FB7E44" w:rsidRPr="00BB067E" w:rsidRDefault="00FB7E44" w:rsidP="00585015">
            <w:pPr>
              <w:spacing w:line="360" w:lineRule="auto"/>
              <w:jc w:val="both"/>
              <w:rPr>
                <w:rFonts w:ascii="Calibri" w:hAnsi="Calibri" w:cs="Calibri"/>
                <w:iCs/>
                <w:sz w:val="22"/>
                <w:szCs w:val="22"/>
              </w:rPr>
            </w:pPr>
            <w:r w:rsidRPr="00BB067E">
              <w:rPr>
                <w:rFonts w:ascii="Calibri" w:hAnsi="Calibri" w:cs="Calibri"/>
                <w:iCs/>
                <w:sz w:val="22"/>
                <w:szCs w:val="22"/>
              </w:rPr>
              <w:t xml:space="preserve">Failure to include information regarding these requirements may result in you not being called forward to the next stage of the selection process.  </w:t>
            </w:r>
          </w:p>
          <w:p w14:paraId="43854B6E" w14:textId="77777777" w:rsidR="00FB7E44" w:rsidRPr="00BB067E" w:rsidRDefault="00FB7E44" w:rsidP="00585015">
            <w:pPr>
              <w:spacing w:line="360" w:lineRule="auto"/>
              <w:jc w:val="both"/>
              <w:rPr>
                <w:rFonts w:ascii="Calibri" w:hAnsi="Calibri" w:cs="Calibri"/>
                <w:iCs/>
                <w:sz w:val="22"/>
                <w:szCs w:val="22"/>
              </w:rPr>
            </w:pPr>
          </w:p>
          <w:p w14:paraId="6BAB940C" w14:textId="13A68B51" w:rsidR="00FB7E44" w:rsidRPr="00BB067E" w:rsidRDefault="00FB7E44" w:rsidP="00585015">
            <w:pPr>
              <w:spacing w:line="360" w:lineRule="auto"/>
              <w:jc w:val="both"/>
              <w:rPr>
                <w:rFonts w:ascii="Calibri" w:hAnsi="Calibri" w:cs="Calibri"/>
                <w:iCs/>
                <w:sz w:val="22"/>
                <w:szCs w:val="22"/>
              </w:rPr>
            </w:pPr>
            <w:r w:rsidRPr="00BB067E">
              <w:rPr>
                <w:rFonts w:ascii="Calibri" w:hAnsi="Calibri" w:cs="Calibri"/>
                <w:iCs/>
                <w:sz w:val="22"/>
                <w:szCs w:val="22"/>
              </w:rPr>
              <w:t>Those suc</w:t>
            </w:r>
            <w:r w:rsidR="00BB067E">
              <w:rPr>
                <w:rFonts w:ascii="Calibri" w:hAnsi="Calibri" w:cs="Calibri"/>
                <w:iCs/>
                <w:sz w:val="22"/>
                <w:szCs w:val="22"/>
              </w:rPr>
              <w:t>cessful at the shortlisting</w:t>
            </w:r>
            <w:r w:rsidRPr="00BB067E">
              <w:rPr>
                <w:rFonts w:ascii="Calibri" w:hAnsi="Calibri" w:cs="Calibri"/>
                <w:iCs/>
                <w:sz w:val="22"/>
                <w:szCs w:val="22"/>
              </w:rPr>
              <w:t xml:space="preserve"> stage</w:t>
            </w:r>
            <w:r w:rsidR="00BB067E">
              <w:rPr>
                <w:rFonts w:ascii="Calibri" w:hAnsi="Calibri" w:cs="Calibri"/>
                <w:iCs/>
                <w:sz w:val="22"/>
                <w:szCs w:val="22"/>
              </w:rPr>
              <w:t xml:space="preserve"> of this process</w:t>
            </w:r>
            <w:r w:rsidRPr="00BB067E">
              <w:rPr>
                <w:rFonts w:ascii="Calibri" w:hAnsi="Calibri" w:cs="Calibri"/>
                <w:iCs/>
                <w:sz w:val="22"/>
                <w:szCs w:val="22"/>
              </w:rPr>
              <w:t xml:space="preserve"> called to interv</w:t>
            </w:r>
            <w:r w:rsidR="00BB067E">
              <w:rPr>
                <w:rFonts w:ascii="Calibri" w:hAnsi="Calibri" w:cs="Calibri"/>
                <w:iCs/>
                <w:sz w:val="22"/>
                <w:szCs w:val="22"/>
              </w:rPr>
              <w:t>iew.</w:t>
            </w:r>
          </w:p>
          <w:p w14:paraId="305B8F70" w14:textId="77777777" w:rsidR="00FB7E44" w:rsidRPr="00BB067E" w:rsidRDefault="00FB7E44" w:rsidP="00585015">
            <w:pPr>
              <w:spacing w:line="360" w:lineRule="auto"/>
              <w:jc w:val="both"/>
              <w:rPr>
                <w:rFonts w:ascii="Calibri" w:hAnsi="Calibri" w:cs="Calibri"/>
                <w:iCs/>
                <w:sz w:val="22"/>
                <w:szCs w:val="22"/>
              </w:rPr>
            </w:pPr>
          </w:p>
          <w:p w14:paraId="1CC32994" w14:textId="77777777" w:rsidR="00FB7E44" w:rsidRPr="00BB067E" w:rsidRDefault="00FB7E44" w:rsidP="00BB067E">
            <w:pPr>
              <w:jc w:val="both"/>
              <w:rPr>
                <w:rFonts w:ascii="Calibri" w:hAnsi="Calibri" w:cs="Calibri"/>
                <w:i/>
                <w:iCs/>
                <w:sz w:val="22"/>
                <w:szCs w:val="22"/>
              </w:rPr>
            </w:pPr>
          </w:p>
        </w:tc>
      </w:tr>
      <w:tr w:rsidR="00FB7E44" w:rsidRPr="00B227E6" w14:paraId="6C00A0C7" w14:textId="77777777" w:rsidTr="04294CC8">
        <w:tc>
          <w:tcPr>
            <w:tcW w:w="2258" w:type="dxa"/>
          </w:tcPr>
          <w:p w14:paraId="68D2A5B9" w14:textId="77777777" w:rsidR="00FB7E44" w:rsidRPr="00D00BD9" w:rsidRDefault="00FB7E44" w:rsidP="00FB7E44">
            <w:pPr>
              <w:rPr>
                <w:rFonts w:ascii="Arial" w:hAnsi="Arial" w:cs="Arial"/>
                <w:b/>
                <w:bCs/>
                <w:sz w:val="20"/>
                <w:szCs w:val="20"/>
              </w:rPr>
            </w:pPr>
            <w:r w:rsidRPr="00D00BD9">
              <w:rPr>
                <w:rFonts w:ascii="Arial" w:hAnsi="Arial" w:cs="Arial"/>
                <w:b/>
                <w:bCs/>
                <w:sz w:val="20"/>
                <w:szCs w:val="20"/>
              </w:rPr>
              <w:t xml:space="preserve">Diversity, Equality and Inclusion </w:t>
            </w:r>
          </w:p>
          <w:p w14:paraId="742C9EB8" w14:textId="77777777" w:rsidR="00FB7E44" w:rsidRPr="00D00BD9" w:rsidRDefault="00FB7E44" w:rsidP="00FB7E44">
            <w:pPr>
              <w:rPr>
                <w:rFonts w:ascii="Arial" w:hAnsi="Arial" w:cs="Arial"/>
                <w:b/>
                <w:bCs/>
                <w:sz w:val="20"/>
                <w:szCs w:val="20"/>
              </w:rPr>
            </w:pPr>
          </w:p>
        </w:tc>
        <w:tc>
          <w:tcPr>
            <w:tcW w:w="7914" w:type="dxa"/>
          </w:tcPr>
          <w:p w14:paraId="6ED1E3FD" w14:textId="77777777" w:rsidR="00FB7E44" w:rsidRPr="00D00BD9" w:rsidRDefault="00FB7E44" w:rsidP="00FB7E44">
            <w:pPr>
              <w:rPr>
                <w:rFonts w:ascii="Arial" w:hAnsi="Arial" w:cs="Arial"/>
                <w:iCs/>
                <w:sz w:val="20"/>
                <w:szCs w:val="20"/>
              </w:rPr>
            </w:pPr>
            <w:r w:rsidRPr="00D00BD9">
              <w:rPr>
                <w:rFonts w:ascii="Arial" w:hAnsi="Arial" w:cs="Arial"/>
                <w:iCs/>
                <w:sz w:val="20"/>
                <w:szCs w:val="20"/>
              </w:rPr>
              <w:t>The HSE is an equal opportunities employer.</w:t>
            </w:r>
          </w:p>
          <w:p w14:paraId="05245787" w14:textId="77777777" w:rsidR="00FB7E44" w:rsidRPr="00D00BD9" w:rsidRDefault="00FB7E44" w:rsidP="00FB7E44">
            <w:pPr>
              <w:rPr>
                <w:rFonts w:ascii="Arial" w:hAnsi="Arial" w:cs="Arial"/>
                <w:color w:val="000000"/>
                <w:sz w:val="20"/>
                <w:szCs w:val="20"/>
                <w:shd w:val="clear" w:color="auto" w:fill="FFFFFF"/>
              </w:rPr>
            </w:pPr>
          </w:p>
          <w:p w14:paraId="5E3E77D6" w14:textId="77777777" w:rsidR="00FB7E44" w:rsidRPr="00D00BD9" w:rsidRDefault="00FB7E44" w:rsidP="00FB7E44">
            <w:pPr>
              <w:rPr>
                <w:rFonts w:ascii="Arial" w:hAnsi="Arial" w:cs="Arial"/>
                <w:color w:val="000000"/>
                <w:sz w:val="20"/>
                <w:szCs w:val="20"/>
                <w:shd w:val="clear" w:color="auto" w:fill="FFFFFF"/>
              </w:rPr>
            </w:pPr>
            <w:r w:rsidRPr="00D00BD9">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w:t>
            </w:r>
            <w:r>
              <w:rPr>
                <w:rFonts w:ascii="Arial" w:hAnsi="Arial" w:cs="Arial"/>
                <w:color w:val="000000"/>
                <w:sz w:val="20"/>
                <w:szCs w:val="20"/>
                <w:shd w:val="clear" w:color="auto" w:fill="FFFFFF"/>
              </w:rPr>
              <w:t>,</w:t>
            </w:r>
            <w:r w:rsidRPr="00D00BD9">
              <w:rPr>
                <w:rFonts w:ascii="Arial" w:hAnsi="Arial" w:cs="Arial"/>
                <w:color w:val="000000"/>
                <w:sz w:val="20"/>
                <w:szCs w:val="20"/>
                <w:shd w:val="clear" w:color="auto" w:fill="FFFFFF"/>
              </w:rPr>
              <w:t xml:space="preserve"> this will result in improved service user and employee experience. </w:t>
            </w:r>
          </w:p>
          <w:p w14:paraId="1D882383" w14:textId="77777777" w:rsidR="00FB7E44" w:rsidRPr="00D00BD9" w:rsidRDefault="00FB7E44" w:rsidP="00FB7E44">
            <w:pPr>
              <w:rPr>
                <w:rFonts w:ascii="Arial" w:hAnsi="Arial" w:cs="Arial"/>
                <w:color w:val="000000"/>
                <w:sz w:val="20"/>
                <w:szCs w:val="20"/>
                <w:shd w:val="clear" w:color="auto" w:fill="FFFFFF"/>
              </w:rPr>
            </w:pPr>
          </w:p>
          <w:p w14:paraId="0AC7191B" w14:textId="77777777" w:rsidR="00FB7E44" w:rsidRPr="00D00BD9" w:rsidRDefault="00FB7E44" w:rsidP="00FB7E44">
            <w:pPr>
              <w:rPr>
                <w:rFonts w:ascii="Arial" w:hAnsi="Arial" w:cs="Arial"/>
                <w:color w:val="000000"/>
                <w:sz w:val="20"/>
                <w:szCs w:val="20"/>
                <w:shd w:val="clear" w:color="auto" w:fill="FFFFFF"/>
              </w:rPr>
            </w:pPr>
            <w:r w:rsidRPr="00D00BD9">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31AE359" w14:textId="77777777" w:rsidR="00FB7E44" w:rsidRPr="00D00BD9" w:rsidRDefault="00FB7E44" w:rsidP="00FB7E44">
            <w:pPr>
              <w:rPr>
                <w:rFonts w:ascii="Arial" w:hAnsi="Arial" w:cs="Arial"/>
                <w:color w:val="000000"/>
                <w:sz w:val="20"/>
                <w:szCs w:val="20"/>
                <w:shd w:val="clear" w:color="auto" w:fill="FFFFFF"/>
              </w:rPr>
            </w:pPr>
          </w:p>
          <w:p w14:paraId="09908C33" w14:textId="77777777" w:rsidR="00FB7E44" w:rsidRPr="00D00BD9" w:rsidRDefault="00FB7E44" w:rsidP="00FB7E44">
            <w:pPr>
              <w:rPr>
                <w:rFonts w:ascii="Arial" w:hAnsi="Arial" w:cs="Arial"/>
                <w:color w:val="000000"/>
                <w:sz w:val="20"/>
                <w:szCs w:val="20"/>
                <w:shd w:val="clear" w:color="auto" w:fill="FFFFFF"/>
              </w:rPr>
            </w:pPr>
            <w:r w:rsidRPr="00D00BD9">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095F4338" w14:textId="77777777" w:rsidR="00FB7E44" w:rsidRPr="00D00BD9" w:rsidRDefault="00FB7E44" w:rsidP="00FB7E44">
            <w:pPr>
              <w:rPr>
                <w:rFonts w:ascii="Arial" w:hAnsi="Arial" w:cs="Arial"/>
                <w:color w:val="000000"/>
                <w:sz w:val="20"/>
                <w:szCs w:val="20"/>
                <w:shd w:val="clear" w:color="auto" w:fill="FFFFFF"/>
              </w:rPr>
            </w:pPr>
          </w:p>
          <w:p w14:paraId="26A261C9" w14:textId="77777777" w:rsidR="00FB7E44" w:rsidRPr="00D00BD9" w:rsidRDefault="00FB7E44" w:rsidP="00FB7E44">
            <w:pPr>
              <w:rPr>
                <w:rFonts w:ascii="Arial" w:hAnsi="Arial" w:cs="Arial"/>
                <w:sz w:val="20"/>
                <w:szCs w:val="20"/>
              </w:rPr>
            </w:pPr>
            <w:r w:rsidRPr="00D00BD9">
              <w:rPr>
                <w:rFonts w:ascii="Arial" w:hAnsi="Arial" w:cs="Arial"/>
                <w:sz w:val="20"/>
                <w:szCs w:val="20"/>
              </w:rPr>
              <w:lastRenderedPageBreak/>
              <w:t xml:space="preserve">For further information on the HSE commitment to Diversity, Equality and Inclusion, please visit the Diversity, Equality and Inclusion web page at </w:t>
            </w:r>
            <w:hyperlink r:id="rId12" w:history="1">
              <w:r w:rsidRPr="00D00BD9">
                <w:rPr>
                  <w:rStyle w:val="Hyperlink"/>
                  <w:rFonts w:ascii="Arial" w:hAnsi="Arial" w:cs="Arial"/>
                  <w:sz w:val="20"/>
                  <w:szCs w:val="20"/>
                </w:rPr>
                <w:t>https://www.hse.ie/eng/staff/resources/diversity/</w:t>
              </w:r>
            </w:hyperlink>
            <w:r w:rsidRPr="00D00BD9">
              <w:rPr>
                <w:rFonts w:ascii="Arial" w:hAnsi="Arial" w:cs="Arial"/>
                <w:sz w:val="20"/>
                <w:szCs w:val="20"/>
              </w:rPr>
              <w:t xml:space="preserve">  </w:t>
            </w:r>
          </w:p>
          <w:p w14:paraId="3E8E1677" w14:textId="77777777" w:rsidR="00FB7E44" w:rsidRPr="00D00BD9" w:rsidRDefault="00FB7E44" w:rsidP="00FB7E44">
            <w:pPr>
              <w:jc w:val="both"/>
              <w:rPr>
                <w:rFonts w:ascii="Arial" w:hAnsi="Arial" w:cs="Arial"/>
                <w:b/>
                <w:iCs/>
                <w:sz w:val="20"/>
                <w:szCs w:val="20"/>
              </w:rPr>
            </w:pPr>
          </w:p>
        </w:tc>
      </w:tr>
      <w:tr w:rsidR="00FB7E44" w:rsidRPr="00B227E6" w14:paraId="6F6E307C" w14:textId="77777777" w:rsidTr="04294CC8">
        <w:tc>
          <w:tcPr>
            <w:tcW w:w="2258" w:type="dxa"/>
          </w:tcPr>
          <w:p w14:paraId="6F24F26B" w14:textId="77777777" w:rsidR="00FB7E44" w:rsidRPr="00D00BD9" w:rsidRDefault="00FB7E44" w:rsidP="00FB7E44">
            <w:pPr>
              <w:rPr>
                <w:rFonts w:ascii="Arial" w:hAnsi="Arial" w:cs="Arial"/>
                <w:b/>
                <w:bCs/>
                <w:sz w:val="20"/>
                <w:szCs w:val="20"/>
              </w:rPr>
            </w:pPr>
            <w:r w:rsidRPr="00D00BD9">
              <w:rPr>
                <w:rFonts w:ascii="Arial" w:hAnsi="Arial" w:cs="Arial"/>
                <w:b/>
                <w:bCs/>
                <w:sz w:val="20"/>
                <w:szCs w:val="20"/>
              </w:rPr>
              <w:lastRenderedPageBreak/>
              <w:t>Code of Practice</w:t>
            </w:r>
          </w:p>
        </w:tc>
        <w:tc>
          <w:tcPr>
            <w:tcW w:w="7914" w:type="dxa"/>
          </w:tcPr>
          <w:p w14:paraId="7774E416" w14:textId="77777777" w:rsidR="00FB7E44" w:rsidRPr="00D00BD9" w:rsidRDefault="00FB7E44" w:rsidP="00FB7E44">
            <w:pPr>
              <w:rPr>
                <w:rFonts w:ascii="Arial" w:hAnsi="Arial" w:cs="Arial"/>
                <w:sz w:val="20"/>
                <w:szCs w:val="20"/>
                <w:lang w:val="en-IE" w:eastAsia="en-US"/>
              </w:rPr>
            </w:pPr>
            <w:r w:rsidRPr="00D00BD9">
              <w:rPr>
                <w:rFonts w:ascii="Arial" w:hAnsi="Arial" w:cs="Arial"/>
                <w:sz w:val="20"/>
                <w:szCs w:val="20"/>
              </w:rPr>
              <w:t>The Health Service Executive</w:t>
            </w:r>
            <w:r w:rsidRPr="00D00BD9">
              <w:rPr>
                <w:rFonts w:ascii="Arial" w:hAnsi="Arial" w:cs="Arial"/>
                <w:color w:val="FF0000"/>
                <w:sz w:val="20"/>
                <w:szCs w:val="20"/>
              </w:rPr>
              <w:t xml:space="preserve"> </w:t>
            </w:r>
            <w:r w:rsidRPr="00D00BD9">
              <w:rPr>
                <w:rFonts w:ascii="Arial" w:hAnsi="Arial" w:cs="Arial"/>
                <w:sz w:val="20"/>
                <w:szCs w:val="20"/>
              </w:rPr>
              <w:t>will run this campaign in compliance with the Code of Practice prepared by the Commission for Public Service Appointments (CPSA).</w:t>
            </w:r>
          </w:p>
          <w:p w14:paraId="5A5F0B83" w14:textId="77777777" w:rsidR="00FB7E44" w:rsidRPr="00D00BD9" w:rsidRDefault="00FB7E44" w:rsidP="00FB7E44">
            <w:pPr>
              <w:rPr>
                <w:rFonts w:ascii="Arial" w:hAnsi="Arial" w:cs="Arial"/>
                <w:sz w:val="20"/>
                <w:szCs w:val="20"/>
              </w:rPr>
            </w:pPr>
          </w:p>
          <w:p w14:paraId="0B49939C" w14:textId="77777777" w:rsidR="00FB7E44" w:rsidRPr="00D00BD9" w:rsidRDefault="00FB7E44" w:rsidP="00FB7E44">
            <w:pPr>
              <w:shd w:val="clear" w:color="auto" w:fill="FFFFFF"/>
              <w:spacing w:line="276" w:lineRule="auto"/>
              <w:rPr>
                <w:rFonts w:ascii="Arial" w:hAnsi="Arial" w:cs="Arial"/>
                <w:color w:val="333333"/>
                <w:sz w:val="20"/>
                <w:szCs w:val="20"/>
                <w:lang w:val="en-IE" w:eastAsia="en-IE"/>
              </w:rPr>
            </w:pPr>
            <w:r w:rsidRPr="00D00BD9">
              <w:rPr>
                <w:rFonts w:ascii="Arial" w:hAnsi="Arial" w:cs="Arial"/>
                <w:sz w:val="20"/>
                <w:szCs w:val="20"/>
              </w:rPr>
              <w:t xml:space="preserve">The CPSA is responsible for </w:t>
            </w:r>
            <w:r w:rsidRPr="00D00BD9">
              <w:rPr>
                <w:rFonts w:ascii="Arial" w:hAnsi="Arial" w:cs="Arial"/>
                <w:color w:val="333333"/>
                <w:sz w:val="20"/>
                <w:szCs w:val="20"/>
                <w:lang w:eastAsia="en-IE"/>
              </w:rPr>
              <w:t xml:space="preserve">establishing the principles that should be followed when making an appointment. These are set out in the CPSA Code of Practice. The Code outlines the standards that should be adhered to at each stage of the selection process and sets out the review and appeal mechanisms open to </w:t>
            </w:r>
            <w:r>
              <w:rPr>
                <w:rFonts w:ascii="Arial" w:hAnsi="Arial" w:cs="Arial"/>
                <w:color w:val="333333"/>
                <w:sz w:val="20"/>
                <w:szCs w:val="20"/>
                <w:lang w:eastAsia="en-IE"/>
              </w:rPr>
              <w:t>candidate</w:t>
            </w:r>
            <w:r w:rsidRPr="00D00BD9">
              <w:rPr>
                <w:rFonts w:ascii="Arial" w:hAnsi="Arial" w:cs="Arial"/>
                <w:color w:val="333333"/>
                <w:sz w:val="20"/>
                <w:szCs w:val="20"/>
                <w:lang w:eastAsia="en-IE"/>
              </w:rPr>
              <w:t>s should they be unhappy with a selection process.</w:t>
            </w:r>
          </w:p>
          <w:p w14:paraId="20B0742E" w14:textId="77777777" w:rsidR="00FB7E44" w:rsidRPr="00D00BD9" w:rsidRDefault="00FB7E44" w:rsidP="00FB7E44">
            <w:pPr>
              <w:ind w:firstLine="720"/>
              <w:rPr>
                <w:rFonts w:ascii="Arial" w:hAnsi="Arial" w:cs="Arial"/>
                <w:sz w:val="20"/>
                <w:szCs w:val="20"/>
              </w:rPr>
            </w:pPr>
          </w:p>
          <w:p w14:paraId="2C65DE81" w14:textId="77777777" w:rsidR="00FB7E44" w:rsidRPr="00D00BD9" w:rsidRDefault="00FB7E44" w:rsidP="00FB7E44">
            <w:pPr>
              <w:rPr>
                <w:rFonts w:ascii="Arial" w:hAnsi="Arial" w:cs="Arial"/>
                <w:sz w:val="20"/>
                <w:szCs w:val="20"/>
                <w:lang w:val="en-IE" w:eastAsia="en-US"/>
              </w:rPr>
            </w:pPr>
            <w:r w:rsidRPr="00D00BD9">
              <w:rPr>
                <w:rFonts w:ascii="Arial" w:hAnsi="Arial" w:cs="Arial"/>
                <w:sz w:val="20"/>
                <w:szCs w:val="20"/>
              </w:rPr>
              <w:t xml:space="preserve">The CPSA Code of Practice can be accessed via </w:t>
            </w:r>
            <w:hyperlink r:id="rId13" w:history="1">
              <w:r w:rsidRPr="00D00BD9">
                <w:rPr>
                  <w:rStyle w:val="Hyperlink"/>
                  <w:rFonts w:ascii="Arial" w:hAnsi="Arial" w:cs="Arial"/>
                  <w:sz w:val="20"/>
                  <w:szCs w:val="20"/>
                </w:rPr>
                <w:t>https://www.cpsa.ie/</w:t>
              </w:r>
            </w:hyperlink>
            <w:r w:rsidRPr="00D00BD9">
              <w:rPr>
                <w:rFonts w:ascii="Arial" w:hAnsi="Arial" w:cs="Arial"/>
                <w:sz w:val="20"/>
                <w:szCs w:val="20"/>
              </w:rPr>
              <w:t>.</w:t>
            </w:r>
          </w:p>
          <w:p w14:paraId="5B15D3E0" w14:textId="77777777" w:rsidR="00FB7E44" w:rsidRPr="00D00BD9" w:rsidRDefault="00FB7E44" w:rsidP="00FB7E44">
            <w:pPr>
              <w:jc w:val="both"/>
              <w:rPr>
                <w:rFonts w:ascii="Arial" w:hAnsi="Arial" w:cs="Arial"/>
                <w:i/>
                <w:iCs/>
                <w:sz w:val="20"/>
                <w:szCs w:val="20"/>
              </w:rPr>
            </w:pPr>
          </w:p>
        </w:tc>
      </w:tr>
      <w:tr w:rsidR="00FB7E44" w:rsidRPr="00B227E6" w14:paraId="6A45D66B" w14:textId="77777777" w:rsidTr="04294CC8">
        <w:tc>
          <w:tcPr>
            <w:tcW w:w="10172" w:type="dxa"/>
            <w:gridSpan w:val="2"/>
          </w:tcPr>
          <w:p w14:paraId="7146E567" w14:textId="77777777" w:rsidR="00FB7E44" w:rsidRPr="00B227E6" w:rsidRDefault="00FB7E44" w:rsidP="00FB7E44">
            <w:pPr>
              <w:jc w:val="both"/>
              <w:rPr>
                <w:rFonts w:ascii="Arial" w:hAnsi="Arial" w:cs="Arial"/>
                <w:sz w:val="20"/>
                <w:szCs w:val="20"/>
              </w:rPr>
            </w:pPr>
            <w:r w:rsidRPr="00B227E6">
              <w:rPr>
                <w:rFonts w:ascii="Arial" w:hAnsi="Arial" w:cs="Arial"/>
                <w:sz w:val="20"/>
                <w:szCs w:val="20"/>
              </w:rPr>
              <w:t>The reform programme outlined for the health services may impact on this role and as structures change the job description may be reviewed.</w:t>
            </w:r>
          </w:p>
          <w:p w14:paraId="47DB9109" w14:textId="77777777" w:rsidR="00FB7E44" w:rsidRPr="00B227E6" w:rsidRDefault="00FB7E44" w:rsidP="00FB7E44">
            <w:pPr>
              <w:jc w:val="both"/>
              <w:rPr>
                <w:rFonts w:ascii="Arial" w:hAnsi="Arial" w:cs="Arial"/>
                <w:sz w:val="20"/>
                <w:szCs w:val="20"/>
              </w:rPr>
            </w:pPr>
          </w:p>
          <w:p w14:paraId="4D57E068" w14:textId="77777777" w:rsidR="00FB7E44" w:rsidRPr="00B227E6" w:rsidRDefault="00FB7E44" w:rsidP="00FB7E44">
            <w:pPr>
              <w:jc w:val="both"/>
              <w:rPr>
                <w:rFonts w:ascii="Arial" w:hAnsi="Arial" w:cs="Arial"/>
                <w:sz w:val="20"/>
                <w:szCs w:val="20"/>
              </w:rPr>
            </w:pPr>
            <w:r w:rsidRPr="00B227E6">
              <w:rPr>
                <w:rFonts w:ascii="Arial" w:hAnsi="Arial" w:cs="Arial"/>
                <w:sz w:val="20"/>
                <w:szCs w:val="20"/>
              </w:rPr>
              <w:t xml:space="preserve">This job description is a guide to the general range of duties assigned to the post holder. It is intended to be neither definitive nor restrictive and is subject to periodic review with the employee concerned. </w:t>
            </w:r>
          </w:p>
          <w:p w14:paraId="3F48E354" w14:textId="77777777" w:rsidR="00FB7E44" w:rsidRPr="00B227E6" w:rsidRDefault="00FB7E44" w:rsidP="00FB7E44">
            <w:pPr>
              <w:rPr>
                <w:rFonts w:ascii="Arial" w:hAnsi="Arial" w:cs="Arial"/>
                <w:iCs/>
                <w:sz w:val="20"/>
                <w:szCs w:val="20"/>
              </w:rPr>
            </w:pPr>
          </w:p>
        </w:tc>
      </w:tr>
    </w:tbl>
    <w:p w14:paraId="52A90D10" w14:textId="77777777" w:rsidR="00D14B04" w:rsidRDefault="00D14B04" w:rsidP="00547A02">
      <w:pPr>
        <w:rPr>
          <w:rFonts w:ascii="Arial" w:hAnsi="Arial" w:cs="Arial"/>
          <w:b/>
          <w:sz w:val="20"/>
          <w:szCs w:val="20"/>
        </w:rPr>
      </w:pPr>
    </w:p>
    <w:p w14:paraId="27B95C82" w14:textId="77777777" w:rsidR="00A31BFB" w:rsidRDefault="00A31BFB" w:rsidP="00547A02">
      <w:pPr>
        <w:rPr>
          <w:rFonts w:ascii="Arial" w:hAnsi="Arial" w:cs="Arial"/>
          <w:b/>
          <w:sz w:val="20"/>
          <w:szCs w:val="20"/>
        </w:rPr>
      </w:pPr>
    </w:p>
    <w:p w14:paraId="10B3206F" w14:textId="77777777" w:rsidR="00A31BFB" w:rsidRDefault="00A31BFB" w:rsidP="00547A02">
      <w:pPr>
        <w:rPr>
          <w:rFonts w:ascii="Arial" w:hAnsi="Arial" w:cs="Arial"/>
          <w:b/>
          <w:sz w:val="20"/>
          <w:szCs w:val="20"/>
        </w:rPr>
      </w:pPr>
    </w:p>
    <w:p w14:paraId="2C0CC0EE" w14:textId="77777777" w:rsidR="00A31BFB" w:rsidRDefault="00A31BFB" w:rsidP="00547A02">
      <w:pPr>
        <w:rPr>
          <w:rFonts w:ascii="Arial" w:hAnsi="Arial" w:cs="Arial"/>
          <w:b/>
          <w:sz w:val="20"/>
          <w:szCs w:val="20"/>
        </w:rPr>
      </w:pPr>
    </w:p>
    <w:p w14:paraId="4950BDE0" w14:textId="77777777" w:rsidR="00A31BFB" w:rsidRDefault="00A31BFB" w:rsidP="00547A02">
      <w:pPr>
        <w:rPr>
          <w:rFonts w:ascii="Arial" w:hAnsi="Arial" w:cs="Arial"/>
          <w:b/>
          <w:sz w:val="20"/>
          <w:szCs w:val="20"/>
        </w:rPr>
      </w:pPr>
    </w:p>
    <w:p w14:paraId="4504A8B5" w14:textId="77777777" w:rsidR="00A31BFB" w:rsidRDefault="00A31BFB" w:rsidP="00547A02">
      <w:pPr>
        <w:rPr>
          <w:rFonts w:ascii="Arial" w:hAnsi="Arial" w:cs="Arial"/>
          <w:b/>
          <w:sz w:val="20"/>
          <w:szCs w:val="20"/>
        </w:rPr>
      </w:pPr>
    </w:p>
    <w:p w14:paraId="09DA9E4C" w14:textId="77777777" w:rsidR="00A31BFB" w:rsidRDefault="00A31BFB" w:rsidP="00547A02">
      <w:pPr>
        <w:rPr>
          <w:rFonts w:ascii="Arial" w:hAnsi="Arial" w:cs="Arial"/>
          <w:b/>
          <w:sz w:val="20"/>
          <w:szCs w:val="20"/>
        </w:rPr>
      </w:pPr>
    </w:p>
    <w:p w14:paraId="6E17B74D" w14:textId="77777777" w:rsidR="00A31BFB" w:rsidRDefault="00A31BFB" w:rsidP="00547A02">
      <w:pPr>
        <w:rPr>
          <w:rFonts w:ascii="Arial" w:hAnsi="Arial" w:cs="Arial"/>
          <w:b/>
          <w:sz w:val="20"/>
          <w:szCs w:val="20"/>
        </w:rPr>
      </w:pPr>
    </w:p>
    <w:p w14:paraId="3FF016FF" w14:textId="77777777" w:rsidR="00A31BFB" w:rsidRDefault="00A31BFB" w:rsidP="00547A02">
      <w:pPr>
        <w:rPr>
          <w:rFonts w:ascii="Arial" w:hAnsi="Arial" w:cs="Arial"/>
          <w:b/>
          <w:sz w:val="20"/>
          <w:szCs w:val="20"/>
        </w:rPr>
      </w:pPr>
    </w:p>
    <w:p w14:paraId="7107F2FA" w14:textId="77777777" w:rsidR="00A31BFB" w:rsidRDefault="00A31BFB" w:rsidP="00547A02">
      <w:pPr>
        <w:rPr>
          <w:rFonts w:ascii="Arial" w:hAnsi="Arial" w:cs="Arial"/>
          <w:b/>
          <w:sz w:val="20"/>
          <w:szCs w:val="20"/>
        </w:rPr>
      </w:pPr>
    </w:p>
    <w:p w14:paraId="129964CF" w14:textId="77777777" w:rsidR="00A31BFB" w:rsidRDefault="00A31BFB" w:rsidP="00547A02">
      <w:pPr>
        <w:rPr>
          <w:rFonts w:ascii="Arial" w:hAnsi="Arial" w:cs="Arial"/>
          <w:b/>
          <w:sz w:val="20"/>
          <w:szCs w:val="20"/>
        </w:rPr>
      </w:pPr>
    </w:p>
    <w:p w14:paraId="013610E3" w14:textId="77777777" w:rsidR="00A31BFB" w:rsidRDefault="00A31BFB" w:rsidP="00547A02">
      <w:pPr>
        <w:rPr>
          <w:rFonts w:ascii="Arial" w:hAnsi="Arial" w:cs="Arial"/>
          <w:b/>
          <w:sz w:val="20"/>
          <w:szCs w:val="20"/>
        </w:rPr>
      </w:pPr>
    </w:p>
    <w:p w14:paraId="54B3556B" w14:textId="77777777" w:rsidR="00A31BFB" w:rsidRDefault="00A31BFB" w:rsidP="00547A02">
      <w:pPr>
        <w:rPr>
          <w:rFonts w:ascii="Arial" w:hAnsi="Arial" w:cs="Arial"/>
          <w:b/>
          <w:sz w:val="20"/>
          <w:szCs w:val="20"/>
        </w:rPr>
      </w:pPr>
    </w:p>
    <w:p w14:paraId="0FCD1B91" w14:textId="77777777" w:rsidR="00A31BFB" w:rsidRDefault="00A31BFB" w:rsidP="00547A02">
      <w:pPr>
        <w:rPr>
          <w:rFonts w:ascii="Arial" w:hAnsi="Arial" w:cs="Arial"/>
          <w:b/>
          <w:sz w:val="20"/>
          <w:szCs w:val="20"/>
        </w:rPr>
      </w:pPr>
    </w:p>
    <w:p w14:paraId="625F6450" w14:textId="77777777" w:rsidR="00A31BFB" w:rsidRDefault="00A31BFB" w:rsidP="00547A02">
      <w:pPr>
        <w:rPr>
          <w:rFonts w:ascii="Arial" w:hAnsi="Arial" w:cs="Arial"/>
          <w:b/>
          <w:sz w:val="20"/>
          <w:szCs w:val="20"/>
        </w:rPr>
      </w:pPr>
    </w:p>
    <w:p w14:paraId="7B08B6A0" w14:textId="77777777" w:rsidR="00A31BFB" w:rsidRDefault="00A31BFB" w:rsidP="00547A02">
      <w:pPr>
        <w:rPr>
          <w:rFonts w:ascii="Arial" w:hAnsi="Arial" w:cs="Arial"/>
          <w:b/>
          <w:sz w:val="20"/>
          <w:szCs w:val="20"/>
        </w:rPr>
      </w:pPr>
    </w:p>
    <w:p w14:paraId="7E540BAB" w14:textId="77777777" w:rsidR="00A31BFB" w:rsidRDefault="00A31BFB" w:rsidP="00547A02">
      <w:pPr>
        <w:rPr>
          <w:rFonts w:ascii="Arial" w:hAnsi="Arial" w:cs="Arial"/>
          <w:b/>
          <w:sz w:val="20"/>
          <w:szCs w:val="20"/>
        </w:rPr>
      </w:pPr>
    </w:p>
    <w:p w14:paraId="79EDAE59" w14:textId="77777777" w:rsidR="00A31BFB" w:rsidRDefault="00A31BFB" w:rsidP="00547A02">
      <w:pPr>
        <w:rPr>
          <w:rFonts w:ascii="Arial" w:hAnsi="Arial" w:cs="Arial"/>
          <w:b/>
          <w:sz w:val="20"/>
          <w:szCs w:val="20"/>
        </w:rPr>
      </w:pPr>
    </w:p>
    <w:p w14:paraId="270FF2DD" w14:textId="77777777" w:rsidR="00A31BFB" w:rsidRDefault="00A31BFB" w:rsidP="00547A02">
      <w:pPr>
        <w:rPr>
          <w:rFonts w:ascii="Arial" w:hAnsi="Arial" w:cs="Arial"/>
          <w:b/>
          <w:sz w:val="20"/>
          <w:szCs w:val="20"/>
        </w:rPr>
      </w:pPr>
    </w:p>
    <w:p w14:paraId="221C89F3" w14:textId="77777777" w:rsidR="00A31BFB" w:rsidRDefault="00A31BFB" w:rsidP="00547A02">
      <w:pPr>
        <w:rPr>
          <w:rFonts w:ascii="Arial" w:hAnsi="Arial" w:cs="Arial"/>
          <w:b/>
          <w:sz w:val="20"/>
          <w:szCs w:val="20"/>
        </w:rPr>
      </w:pPr>
    </w:p>
    <w:p w14:paraId="1D51EBB4" w14:textId="77777777" w:rsidR="00A31BFB" w:rsidRDefault="00A31BFB" w:rsidP="00547A02">
      <w:pPr>
        <w:rPr>
          <w:rFonts w:ascii="Arial" w:hAnsi="Arial" w:cs="Arial"/>
          <w:b/>
          <w:sz w:val="20"/>
          <w:szCs w:val="20"/>
        </w:rPr>
      </w:pPr>
    </w:p>
    <w:p w14:paraId="6E0F1AED" w14:textId="77777777" w:rsidR="00A31BFB" w:rsidRDefault="00A31BFB" w:rsidP="00547A02">
      <w:pPr>
        <w:rPr>
          <w:rFonts w:ascii="Arial" w:hAnsi="Arial" w:cs="Arial"/>
          <w:b/>
          <w:sz w:val="20"/>
          <w:szCs w:val="20"/>
        </w:rPr>
      </w:pPr>
    </w:p>
    <w:p w14:paraId="2C42BD53" w14:textId="77777777" w:rsidR="00A31BFB" w:rsidRDefault="00A31BFB" w:rsidP="00547A02">
      <w:pPr>
        <w:rPr>
          <w:rFonts w:ascii="Arial" w:hAnsi="Arial" w:cs="Arial"/>
          <w:b/>
          <w:sz w:val="20"/>
          <w:szCs w:val="20"/>
        </w:rPr>
      </w:pPr>
    </w:p>
    <w:p w14:paraId="1280BBBA" w14:textId="77777777" w:rsidR="00A31BFB" w:rsidRDefault="00A31BFB" w:rsidP="00547A02">
      <w:pPr>
        <w:rPr>
          <w:rFonts w:ascii="Arial" w:hAnsi="Arial" w:cs="Arial"/>
          <w:b/>
          <w:sz w:val="20"/>
          <w:szCs w:val="20"/>
        </w:rPr>
      </w:pPr>
    </w:p>
    <w:p w14:paraId="6797E39F" w14:textId="77777777" w:rsidR="00A31BFB" w:rsidRDefault="00A31BFB" w:rsidP="00547A02">
      <w:pPr>
        <w:rPr>
          <w:rFonts w:ascii="Arial" w:hAnsi="Arial" w:cs="Arial"/>
          <w:b/>
          <w:sz w:val="20"/>
          <w:szCs w:val="20"/>
        </w:rPr>
      </w:pPr>
    </w:p>
    <w:p w14:paraId="1BC4D076" w14:textId="77777777" w:rsidR="00A31BFB" w:rsidRDefault="00A31BFB" w:rsidP="00547A02">
      <w:pPr>
        <w:rPr>
          <w:rFonts w:ascii="Arial" w:hAnsi="Arial" w:cs="Arial"/>
          <w:b/>
          <w:sz w:val="20"/>
          <w:szCs w:val="20"/>
        </w:rPr>
      </w:pPr>
    </w:p>
    <w:p w14:paraId="3773EF3B" w14:textId="77777777" w:rsidR="00A31BFB" w:rsidRDefault="00A31BFB" w:rsidP="00547A02">
      <w:pPr>
        <w:rPr>
          <w:rFonts w:ascii="Arial" w:hAnsi="Arial" w:cs="Arial"/>
          <w:b/>
          <w:sz w:val="20"/>
          <w:szCs w:val="20"/>
        </w:rPr>
      </w:pPr>
    </w:p>
    <w:p w14:paraId="5135C62C" w14:textId="77777777" w:rsidR="00A31BFB" w:rsidRDefault="00A31BFB" w:rsidP="00547A02">
      <w:pPr>
        <w:rPr>
          <w:rFonts w:ascii="Arial" w:hAnsi="Arial" w:cs="Arial"/>
          <w:b/>
          <w:sz w:val="20"/>
          <w:szCs w:val="20"/>
        </w:rPr>
      </w:pPr>
    </w:p>
    <w:p w14:paraId="2BA54A6B" w14:textId="77777777" w:rsidR="00A31BFB" w:rsidRDefault="00A31BFB" w:rsidP="00547A02">
      <w:pPr>
        <w:rPr>
          <w:rFonts w:ascii="Arial" w:hAnsi="Arial" w:cs="Arial"/>
          <w:b/>
          <w:sz w:val="20"/>
          <w:szCs w:val="20"/>
        </w:rPr>
      </w:pPr>
    </w:p>
    <w:p w14:paraId="69530829" w14:textId="77777777" w:rsidR="00A31BFB" w:rsidRDefault="00A31BFB" w:rsidP="00547A02">
      <w:pPr>
        <w:rPr>
          <w:rFonts w:ascii="Arial" w:hAnsi="Arial" w:cs="Arial"/>
          <w:b/>
          <w:sz w:val="20"/>
          <w:szCs w:val="20"/>
        </w:rPr>
      </w:pPr>
    </w:p>
    <w:p w14:paraId="4F8D966A" w14:textId="77777777" w:rsidR="00A31BFB" w:rsidRDefault="00A31BFB" w:rsidP="00547A02">
      <w:pPr>
        <w:rPr>
          <w:rFonts w:ascii="Arial" w:hAnsi="Arial" w:cs="Arial"/>
          <w:b/>
          <w:sz w:val="20"/>
          <w:szCs w:val="20"/>
        </w:rPr>
      </w:pPr>
    </w:p>
    <w:p w14:paraId="63260BEE" w14:textId="77777777" w:rsidR="00A31BFB" w:rsidRDefault="00A31BFB" w:rsidP="00547A02">
      <w:pPr>
        <w:rPr>
          <w:rFonts w:ascii="Arial" w:hAnsi="Arial" w:cs="Arial"/>
          <w:b/>
          <w:sz w:val="20"/>
          <w:szCs w:val="20"/>
        </w:rPr>
      </w:pPr>
    </w:p>
    <w:p w14:paraId="5B3D1FF1" w14:textId="77777777" w:rsidR="00A31BFB" w:rsidRDefault="00A31BFB" w:rsidP="00547A02">
      <w:pPr>
        <w:rPr>
          <w:rFonts w:ascii="Arial" w:hAnsi="Arial" w:cs="Arial"/>
          <w:b/>
          <w:sz w:val="20"/>
          <w:szCs w:val="20"/>
        </w:rPr>
      </w:pPr>
    </w:p>
    <w:p w14:paraId="48E3182F" w14:textId="77777777" w:rsidR="00A31BFB" w:rsidRDefault="00A31BFB" w:rsidP="00547A02">
      <w:pPr>
        <w:rPr>
          <w:rFonts w:ascii="Arial" w:hAnsi="Arial" w:cs="Arial"/>
          <w:b/>
          <w:sz w:val="20"/>
          <w:szCs w:val="20"/>
        </w:rPr>
      </w:pPr>
    </w:p>
    <w:p w14:paraId="599AAA39" w14:textId="77777777" w:rsidR="00A31BFB" w:rsidRDefault="00A31BFB" w:rsidP="00547A02">
      <w:pPr>
        <w:rPr>
          <w:rFonts w:ascii="Arial" w:hAnsi="Arial" w:cs="Arial"/>
          <w:b/>
          <w:sz w:val="20"/>
          <w:szCs w:val="20"/>
        </w:rPr>
      </w:pPr>
    </w:p>
    <w:p w14:paraId="79A321C5" w14:textId="77777777" w:rsidR="00A31BFB" w:rsidRDefault="00A31BFB" w:rsidP="00547A02">
      <w:pPr>
        <w:rPr>
          <w:rFonts w:ascii="Arial" w:hAnsi="Arial" w:cs="Arial"/>
          <w:b/>
          <w:sz w:val="20"/>
          <w:szCs w:val="20"/>
        </w:rPr>
      </w:pPr>
    </w:p>
    <w:p w14:paraId="43AF0C3B" w14:textId="77777777" w:rsidR="00A31BFB" w:rsidRDefault="00A31BFB" w:rsidP="00547A02">
      <w:pPr>
        <w:rPr>
          <w:rFonts w:ascii="Arial" w:hAnsi="Arial" w:cs="Arial"/>
          <w:b/>
          <w:sz w:val="20"/>
          <w:szCs w:val="20"/>
        </w:rPr>
      </w:pPr>
    </w:p>
    <w:p w14:paraId="28AB04D5" w14:textId="77777777" w:rsidR="00A31BFB" w:rsidRDefault="00A31BFB" w:rsidP="00547A02">
      <w:pPr>
        <w:rPr>
          <w:rFonts w:ascii="Arial" w:hAnsi="Arial" w:cs="Arial"/>
          <w:b/>
          <w:sz w:val="20"/>
          <w:szCs w:val="20"/>
        </w:rPr>
      </w:pPr>
    </w:p>
    <w:p w14:paraId="50F97AFB" w14:textId="77777777" w:rsidR="00A31BFB" w:rsidRDefault="00A31BFB" w:rsidP="00547A02">
      <w:pPr>
        <w:rPr>
          <w:rFonts w:ascii="Arial" w:hAnsi="Arial" w:cs="Arial"/>
          <w:b/>
          <w:sz w:val="20"/>
          <w:szCs w:val="20"/>
        </w:rPr>
      </w:pPr>
    </w:p>
    <w:p w14:paraId="573EB427" w14:textId="77777777" w:rsidR="00A31BFB" w:rsidRDefault="00A31BFB" w:rsidP="00547A02">
      <w:pPr>
        <w:rPr>
          <w:rFonts w:ascii="Arial" w:hAnsi="Arial" w:cs="Arial"/>
          <w:b/>
          <w:sz w:val="20"/>
          <w:szCs w:val="20"/>
        </w:rPr>
      </w:pPr>
    </w:p>
    <w:p w14:paraId="33B1F001" w14:textId="77777777" w:rsidR="00A31BFB" w:rsidRDefault="00A31BFB" w:rsidP="00547A02">
      <w:pPr>
        <w:rPr>
          <w:rFonts w:ascii="Arial" w:hAnsi="Arial" w:cs="Arial"/>
          <w:b/>
          <w:sz w:val="20"/>
          <w:szCs w:val="20"/>
        </w:rPr>
      </w:pPr>
    </w:p>
    <w:p w14:paraId="02198B25" w14:textId="1F26EF2A" w:rsidR="00FB7E44" w:rsidRPr="00C61F95" w:rsidRDefault="00FB7E44" w:rsidP="00547A02">
      <w:pPr>
        <w:rPr>
          <w:rFonts w:ascii="Arial" w:hAnsi="Arial" w:cs="Arial"/>
          <w:b/>
          <w:sz w:val="20"/>
          <w:szCs w:val="20"/>
        </w:rPr>
      </w:pPr>
      <w:r w:rsidRPr="00C61F95">
        <w:rPr>
          <w:rFonts w:ascii="Arial" w:hAnsi="Arial" w:cs="Arial"/>
          <w:b/>
          <w:sz w:val="20"/>
          <w:szCs w:val="20"/>
        </w:rPr>
        <w:lastRenderedPageBreak/>
        <w:t>Assistant Director of Midwifery</w:t>
      </w:r>
    </w:p>
    <w:p w14:paraId="10EC0A8E" w14:textId="77777777" w:rsidR="00B37147" w:rsidRDefault="00B37147" w:rsidP="00FB7E44">
      <w:pPr>
        <w:jc w:val="center"/>
        <w:outlineLvl w:val="0"/>
        <w:rPr>
          <w:rFonts w:ascii="Arial" w:hAnsi="Arial" w:cs="Arial"/>
          <w:b/>
          <w:sz w:val="20"/>
          <w:szCs w:val="20"/>
        </w:rPr>
      </w:pPr>
    </w:p>
    <w:p w14:paraId="4A5DABBF" w14:textId="77777777" w:rsidR="00195FAB" w:rsidRPr="00B37147" w:rsidRDefault="00195FAB" w:rsidP="00B37147">
      <w:pPr>
        <w:jc w:val="center"/>
        <w:outlineLvl w:val="0"/>
        <w:rPr>
          <w:rFonts w:ascii="Arial" w:hAnsi="Arial" w:cs="Arial"/>
          <w:b/>
          <w:sz w:val="20"/>
          <w:szCs w:val="20"/>
        </w:rPr>
      </w:pPr>
      <w:r w:rsidRPr="00B37147">
        <w:rPr>
          <w:rFonts w:ascii="Arial" w:hAnsi="Arial" w:cs="Arial"/>
          <w:b/>
          <w:sz w:val="20"/>
          <w:szCs w:val="20"/>
        </w:rPr>
        <w:t>Terms and Conditions of Employment</w:t>
      </w:r>
    </w:p>
    <w:p w14:paraId="0692A724" w14:textId="77777777" w:rsidR="00195FAB" w:rsidRPr="00B227E6" w:rsidRDefault="00195FAB" w:rsidP="00152874">
      <w:pPr>
        <w:jc w:val="center"/>
        <w:outlineLvl w:val="0"/>
        <w:rPr>
          <w:rFonts w:ascii="Arial" w:hAnsi="Arial" w:cs="Arial"/>
          <w:b/>
          <w:bCs/>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341"/>
      </w:tblGrid>
      <w:tr w:rsidR="00195FAB" w:rsidRPr="00B227E6" w14:paraId="4F0377DF" w14:textId="77777777" w:rsidTr="001B21EE">
        <w:tc>
          <w:tcPr>
            <w:tcW w:w="1739" w:type="dxa"/>
          </w:tcPr>
          <w:p w14:paraId="4322C102" w14:textId="77777777" w:rsidR="00195FAB" w:rsidRPr="00B227E6" w:rsidRDefault="00195FAB" w:rsidP="00BC7A85">
            <w:pPr>
              <w:rPr>
                <w:rFonts w:ascii="Arial" w:hAnsi="Arial" w:cs="Arial"/>
                <w:b/>
                <w:bCs/>
                <w:sz w:val="20"/>
                <w:szCs w:val="20"/>
              </w:rPr>
            </w:pPr>
          </w:p>
          <w:p w14:paraId="275334A8"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 xml:space="preserve">Tenure </w:t>
            </w:r>
          </w:p>
        </w:tc>
        <w:tc>
          <w:tcPr>
            <w:tcW w:w="8341" w:type="dxa"/>
          </w:tcPr>
          <w:p w14:paraId="3E17DD15" w14:textId="0E9B1D58" w:rsidR="00D00BD9" w:rsidRPr="00D00BD9" w:rsidRDefault="00FB7E44" w:rsidP="00D00BD9">
            <w:pPr>
              <w:tabs>
                <w:tab w:val="left" w:pos="-720"/>
                <w:tab w:val="left" w:pos="0"/>
                <w:tab w:val="left" w:pos="720"/>
              </w:tabs>
              <w:suppressAutoHyphens/>
              <w:jc w:val="both"/>
              <w:rPr>
                <w:rFonts w:ascii="Arial" w:hAnsi="Arial" w:cs="Arial"/>
                <w:spacing w:val="-3"/>
                <w:sz w:val="20"/>
                <w:szCs w:val="20"/>
              </w:rPr>
            </w:pPr>
            <w:r>
              <w:rPr>
                <w:rFonts w:ascii="Arial" w:hAnsi="Arial" w:cs="Arial"/>
                <w:spacing w:val="-3"/>
                <w:sz w:val="20"/>
                <w:szCs w:val="20"/>
              </w:rPr>
              <w:t>The current vacancy</w:t>
            </w:r>
            <w:r w:rsidR="00A224A0">
              <w:rPr>
                <w:rFonts w:ascii="Arial" w:hAnsi="Arial" w:cs="Arial"/>
                <w:spacing w:val="-3"/>
                <w:sz w:val="20"/>
                <w:szCs w:val="20"/>
              </w:rPr>
              <w:t xml:space="preserve"> </w:t>
            </w:r>
            <w:r w:rsidR="00A224A0" w:rsidRPr="00360781">
              <w:rPr>
                <w:rFonts w:ascii="Arial" w:hAnsi="Arial" w:cs="Arial"/>
                <w:spacing w:val="-3"/>
                <w:sz w:val="20"/>
                <w:szCs w:val="20"/>
              </w:rPr>
              <w:t xml:space="preserve">available </w:t>
            </w:r>
            <w:r w:rsidR="00A749D2">
              <w:rPr>
                <w:rFonts w:ascii="Arial" w:hAnsi="Arial" w:cs="Arial"/>
                <w:spacing w:val="-3"/>
                <w:sz w:val="20"/>
                <w:szCs w:val="20"/>
              </w:rPr>
              <w:t xml:space="preserve">is </w:t>
            </w:r>
            <w:r>
              <w:rPr>
                <w:rFonts w:ascii="Arial" w:hAnsi="Arial" w:cs="Arial"/>
                <w:spacing w:val="-3"/>
                <w:sz w:val="20"/>
                <w:szCs w:val="20"/>
              </w:rPr>
              <w:t>Permanent</w:t>
            </w:r>
            <w:r w:rsidR="00006EF6" w:rsidRPr="00360781">
              <w:rPr>
                <w:rFonts w:ascii="Arial" w:hAnsi="Arial" w:cs="Arial"/>
                <w:spacing w:val="-3"/>
                <w:sz w:val="20"/>
                <w:szCs w:val="20"/>
              </w:rPr>
              <w:t xml:space="preserve"> </w:t>
            </w:r>
            <w:r w:rsidR="00683056">
              <w:rPr>
                <w:rFonts w:ascii="Arial" w:hAnsi="Arial" w:cs="Arial"/>
                <w:spacing w:val="-3"/>
                <w:sz w:val="20"/>
                <w:szCs w:val="20"/>
              </w:rPr>
              <w:t xml:space="preserve">and whole time. </w:t>
            </w:r>
          </w:p>
          <w:p w14:paraId="3489567B" w14:textId="77777777" w:rsidR="00D00BD9" w:rsidRPr="00D00BD9" w:rsidRDefault="00D00BD9" w:rsidP="00D00BD9">
            <w:pPr>
              <w:tabs>
                <w:tab w:val="left" w:pos="-720"/>
                <w:tab w:val="left" w:pos="0"/>
                <w:tab w:val="left" w:pos="720"/>
              </w:tabs>
              <w:suppressAutoHyphens/>
              <w:jc w:val="both"/>
              <w:rPr>
                <w:rFonts w:ascii="Arial" w:hAnsi="Arial" w:cs="Arial"/>
                <w:spacing w:val="-3"/>
                <w:sz w:val="20"/>
                <w:szCs w:val="20"/>
              </w:rPr>
            </w:pPr>
          </w:p>
          <w:p w14:paraId="13C77D16" w14:textId="22FB4488" w:rsidR="00D00BD9" w:rsidRPr="00295C01" w:rsidRDefault="00D00BD9" w:rsidP="00D00BD9">
            <w:pPr>
              <w:tabs>
                <w:tab w:val="left" w:pos="-720"/>
                <w:tab w:val="left" w:pos="0"/>
                <w:tab w:val="left" w:pos="720"/>
              </w:tabs>
              <w:suppressAutoHyphens/>
              <w:jc w:val="both"/>
              <w:rPr>
                <w:rFonts w:ascii="Arial" w:hAnsi="Arial" w:cs="Arial"/>
                <w:spacing w:val="-3"/>
              </w:rPr>
            </w:pPr>
            <w:r w:rsidRPr="00D00BD9">
              <w:rPr>
                <w:rFonts w:ascii="Arial" w:hAnsi="Arial" w:cs="Arial"/>
                <w:spacing w:val="-3"/>
                <w:sz w:val="20"/>
                <w:szCs w:val="20"/>
              </w:rPr>
              <w:t>The post is pensionable. A panel may be created from which permanent and specified purpos</w:t>
            </w:r>
            <w:r w:rsidR="00683056">
              <w:rPr>
                <w:rFonts w:ascii="Arial" w:hAnsi="Arial" w:cs="Arial"/>
                <w:spacing w:val="-3"/>
                <w:sz w:val="20"/>
                <w:szCs w:val="20"/>
              </w:rPr>
              <w:t>e vacancies of full</w:t>
            </w:r>
            <w:r w:rsidRPr="00D00BD9">
              <w:rPr>
                <w:rFonts w:ascii="Arial" w:hAnsi="Arial" w:cs="Arial"/>
                <w:spacing w:val="-3"/>
                <w:sz w:val="20"/>
                <w:szCs w:val="20"/>
              </w:rPr>
              <w:t xml:space="preserve"> duration may be filled. The tenure of these posts will be indicated at “expression of interest” stage</w:t>
            </w:r>
            <w:r>
              <w:rPr>
                <w:rFonts w:ascii="Arial" w:hAnsi="Arial" w:cs="Arial"/>
                <w:spacing w:val="-3"/>
              </w:rPr>
              <w:t xml:space="preserve">. </w:t>
            </w:r>
          </w:p>
          <w:p w14:paraId="671664A5" w14:textId="77777777" w:rsidR="00D00BD9" w:rsidRDefault="00D00BD9" w:rsidP="007630FF">
            <w:pPr>
              <w:jc w:val="both"/>
              <w:rPr>
                <w:rFonts w:ascii="Arial" w:hAnsi="Arial" w:cs="Arial"/>
                <w:sz w:val="20"/>
                <w:szCs w:val="20"/>
                <w:highlight w:val="yellow"/>
                <w:lang w:val="en-US"/>
              </w:rPr>
            </w:pPr>
          </w:p>
          <w:p w14:paraId="6DEF0B9A" w14:textId="77777777" w:rsidR="00D00BD9" w:rsidRPr="00D00BD9" w:rsidRDefault="00D00BD9" w:rsidP="00D00BD9">
            <w:pPr>
              <w:tabs>
                <w:tab w:val="left" w:pos="-720"/>
                <w:tab w:val="left" w:pos="0"/>
                <w:tab w:val="left" w:pos="720"/>
              </w:tabs>
              <w:suppressAutoHyphens/>
              <w:jc w:val="both"/>
              <w:rPr>
                <w:rFonts w:ascii="Arial" w:hAnsi="Arial" w:cs="Arial"/>
                <w:spacing w:val="-3"/>
                <w:sz w:val="20"/>
                <w:szCs w:val="20"/>
              </w:rPr>
            </w:pPr>
            <w:r w:rsidRPr="00D00BD9">
              <w:rPr>
                <w:rFonts w:ascii="Arial" w:hAnsi="Arial" w:cs="Arial"/>
                <w:spacing w:val="-3"/>
                <w:sz w:val="20"/>
                <w:szCs w:val="20"/>
              </w:rPr>
              <w:t>Appointment as an employee of the Health Service Executive is governed by the Health Act 2004 and the Public Service Management (Recruitment and Appointments) Act 2004 and Public Service Management (Recruitment and Appointments) Amendment Act 2013.</w:t>
            </w:r>
          </w:p>
          <w:p w14:paraId="069CF8DA" w14:textId="77777777" w:rsidR="007B5C30" w:rsidRPr="00152874" w:rsidRDefault="007B5C30" w:rsidP="00ED29F7">
            <w:pPr>
              <w:tabs>
                <w:tab w:val="left" w:pos="-720"/>
                <w:tab w:val="left" w:pos="0"/>
                <w:tab w:val="left" w:pos="720"/>
              </w:tabs>
              <w:suppressAutoHyphens/>
              <w:rPr>
                <w:rFonts w:ascii="Arial" w:hAnsi="Arial" w:cs="Arial"/>
                <w:spacing w:val="-3"/>
                <w:sz w:val="20"/>
                <w:szCs w:val="20"/>
                <w:highlight w:val="yellow"/>
              </w:rPr>
            </w:pPr>
          </w:p>
        </w:tc>
      </w:tr>
      <w:tr w:rsidR="00195FAB" w:rsidRPr="00B227E6" w14:paraId="22D2CD12" w14:textId="77777777" w:rsidTr="001B21EE">
        <w:tc>
          <w:tcPr>
            <w:tcW w:w="1739" w:type="dxa"/>
          </w:tcPr>
          <w:p w14:paraId="531A7416" w14:textId="77777777" w:rsidR="00195FAB" w:rsidRPr="00B227E6" w:rsidRDefault="00195FAB" w:rsidP="00BC7A85">
            <w:pPr>
              <w:rPr>
                <w:rFonts w:ascii="Arial" w:hAnsi="Arial" w:cs="Arial"/>
                <w:b/>
                <w:bCs/>
                <w:sz w:val="20"/>
                <w:szCs w:val="20"/>
              </w:rPr>
            </w:pPr>
          </w:p>
          <w:p w14:paraId="38E4542C"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 xml:space="preserve">Remuneration </w:t>
            </w:r>
          </w:p>
          <w:p w14:paraId="2A7DF035" w14:textId="77777777" w:rsidR="00195FAB" w:rsidRPr="00B227E6" w:rsidRDefault="00195FAB" w:rsidP="000635E3">
            <w:pPr>
              <w:rPr>
                <w:rFonts w:ascii="Arial" w:hAnsi="Arial" w:cs="Arial"/>
                <w:b/>
                <w:bCs/>
                <w:sz w:val="20"/>
                <w:szCs w:val="20"/>
              </w:rPr>
            </w:pPr>
          </w:p>
        </w:tc>
        <w:tc>
          <w:tcPr>
            <w:tcW w:w="8341" w:type="dxa"/>
          </w:tcPr>
          <w:p w14:paraId="4277CA69" w14:textId="77777777" w:rsidR="00A31BFB" w:rsidRPr="00A749D2" w:rsidRDefault="00A31BFB" w:rsidP="00A31BFB">
            <w:pPr>
              <w:contextualSpacing/>
              <w:rPr>
                <w:rFonts w:ascii="Arial" w:hAnsi="Arial" w:cs="Arial"/>
                <w:sz w:val="20"/>
                <w:szCs w:val="20"/>
              </w:rPr>
            </w:pPr>
            <w:r w:rsidRPr="0005743E">
              <w:rPr>
                <w:rFonts w:ascii="Arial" w:hAnsi="Arial" w:cs="Arial"/>
                <w:sz w:val="20"/>
                <w:szCs w:val="20"/>
              </w:rPr>
              <w:t>The Salary sc</w:t>
            </w:r>
            <w:r>
              <w:rPr>
                <w:rFonts w:ascii="Arial" w:hAnsi="Arial" w:cs="Arial"/>
                <w:sz w:val="20"/>
                <w:szCs w:val="20"/>
              </w:rPr>
              <w:t xml:space="preserve">ale for the post as at 01/02/26 </w:t>
            </w:r>
            <w:r w:rsidRPr="0005743E">
              <w:rPr>
                <w:rFonts w:ascii="Arial" w:hAnsi="Arial" w:cs="Arial"/>
                <w:sz w:val="20"/>
                <w:szCs w:val="20"/>
              </w:rPr>
              <w:t xml:space="preserve">is </w:t>
            </w:r>
          </w:p>
          <w:p w14:paraId="346A972C" w14:textId="7EE7E8D1" w:rsidR="00A31BFB" w:rsidRPr="00A31BFB" w:rsidRDefault="00A31BFB" w:rsidP="00A31BFB">
            <w:pPr>
              <w:spacing w:after="200" w:line="276" w:lineRule="auto"/>
              <w:rPr>
                <w:rFonts w:ascii="Arial" w:eastAsia="Calibri" w:hAnsi="Arial" w:cs="Arial"/>
                <w:b/>
                <w:color w:val="000000"/>
                <w:sz w:val="20"/>
                <w:szCs w:val="20"/>
                <w:lang w:val="en-IE"/>
              </w:rPr>
            </w:pPr>
            <w:r w:rsidRPr="00A749D2">
              <w:rPr>
                <w:rFonts w:ascii="Arial" w:eastAsia="Calibri" w:hAnsi="Arial" w:cs="Arial"/>
                <w:color w:val="000000"/>
                <w:sz w:val="20"/>
                <w:szCs w:val="20"/>
                <w:lang w:val="en-IE"/>
              </w:rPr>
              <w:t>€</w:t>
            </w:r>
            <w:r>
              <w:rPr>
                <w:rFonts w:ascii="Arial" w:eastAsia="Calibri" w:hAnsi="Arial" w:cs="Arial"/>
                <w:color w:val="000000"/>
                <w:sz w:val="20"/>
                <w:szCs w:val="20"/>
                <w:lang w:val="en-IE"/>
              </w:rPr>
              <w:t>72,122</w:t>
            </w:r>
            <w:r w:rsidRPr="00A749D2">
              <w:rPr>
                <w:rFonts w:ascii="Arial" w:eastAsia="Calibri" w:hAnsi="Arial" w:cs="Arial"/>
                <w:color w:val="000000"/>
                <w:sz w:val="20"/>
                <w:szCs w:val="20"/>
                <w:lang w:val="en-IE"/>
              </w:rPr>
              <w:t xml:space="preserve"> €</w:t>
            </w:r>
            <w:r>
              <w:rPr>
                <w:rFonts w:ascii="Arial" w:eastAsia="Calibri" w:hAnsi="Arial" w:cs="Arial"/>
                <w:color w:val="000000"/>
                <w:sz w:val="20"/>
                <w:szCs w:val="20"/>
                <w:lang w:val="en-IE"/>
              </w:rPr>
              <w:t>73,520</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74,866</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79,003</w:t>
            </w:r>
            <w:r w:rsidRPr="00A749D2">
              <w:rPr>
                <w:rFonts w:ascii="Arial" w:eastAsia="Calibri" w:hAnsi="Arial" w:cs="Arial"/>
                <w:color w:val="000000"/>
                <w:sz w:val="20"/>
                <w:szCs w:val="20"/>
                <w:lang w:val="en-IE"/>
              </w:rPr>
              <w:t>- €</w:t>
            </w:r>
            <w:r>
              <w:rPr>
                <w:rFonts w:ascii="Arial" w:eastAsia="Calibri" w:hAnsi="Arial" w:cs="Arial"/>
                <w:color w:val="000000"/>
                <w:sz w:val="20"/>
                <w:szCs w:val="20"/>
                <w:lang w:val="en-IE"/>
              </w:rPr>
              <w:t>80,306</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81,819</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83,234</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84,639</w:t>
            </w:r>
            <w:r w:rsidRPr="00A749D2">
              <w:rPr>
                <w:rFonts w:ascii="Arial" w:eastAsia="Calibri" w:hAnsi="Arial" w:cs="Arial"/>
                <w:color w:val="000000"/>
                <w:sz w:val="20"/>
                <w:szCs w:val="20"/>
                <w:lang w:val="en-IE"/>
              </w:rPr>
              <w:t xml:space="preserve"> - €</w:t>
            </w:r>
            <w:r>
              <w:rPr>
                <w:rFonts w:ascii="Arial" w:eastAsia="Calibri" w:hAnsi="Arial" w:cs="Arial"/>
                <w:color w:val="000000"/>
                <w:sz w:val="20"/>
                <w:szCs w:val="20"/>
                <w:lang w:val="en-IE"/>
              </w:rPr>
              <w:t>89,004</w:t>
            </w:r>
          </w:p>
          <w:p w14:paraId="61BA220E" w14:textId="77777777" w:rsidR="00A31BFB" w:rsidRDefault="00A31BFB" w:rsidP="00D00BD9">
            <w:pPr>
              <w:rPr>
                <w:rFonts w:ascii="Arial" w:hAnsi="Arial" w:cs="Arial"/>
                <w:sz w:val="20"/>
                <w:szCs w:val="20"/>
              </w:rPr>
            </w:pPr>
          </w:p>
          <w:p w14:paraId="6C0CAB5A" w14:textId="135C9483" w:rsidR="00F20993" w:rsidRPr="00D00BD9" w:rsidRDefault="00D00BD9" w:rsidP="00D00BD9">
            <w:pPr>
              <w:rPr>
                <w:rFonts w:ascii="Arial" w:hAnsi="Arial" w:cs="Arial"/>
                <w:b/>
                <w:sz w:val="20"/>
                <w:szCs w:val="20"/>
              </w:rPr>
            </w:pPr>
            <w:r w:rsidRPr="00D00BD9">
              <w:rPr>
                <w:rFonts w:ascii="Arial" w:hAnsi="Arial" w:cs="Arial"/>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D167D54" w14:textId="77777777" w:rsidR="00195FAB" w:rsidRPr="00B227E6" w:rsidRDefault="00195FAB" w:rsidP="0035085B">
            <w:pPr>
              <w:rPr>
                <w:rFonts w:ascii="Arial" w:hAnsi="Arial" w:cs="Arial"/>
                <w:sz w:val="20"/>
                <w:szCs w:val="20"/>
              </w:rPr>
            </w:pPr>
          </w:p>
        </w:tc>
      </w:tr>
      <w:tr w:rsidR="00195FAB" w:rsidRPr="00B227E6" w14:paraId="70C44F7B" w14:textId="77777777" w:rsidTr="001B21EE">
        <w:tc>
          <w:tcPr>
            <w:tcW w:w="1739" w:type="dxa"/>
          </w:tcPr>
          <w:p w14:paraId="0C11DEF2" w14:textId="77777777" w:rsidR="00195FAB" w:rsidRPr="00B227E6" w:rsidRDefault="00195FAB" w:rsidP="00BC7A85">
            <w:pPr>
              <w:rPr>
                <w:rFonts w:ascii="Arial" w:hAnsi="Arial" w:cs="Arial"/>
                <w:b/>
                <w:bCs/>
                <w:sz w:val="20"/>
                <w:szCs w:val="20"/>
              </w:rPr>
            </w:pPr>
          </w:p>
          <w:p w14:paraId="24A28E42"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Working Week</w:t>
            </w:r>
          </w:p>
        </w:tc>
        <w:tc>
          <w:tcPr>
            <w:tcW w:w="8341" w:type="dxa"/>
          </w:tcPr>
          <w:p w14:paraId="0B383121"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 xml:space="preserve">The standard working week applying to the post is to be confirmed at Job Offer stage.  </w:t>
            </w:r>
          </w:p>
          <w:p w14:paraId="05C1667B" w14:textId="77777777" w:rsidR="00195FAB" w:rsidRPr="00B227E6" w:rsidRDefault="00195FAB" w:rsidP="007630FF">
            <w:pPr>
              <w:jc w:val="both"/>
              <w:rPr>
                <w:rFonts w:ascii="Arial" w:hAnsi="Arial" w:cs="Arial"/>
                <w:sz w:val="20"/>
                <w:szCs w:val="20"/>
              </w:rPr>
            </w:pPr>
          </w:p>
          <w:p w14:paraId="67852598" w14:textId="77777777" w:rsidR="00195FAB" w:rsidRPr="00B227E6" w:rsidRDefault="00195FAB" w:rsidP="007630FF">
            <w:pPr>
              <w:jc w:val="both"/>
              <w:rPr>
                <w:rFonts w:ascii="Arial" w:hAnsi="Arial" w:cs="Arial"/>
                <w:b/>
                <w:sz w:val="20"/>
                <w:szCs w:val="20"/>
              </w:rPr>
            </w:pPr>
            <w:r w:rsidRPr="00B227E6">
              <w:rPr>
                <w:rFonts w:ascii="Arial" w:hAnsi="Arial" w:cs="Arial"/>
                <w:sz w:val="20"/>
                <w:szCs w:val="20"/>
              </w:rPr>
              <w:t>HSE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B227E6">
              <w:rPr>
                <w:rFonts w:ascii="Arial" w:hAnsi="Arial" w:cs="Arial"/>
                <w:sz w:val="20"/>
                <w:szCs w:val="20"/>
                <w:vertAlign w:val="superscript"/>
              </w:rPr>
              <w:t>th</w:t>
            </w:r>
            <w:r w:rsidRPr="00B227E6">
              <w:rPr>
                <w:rFonts w:ascii="Arial" w:hAnsi="Arial" w:cs="Arial"/>
                <w:sz w:val="20"/>
                <w:szCs w:val="20"/>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7A0018CC" w14:textId="77777777" w:rsidR="00195FAB" w:rsidRPr="00B227E6" w:rsidRDefault="00195FAB" w:rsidP="00464149">
            <w:pPr>
              <w:rPr>
                <w:rFonts w:ascii="Arial" w:hAnsi="Arial" w:cs="Arial"/>
                <w:sz w:val="20"/>
                <w:szCs w:val="20"/>
              </w:rPr>
            </w:pPr>
          </w:p>
        </w:tc>
      </w:tr>
      <w:tr w:rsidR="00195FAB" w:rsidRPr="00B227E6" w14:paraId="541BA05C" w14:textId="77777777" w:rsidTr="001B21EE">
        <w:tc>
          <w:tcPr>
            <w:tcW w:w="1739" w:type="dxa"/>
          </w:tcPr>
          <w:p w14:paraId="362A07D0"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Annual Leave</w:t>
            </w:r>
          </w:p>
        </w:tc>
        <w:tc>
          <w:tcPr>
            <w:tcW w:w="8341" w:type="dxa"/>
          </w:tcPr>
          <w:p w14:paraId="057A8039" w14:textId="77777777" w:rsidR="002B4FE8" w:rsidRPr="002B4FE8" w:rsidRDefault="002B4FE8" w:rsidP="002B4FE8">
            <w:pPr>
              <w:rPr>
                <w:rFonts w:ascii="Arial" w:hAnsi="Arial" w:cs="Arial"/>
                <w:sz w:val="20"/>
                <w:szCs w:val="20"/>
              </w:rPr>
            </w:pPr>
            <w:r w:rsidRPr="002B4FE8">
              <w:rPr>
                <w:rFonts w:ascii="Arial" w:hAnsi="Arial" w:cs="Arial"/>
                <w:sz w:val="20"/>
                <w:szCs w:val="20"/>
              </w:rPr>
              <w:t xml:space="preserve">The annual leave associated with the post will be confirmed at contracting stage and is in </w:t>
            </w:r>
            <w:r w:rsidR="000777B3" w:rsidRPr="002B4FE8">
              <w:rPr>
                <w:rFonts w:ascii="Arial" w:hAnsi="Arial" w:cs="Arial"/>
                <w:sz w:val="20"/>
                <w:szCs w:val="20"/>
              </w:rPr>
              <w:t>accordance</w:t>
            </w:r>
            <w:r w:rsidRPr="002B4FE8">
              <w:rPr>
                <w:rFonts w:ascii="Arial" w:hAnsi="Arial" w:cs="Arial"/>
                <w:sz w:val="20"/>
                <w:szCs w:val="20"/>
              </w:rPr>
              <w:t xml:space="preserve"> with HSE Policy.</w:t>
            </w:r>
          </w:p>
          <w:p w14:paraId="4795AD06" w14:textId="77777777" w:rsidR="00195FAB" w:rsidRPr="00B227E6" w:rsidRDefault="00195FAB" w:rsidP="00464149">
            <w:pPr>
              <w:rPr>
                <w:rFonts w:ascii="Arial" w:hAnsi="Arial" w:cs="Arial"/>
                <w:sz w:val="20"/>
                <w:szCs w:val="20"/>
              </w:rPr>
            </w:pPr>
          </w:p>
        </w:tc>
      </w:tr>
      <w:tr w:rsidR="00195FAB" w:rsidRPr="00B227E6" w14:paraId="686398DE" w14:textId="77777777" w:rsidTr="001B21EE">
        <w:tc>
          <w:tcPr>
            <w:tcW w:w="1739" w:type="dxa"/>
          </w:tcPr>
          <w:p w14:paraId="42E3D9D1" w14:textId="77777777" w:rsidR="00195FAB" w:rsidRPr="002B4FE8" w:rsidRDefault="00195FAB" w:rsidP="000635E3">
            <w:pPr>
              <w:rPr>
                <w:rFonts w:ascii="Arial" w:hAnsi="Arial" w:cs="Arial"/>
                <w:b/>
                <w:bCs/>
                <w:sz w:val="20"/>
                <w:szCs w:val="20"/>
              </w:rPr>
            </w:pPr>
            <w:r w:rsidRPr="002B4FE8">
              <w:rPr>
                <w:rFonts w:ascii="Arial" w:hAnsi="Arial" w:cs="Arial"/>
                <w:b/>
                <w:bCs/>
                <w:sz w:val="20"/>
                <w:szCs w:val="20"/>
              </w:rPr>
              <w:t>Superannuation</w:t>
            </w:r>
          </w:p>
          <w:p w14:paraId="3A27EC16" w14:textId="77777777" w:rsidR="00195FAB" w:rsidRPr="002B4FE8" w:rsidRDefault="00195FAB" w:rsidP="000635E3">
            <w:pPr>
              <w:rPr>
                <w:rFonts w:ascii="Arial" w:hAnsi="Arial" w:cs="Arial"/>
                <w:b/>
                <w:bCs/>
                <w:sz w:val="20"/>
                <w:szCs w:val="20"/>
              </w:rPr>
            </w:pPr>
          </w:p>
          <w:p w14:paraId="2898D492" w14:textId="77777777" w:rsidR="00195FAB" w:rsidRPr="002B4FE8" w:rsidRDefault="00195FAB" w:rsidP="000635E3">
            <w:pPr>
              <w:rPr>
                <w:rFonts w:ascii="Arial" w:hAnsi="Arial" w:cs="Arial"/>
                <w:b/>
                <w:bCs/>
                <w:sz w:val="20"/>
                <w:szCs w:val="20"/>
              </w:rPr>
            </w:pPr>
          </w:p>
        </w:tc>
        <w:tc>
          <w:tcPr>
            <w:tcW w:w="8341" w:type="dxa"/>
          </w:tcPr>
          <w:p w14:paraId="0A1FB0F2"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 xml:space="preserve">This is a pensionable position with the HSE. The successful </w:t>
            </w:r>
            <w:r w:rsidR="003F5A67">
              <w:rPr>
                <w:rFonts w:ascii="Arial" w:hAnsi="Arial" w:cs="Arial"/>
                <w:sz w:val="20"/>
                <w:szCs w:val="20"/>
              </w:rPr>
              <w:t>candidate</w:t>
            </w:r>
            <w:r w:rsidRPr="002B4FE8">
              <w:rPr>
                <w:rFonts w:ascii="Arial" w:hAnsi="Arial" w:cs="Arial"/>
                <w:sz w:val="20"/>
                <w:szCs w:val="20"/>
              </w:rPr>
              <w:t xml:space="preserv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B4FE8">
                <w:rPr>
                  <w:rFonts w:ascii="Arial" w:hAnsi="Arial" w:cs="Arial"/>
                  <w:sz w:val="20"/>
                  <w:szCs w:val="20"/>
                </w:rPr>
                <w:t>the 01</w:t>
              </w:r>
              <w:r w:rsidRPr="002B4FE8">
                <w:rPr>
                  <w:rFonts w:ascii="Arial" w:hAnsi="Arial" w:cs="Arial"/>
                  <w:sz w:val="20"/>
                  <w:szCs w:val="20"/>
                  <w:vertAlign w:val="superscript"/>
                </w:rPr>
                <w:t>st</w:t>
              </w:r>
              <w:r w:rsidRPr="002B4FE8">
                <w:rPr>
                  <w:rFonts w:ascii="Arial" w:hAnsi="Arial" w:cs="Arial"/>
                  <w:sz w:val="20"/>
                  <w:szCs w:val="20"/>
                </w:rPr>
                <w:t xml:space="preserve"> January 2005</w:t>
              </w:r>
            </w:smartTag>
            <w:r w:rsidRPr="002B4FE8">
              <w:rPr>
                <w:rFonts w:ascii="Arial" w:hAnsi="Arial" w:cs="Arial"/>
                <w:sz w:val="20"/>
                <w:szCs w:val="20"/>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B4FE8">
                <w:rPr>
                  <w:rFonts w:ascii="Arial" w:hAnsi="Arial" w:cs="Arial"/>
                  <w:sz w:val="20"/>
                  <w:szCs w:val="20"/>
                </w:rPr>
                <w:t>31</w:t>
              </w:r>
              <w:r w:rsidRPr="002B4FE8">
                <w:rPr>
                  <w:rFonts w:ascii="Arial" w:hAnsi="Arial" w:cs="Arial"/>
                  <w:sz w:val="20"/>
                  <w:szCs w:val="20"/>
                  <w:vertAlign w:val="superscript"/>
                </w:rPr>
                <w:t>st</w:t>
              </w:r>
              <w:r w:rsidRPr="002B4FE8">
                <w:rPr>
                  <w:rFonts w:ascii="Arial" w:hAnsi="Arial" w:cs="Arial"/>
                  <w:sz w:val="20"/>
                  <w:szCs w:val="20"/>
                </w:rPr>
                <w:t xml:space="preserve"> December 2004.</w:t>
              </w:r>
            </w:smartTag>
          </w:p>
          <w:p w14:paraId="7CD3E776" w14:textId="77777777" w:rsidR="00195FAB" w:rsidRPr="002B4FE8" w:rsidRDefault="00195FAB" w:rsidP="007630FF">
            <w:pPr>
              <w:jc w:val="both"/>
              <w:rPr>
                <w:rFonts w:ascii="Arial" w:hAnsi="Arial" w:cs="Arial"/>
                <w:sz w:val="20"/>
                <w:szCs w:val="20"/>
              </w:rPr>
            </w:pPr>
          </w:p>
        </w:tc>
      </w:tr>
      <w:tr w:rsidR="002B4FE8" w:rsidRPr="00B227E6" w14:paraId="297D10D2" w14:textId="77777777" w:rsidTr="001B21EE">
        <w:tc>
          <w:tcPr>
            <w:tcW w:w="1739" w:type="dxa"/>
          </w:tcPr>
          <w:p w14:paraId="4FEC785B" w14:textId="77777777" w:rsidR="002B4FE8" w:rsidRPr="002B4FE8" w:rsidRDefault="002B4FE8" w:rsidP="00BC7A85">
            <w:pPr>
              <w:rPr>
                <w:rFonts w:ascii="Arial" w:hAnsi="Arial" w:cs="Arial"/>
                <w:b/>
                <w:bCs/>
                <w:sz w:val="20"/>
                <w:szCs w:val="20"/>
              </w:rPr>
            </w:pPr>
            <w:r w:rsidRPr="002B4FE8">
              <w:rPr>
                <w:rFonts w:ascii="Arial" w:hAnsi="Arial" w:cs="Arial"/>
                <w:b/>
                <w:bCs/>
                <w:sz w:val="20"/>
                <w:szCs w:val="20"/>
              </w:rPr>
              <w:t xml:space="preserve">Age </w:t>
            </w:r>
          </w:p>
        </w:tc>
        <w:tc>
          <w:tcPr>
            <w:tcW w:w="8341" w:type="dxa"/>
          </w:tcPr>
          <w:p w14:paraId="3DD210A1" w14:textId="77777777" w:rsidR="002B4FE8" w:rsidRPr="002B4FE8" w:rsidRDefault="002B4FE8" w:rsidP="002B4FE8">
            <w:pPr>
              <w:autoSpaceDE w:val="0"/>
              <w:autoSpaceDN w:val="0"/>
              <w:adjustRightInd w:val="0"/>
              <w:rPr>
                <w:rFonts w:ascii="Arial" w:eastAsia="Calibri" w:hAnsi="Arial" w:cs="Arial"/>
                <w:i/>
                <w:iCs/>
                <w:color w:val="000000"/>
                <w:sz w:val="20"/>
                <w:szCs w:val="20"/>
                <w:lang w:val="en-IE" w:eastAsia="en-US"/>
              </w:rPr>
            </w:pPr>
            <w:r w:rsidRPr="002B4FE8">
              <w:rPr>
                <w:rFonts w:ascii="Arial" w:eastAsia="Calibri" w:hAnsi="Arial" w:cs="Arial"/>
                <w:color w:val="000000"/>
                <w:sz w:val="20"/>
                <w:szCs w:val="20"/>
                <w:lang w:val="en-IE" w:eastAsia="en-US"/>
              </w:rPr>
              <w:t>The Public Service Superannuation (Age of Retirement) Act, 2018* set 70 years as the compulsory retirement age for public servants.</w:t>
            </w:r>
            <w:r w:rsidRPr="002B4FE8">
              <w:rPr>
                <w:rFonts w:ascii="Arial" w:eastAsia="Calibri" w:hAnsi="Arial" w:cs="Arial"/>
                <w:i/>
                <w:iCs/>
                <w:color w:val="000000"/>
                <w:sz w:val="20"/>
                <w:szCs w:val="20"/>
                <w:lang w:val="en-IE" w:eastAsia="en-US"/>
              </w:rPr>
              <w:t xml:space="preserve"> </w:t>
            </w:r>
          </w:p>
          <w:p w14:paraId="3ED4B499" w14:textId="77777777" w:rsidR="002B4FE8" w:rsidRPr="002B4FE8" w:rsidRDefault="002B4FE8" w:rsidP="002B4FE8">
            <w:pPr>
              <w:autoSpaceDE w:val="0"/>
              <w:autoSpaceDN w:val="0"/>
              <w:adjustRightInd w:val="0"/>
              <w:rPr>
                <w:rFonts w:ascii="Arial" w:eastAsia="Calibri" w:hAnsi="Arial" w:cs="Arial"/>
                <w:i/>
                <w:iCs/>
                <w:color w:val="000000"/>
                <w:sz w:val="20"/>
                <w:szCs w:val="20"/>
                <w:lang w:val="en-IE" w:eastAsia="en-US"/>
              </w:rPr>
            </w:pPr>
          </w:p>
          <w:p w14:paraId="01212FB2" w14:textId="77777777" w:rsidR="002B4FE8" w:rsidRPr="002B4FE8" w:rsidRDefault="002B4FE8" w:rsidP="002B4FE8">
            <w:pPr>
              <w:autoSpaceDE w:val="0"/>
              <w:autoSpaceDN w:val="0"/>
              <w:adjustRightInd w:val="0"/>
              <w:rPr>
                <w:rFonts w:ascii="Arial" w:eastAsia="Calibri" w:hAnsi="Arial" w:cs="Arial"/>
                <w:b/>
                <w:bCs/>
                <w:i/>
                <w:iCs/>
                <w:color w:val="000000"/>
                <w:sz w:val="20"/>
                <w:szCs w:val="20"/>
                <w:u w:val="single"/>
                <w:lang w:val="en-IE" w:eastAsia="en-US"/>
              </w:rPr>
            </w:pPr>
            <w:r w:rsidRPr="002B4FE8">
              <w:rPr>
                <w:rFonts w:ascii="Arial" w:eastAsia="Calibri" w:hAnsi="Arial" w:cs="Arial"/>
                <w:b/>
                <w:bCs/>
                <w:i/>
                <w:iCs/>
                <w:color w:val="000000"/>
                <w:sz w:val="20"/>
                <w:szCs w:val="20"/>
                <w:lang w:val="en-IE" w:eastAsia="en-US"/>
              </w:rPr>
              <w:t xml:space="preserve">* </w:t>
            </w:r>
            <w:r w:rsidRPr="002B4FE8">
              <w:rPr>
                <w:rFonts w:ascii="Arial" w:eastAsia="Calibri" w:hAnsi="Arial" w:cs="Arial"/>
                <w:b/>
                <w:bCs/>
                <w:i/>
                <w:iCs/>
                <w:color w:val="000000"/>
                <w:sz w:val="20"/>
                <w:szCs w:val="20"/>
                <w:u w:val="single"/>
                <w:lang w:val="en-IE" w:eastAsia="en-US"/>
              </w:rPr>
              <w:t>Public Servants not affected by this legislation:</w:t>
            </w:r>
          </w:p>
          <w:p w14:paraId="712F7888" w14:textId="77777777" w:rsidR="002B4FE8" w:rsidRPr="002B4FE8" w:rsidRDefault="002B4FE8" w:rsidP="002B4FE8">
            <w:pPr>
              <w:autoSpaceDE w:val="0"/>
              <w:autoSpaceDN w:val="0"/>
              <w:adjustRightInd w:val="0"/>
              <w:rPr>
                <w:rFonts w:ascii="Arial" w:eastAsia="Calibri" w:hAnsi="Arial" w:cs="Arial"/>
                <w:color w:val="000000"/>
                <w:sz w:val="20"/>
                <w:szCs w:val="20"/>
                <w:lang w:val="en-IE" w:eastAsia="en-US"/>
              </w:rPr>
            </w:pPr>
            <w:r w:rsidRPr="002B4FE8">
              <w:rPr>
                <w:rFonts w:ascii="Arial" w:eastAsia="Calibri" w:hAnsi="Arial" w:cs="Arial"/>
                <w:color w:val="000000"/>
                <w:sz w:val="20"/>
                <w:szCs w:val="20"/>
                <w:lang w:val="en-IE" w:eastAsia="en-US"/>
              </w:rPr>
              <w:t>Public servants joining the public service, or re-joining the public service with a 26 week break in service, between 1 April 2004 and 31 December 2012 (new entrants) have no compulsory retirement age.</w:t>
            </w:r>
          </w:p>
          <w:p w14:paraId="452FF471" w14:textId="77777777" w:rsidR="002B4FE8" w:rsidRPr="002B4FE8" w:rsidRDefault="002B4FE8" w:rsidP="002B4FE8">
            <w:pPr>
              <w:autoSpaceDE w:val="0"/>
              <w:autoSpaceDN w:val="0"/>
              <w:adjustRightInd w:val="0"/>
              <w:rPr>
                <w:rFonts w:ascii="Arial" w:eastAsia="Calibri" w:hAnsi="Arial" w:cs="Arial"/>
                <w:color w:val="000000"/>
                <w:sz w:val="20"/>
                <w:szCs w:val="20"/>
                <w:lang w:val="en-IE" w:eastAsia="en-US"/>
              </w:rPr>
            </w:pPr>
          </w:p>
          <w:p w14:paraId="5BC15BCE" w14:textId="77777777" w:rsidR="002B4FE8" w:rsidRPr="002B4FE8" w:rsidRDefault="002B4FE8" w:rsidP="002B4FE8">
            <w:pPr>
              <w:autoSpaceDE w:val="0"/>
              <w:autoSpaceDN w:val="0"/>
              <w:adjustRightInd w:val="0"/>
              <w:rPr>
                <w:rFonts w:ascii="Arial" w:eastAsia="Calibri" w:hAnsi="Arial" w:cs="Arial"/>
                <w:color w:val="000000"/>
                <w:sz w:val="20"/>
                <w:szCs w:val="20"/>
                <w:lang w:val="en-IE" w:eastAsia="en-US"/>
              </w:rPr>
            </w:pPr>
            <w:r w:rsidRPr="002B4FE8">
              <w:rPr>
                <w:rFonts w:ascii="Arial" w:eastAsia="Calibri" w:hAnsi="Arial" w:cs="Arial"/>
                <w:color w:val="000000"/>
                <w:sz w:val="20"/>
                <w:szCs w:val="20"/>
                <w:lang w:val="en-IE" w:eastAsia="en-US"/>
              </w:rPr>
              <w:t>Public servants, joining the public service or re-joining the public service after a 26 week break, after 1 January 2013 are members of the Single Pension Scheme and have a compulsory retirement age of 70.</w:t>
            </w:r>
          </w:p>
          <w:p w14:paraId="23EBD5FD" w14:textId="77777777" w:rsidR="002B4FE8" w:rsidRPr="002B4FE8" w:rsidRDefault="002B4FE8" w:rsidP="007630FF">
            <w:pPr>
              <w:pStyle w:val="Heading7"/>
              <w:rPr>
                <w:rFonts w:cs="Arial"/>
                <w:b w:val="0"/>
                <w:sz w:val="20"/>
              </w:rPr>
            </w:pPr>
          </w:p>
        </w:tc>
      </w:tr>
      <w:tr w:rsidR="00195FAB" w:rsidRPr="00B227E6" w14:paraId="6E28C74B" w14:textId="77777777" w:rsidTr="001B21EE">
        <w:tc>
          <w:tcPr>
            <w:tcW w:w="1739" w:type="dxa"/>
          </w:tcPr>
          <w:p w14:paraId="3DFB0DD3" w14:textId="77777777" w:rsidR="00195FAB" w:rsidRPr="00B227E6" w:rsidRDefault="00195FAB" w:rsidP="000635E3">
            <w:pPr>
              <w:rPr>
                <w:rFonts w:ascii="Arial" w:hAnsi="Arial" w:cs="Arial"/>
                <w:b/>
                <w:bCs/>
                <w:sz w:val="20"/>
                <w:szCs w:val="20"/>
              </w:rPr>
            </w:pPr>
            <w:r w:rsidRPr="00B227E6">
              <w:rPr>
                <w:rFonts w:ascii="Arial" w:hAnsi="Arial" w:cs="Arial"/>
                <w:b/>
                <w:bCs/>
                <w:sz w:val="20"/>
                <w:szCs w:val="20"/>
              </w:rPr>
              <w:t>Probation</w:t>
            </w:r>
          </w:p>
        </w:tc>
        <w:tc>
          <w:tcPr>
            <w:tcW w:w="8341" w:type="dxa"/>
          </w:tcPr>
          <w:p w14:paraId="634E20B5" w14:textId="77777777" w:rsidR="002B4FE8" w:rsidRDefault="002B4FE8" w:rsidP="002B4FE8">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47499D6A" w14:textId="77777777" w:rsidR="00AD3DF4" w:rsidRPr="00B227E6" w:rsidRDefault="00AD3DF4" w:rsidP="007630FF">
            <w:pPr>
              <w:pStyle w:val="Heading7"/>
              <w:rPr>
                <w:rFonts w:cs="Arial"/>
                <w:sz w:val="20"/>
              </w:rPr>
            </w:pPr>
          </w:p>
        </w:tc>
      </w:tr>
      <w:tr w:rsidR="001B21EE" w:rsidRPr="00B227E6" w14:paraId="06FE30ED" w14:textId="77777777" w:rsidTr="001B21EE">
        <w:tc>
          <w:tcPr>
            <w:tcW w:w="1739" w:type="dxa"/>
          </w:tcPr>
          <w:p w14:paraId="2D7275A5" w14:textId="77777777" w:rsidR="001B21EE" w:rsidRPr="001B21EE" w:rsidRDefault="001B21EE" w:rsidP="001B21EE">
            <w:pPr>
              <w:rPr>
                <w:rFonts w:ascii="Arial" w:hAnsi="Arial" w:cs="Arial"/>
                <w:b/>
                <w:bCs/>
                <w:sz w:val="20"/>
                <w:szCs w:val="20"/>
              </w:rPr>
            </w:pPr>
            <w:r w:rsidRPr="001B21EE">
              <w:rPr>
                <w:rFonts w:ascii="Arial" w:hAnsi="Arial" w:cs="Arial"/>
                <w:b/>
                <w:bCs/>
                <w:sz w:val="20"/>
                <w:szCs w:val="20"/>
              </w:rPr>
              <w:lastRenderedPageBreak/>
              <w:t>Protection of Children Guidance and Legislation</w:t>
            </w:r>
          </w:p>
        </w:tc>
        <w:tc>
          <w:tcPr>
            <w:tcW w:w="8341" w:type="dxa"/>
          </w:tcPr>
          <w:p w14:paraId="1B17F5EA" w14:textId="06535E26" w:rsidR="001B21EE" w:rsidRPr="001B21EE" w:rsidRDefault="001B21EE" w:rsidP="001B21EE">
            <w:pPr>
              <w:rPr>
                <w:rFonts w:ascii="Arial" w:hAnsi="Arial" w:cs="Arial"/>
                <w:sz w:val="20"/>
                <w:szCs w:val="20"/>
              </w:rPr>
            </w:pPr>
            <w:r w:rsidRPr="001B21EE">
              <w:rPr>
                <w:rFonts w:ascii="Arial" w:hAnsi="Arial" w:cs="Arial"/>
                <w:sz w:val="20"/>
                <w:szCs w:val="20"/>
              </w:rPr>
              <w:t xml:space="preserve">The </w:t>
            </w:r>
            <w:r w:rsidR="00356A07">
              <w:rPr>
                <w:rFonts w:ascii="Arial" w:hAnsi="Arial" w:cs="Arial"/>
                <w:sz w:val="20"/>
                <w:szCs w:val="20"/>
              </w:rPr>
              <w:t>welfare and the protection of children are</w:t>
            </w:r>
            <w:r w:rsidRPr="001B21EE">
              <w:rPr>
                <w:rFonts w:ascii="Arial" w:hAnsi="Arial" w:cs="Arial"/>
                <w:sz w:val="20"/>
                <w:szCs w:val="20"/>
              </w:rPr>
              <w:t xml:space="preserve">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141C39D" w14:textId="77777777" w:rsidR="001B21EE" w:rsidRPr="001B21EE" w:rsidRDefault="001B21EE" w:rsidP="001B21EE">
            <w:pPr>
              <w:rPr>
                <w:rFonts w:ascii="Arial" w:hAnsi="Arial" w:cs="Arial"/>
                <w:sz w:val="20"/>
                <w:szCs w:val="20"/>
                <w:lang w:val="en-US"/>
              </w:rPr>
            </w:pPr>
          </w:p>
          <w:p w14:paraId="52FA1AF3" w14:textId="471FE539" w:rsidR="001B21EE" w:rsidRPr="001B21EE" w:rsidRDefault="001B21EE" w:rsidP="001B21EE">
            <w:pPr>
              <w:rPr>
                <w:rFonts w:ascii="Arial" w:hAnsi="Arial" w:cs="Arial"/>
                <w:sz w:val="20"/>
                <w:szCs w:val="20"/>
                <w:lang w:val="en-US"/>
              </w:rPr>
            </w:pPr>
            <w:r w:rsidRPr="001B21EE">
              <w:rPr>
                <w:rFonts w:ascii="Arial" w:hAnsi="Arial" w:cs="Arial"/>
                <w:sz w:val="20"/>
                <w:szCs w:val="20"/>
                <w:lang w:val="en-US"/>
              </w:rPr>
              <w:t xml:space="preserve">Some staff have additional responsibilities such as Line Managers, Designated Officers and Mandated Persons. You should check if you are a Designated Officer </w:t>
            </w:r>
            <w:r w:rsidR="00356A07">
              <w:rPr>
                <w:rFonts w:ascii="Arial" w:hAnsi="Arial" w:cs="Arial"/>
                <w:sz w:val="20"/>
                <w:szCs w:val="20"/>
                <w:lang w:val="en-US"/>
              </w:rPr>
              <w:t>and</w:t>
            </w:r>
            <w:r w:rsidRPr="001B21EE">
              <w:rPr>
                <w:rFonts w:ascii="Arial" w:hAnsi="Arial" w:cs="Arial"/>
                <w:sz w:val="20"/>
                <w:szCs w:val="20"/>
                <w:lang w:val="en-US"/>
              </w:rPr>
              <w:t xml:space="preserve"> a Mandated Person and be familiar with the related roles and legal responsibilities.</w:t>
            </w:r>
          </w:p>
          <w:p w14:paraId="5FE8CFF7" w14:textId="77777777" w:rsidR="001B21EE" w:rsidRPr="001B21EE" w:rsidRDefault="001B21EE" w:rsidP="001B21EE">
            <w:pPr>
              <w:jc w:val="both"/>
              <w:rPr>
                <w:rFonts w:ascii="Arial" w:hAnsi="Arial" w:cs="Arial"/>
                <w:bCs/>
                <w:sz w:val="20"/>
                <w:szCs w:val="20"/>
                <w:lang w:val="en"/>
              </w:rPr>
            </w:pPr>
          </w:p>
          <w:p w14:paraId="017F2D6C" w14:textId="77777777" w:rsidR="001B21EE" w:rsidRPr="001B21EE" w:rsidRDefault="001B21EE" w:rsidP="001B21EE">
            <w:pPr>
              <w:jc w:val="both"/>
              <w:rPr>
                <w:rFonts w:ascii="Arial" w:hAnsi="Arial" w:cs="Arial"/>
                <w:b/>
                <w:bCs/>
                <w:sz w:val="20"/>
                <w:szCs w:val="20"/>
              </w:rPr>
            </w:pPr>
            <w:r w:rsidRPr="001B21EE">
              <w:rPr>
                <w:rFonts w:ascii="Arial" w:hAnsi="Arial" w:cs="Arial"/>
                <w:bCs/>
                <w:sz w:val="20"/>
                <w:szCs w:val="20"/>
                <w:lang w:val="en"/>
              </w:rPr>
              <w:t xml:space="preserve">For further information, guidance and resources please visit: </w:t>
            </w:r>
            <w:hyperlink r:id="rId14" w:history="1">
              <w:r w:rsidRPr="001B21EE">
                <w:rPr>
                  <w:rStyle w:val="Hyperlink"/>
                  <w:rFonts w:ascii="Arial" w:hAnsi="Arial" w:cs="Arial"/>
                  <w:sz w:val="20"/>
                  <w:szCs w:val="20"/>
                  <w:lang w:val="en"/>
                </w:rPr>
                <w:t>HSE Children First webpage</w:t>
              </w:r>
            </w:hyperlink>
            <w:r w:rsidRPr="001B21EE">
              <w:rPr>
                <w:rStyle w:val="Hyperlink"/>
                <w:rFonts w:ascii="Arial" w:hAnsi="Arial" w:cs="Arial"/>
                <w:sz w:val="20"/>
                <w:szCs w:val="20"/>
                <w:lang w:val="en"/>
              </w:rPr>
              <w:t>.</w:t>
            </w:r>
          </w:p>
        </w:tc>
      </w:tr>
      <w:tr w:rsidR="002B4FE8" w:rsidRPr="00B227E6" w14:paraId="666A114C" w14:textId="77777777" w:rsidTr="001B21EE">
        <w:tc>
          <w:tcPr>
            <w:tcW w:w="1739" w:type="dxa"/>
            <w:tcBorders>
              <w:top w:val="single" w:sz="4" w:space="0" w:color="auto"/>
              <w:left w:val="single" w:sz="4" w:space="0" w:color="auto"/>
              <w:bottom w:val="single" w:sz="4" w:space="0" w:color="auto"/>
              <w:right w:val="single" w:sz="4" w:space="0" w:color="auto"/>
            </w:tcBorders>
          </w:tcPr>
          <w:p w14:paraId="60A79969" w14:textId="77777777" w:rsidR="002B4FE8" w:rsidRPr="002B4FE8" w:rsidRDefault="002B4FE8" w:rsidP="00BC7A85">
            <w:pPr>
              <w:rPr>
                <w:rFonts w:ascii="Arial" w:hAnsi="Arial" w:cs="Arial"/>
                <w:b/>
                <w:bCs/>
                <w:sz w:val="20"/>
                <w:szCs w:val="20"/>
              </w:rPr>
            </w:pPr>
            <w:r w:rsidRPr="002B4FE8">
              <w:rPr>
                <w:rFonts w:ascii="Arial" w:hAnsi="Arial" w:cs="Arial"/>
                <w:b/>
                <w:bCs/>
                <w:sz w:val="20"/>
                <w:szCs w:val="20"/>
              </w:rPr>
              <w:t>Infection Control</w:t>
            </w:r>
          </w:p>
        </w:tc>
        <w:tc>
          <w:tcPr>
            <w:tcW w:w="8341" w:type="dxa"/>
            <w:tcBorders>
              <w:top w:val="single" w:sz="4" w:space="0" w:color="auto"/>
              <w:left w:val="single" w:sz="4" w:space="0" w:color="auto"/>
              <w:bottom w:val="single" w:sz="4" w:space="0" w:color="auto"/>
              <w:right w:val="single" w:sz="4" w:space="0" w:color="auto"/>
            </w:tcBorders>
          </w:tcPr>
          <w:p w14:paraId="18B54805"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B4FE8">
              <w:rPr>
                <w:rFonts w:ascii="Arial" w:hAnsi="Arial" w:cs="Arial"/>
                <w:iCs/>
                <w:sz w:val="20"/>
                <w:szCs w:val="20"/>
              </w:rPr>
              <w:t>and comply with associated HSE protocols for implementing and maintaining these standards as appropriate to the role.</w:t>
            </w:r>
          </w:p>
          <w:p w14:paraId="7D98B524" w14:textId="77777777" w:rsidR="002B4FE8" w:rsidRPr="002B4FE8" w:rsidRDefault="002B4FE8" w:rsidP="007630FF">
            <w:pPr>
              <w:pStyle w:val="Heading7"/>
              <w:rPr>
                <w:rFonts w:cs="Arial"/>
                <w:b w:val="0"/>
                <w:sz w:val="20"/>
              </w:rPr>
            </w:pPr>
          </w:p>
        </w:tc>
      </w:tr>
      <w:tr w:rsidR="002B4FE8" w:rsidRPr="00B227E6" w14:paraId="1BD0B696" w14:textId="77777777" w:rsidTr="001B21EE">
        <w:tc>
          <w:tcPr>
            <w:tcW w:w="1739" w:type="dxa"/>
            <w:tcBorders>
              <w:top w:val="single" w:sz="4" w:space="0" w:color="auto"/>
              <w:left w:val="single" w:sz="4" w:space="0" w:color="auto"/>
              <w:bottom w:val="single" w:sz="4" w:space="0" w:color="auto"/>
              <w:right w:val="single" w:sz="4" w:space="0" w:color="auto"/>
            </w:tcBorders>
          </w:tcPr>
          <w:p w14:paraId="0E268E1E" w14:textId="77777777" w:rsidR="002B4FE8" w:rsidRPr="002B4FE8" w:rsidRDefault="002B4FE8" w:rsidP="00BC7A85">
            <w:pPr>
              <w:rPr>
                <w:rFonts w:ascii="Arial" w:hAnsi="Arial" w:cs="Arial"/>
                <w:b/>
                <w:bCs/>
                <w:sz w:val="20"/>
                <w:szCs w:val="20"/>
              </w:rPr>
            </w:pPr>
            <w:r w:rsidRPr="002B4FE8">
              <w:rPr>
                <w:rFonts w:ascii="Arial" w:hAnsi="Arial" w:cs="Arial"/>
                <w:b/>
                <w:sz w:val="20"/>
                <w:szCs w:val="20"/>
              </w:rPr>
              <w:t>Health &amp; Safety</w:t>
            </w:r>
          </w:p>
        </w:tc>
        <w:tc>
          <w:tcPr>
            <w:tcW w:w="8341" w:type="dxa"/>
            <w:tcBorders>
              <w:top w:val="single" w:sz="4" w:space="0" w:color="auto"/>
              <w:left w:val="single" w:sz="4" w:space="0" w:color="auto"/>
              <w:bottom w:val="single" w:sz="4" w:space="0" w:color="auto"/>
              <w:right w:val="single" w:sz="4" w:space="0" w:color="auto"/>
            </w:tcBorders>
          </w:tcPr>
          <w:p w14:paraId="7826D1E3" w14:textId="46AF40A1" w:rsidR="002B4FE8" w:rsidRPr="002B4FE8" w:rsidRDefault="00356A07" w:rsidP="002B4FE8">
            <w:pPr>
              <w:jc w:val="both"/>
              <w:rPr>
                <w:rFonts w:ascii="Arial" w:hAnsi="Arial" w:cs="Arial"/>
                <w:sz w:val="20"/>
                <w:szCs w:val="20"/>
              </w:rPr>
            </w:pPr>
            <w:r>
              <w:rPr>
                <w:rFonts w:ascii="Arial" w:hAnsi="Arial" w:cs="Arial"/>
                <w:sz w:val="20"/>
                <w:szCs w:val="20"/>
              </w:rPr>
              <w:t>Line managers must</w:t>
            </w:r>
            <w:r w:rsidR="002B4FE8" w:rsidRPr="002B4FE8">
              <w:rPr>
                <w:rFonts w:ascii="Arial" w:hAnsi="Arial" w:cs="Arial"/>
                <w:sz w:val="20"/>
                <w:szCs w:val="20"/>
              </w:rPr>
              <w:t xml:space="preserve">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44EEC20" w14:textId="77777777" w:rsidR="002B4FE8" w:rsidRPr="002B4FE8" w:rsidRDefault="002B4FE8" w:rsidP="002B4FE8">
            <w:pPr>
              <w:ind w:firstLine="720"/>
              <w:jc w:val="both"/>
              <w:rPr>
                <w:rFonts w:ascii="Arial" w:hAnsi="Arial" w:cs="Arial"/>
                <w:sz w:val="20"/>
                <w:szCs w:val="20"/>
              </w:rPr>
            </w:pPr>
          </w:p>
          <w:p w14:paraId="62C54870" w14:textId="77777777" w:rsidR="002B4FE8" w:rsidRPr="002B4FE8" w:rsidRDefault="002B4FE8" w:rsidP="002B4FE8">
            <w:pPr>
              <w:jc w:val="both"/>
              <w:rPr>
                <w:rFonts w:ascii="Arial" w:hAnsi="Arial" w:cs="Arial"/>
                <w:sz w:val="20"/>
                <w:szCs w:val="20"/>
              </w:rPr>
            </w:pPr>
            <w:r w:rsidRPr="002B4FE8">
              <w:rPr>
                <w:rFonts w:ascii="Arial" w:hAnsi="Arial" w:cs="Arial"/>
                <w:sz w:val="20"/>
                <w:szCs w:val="20"/>
              </w:rPr>
              <w:t>Key responsibilities include:</w:t>
            </w:r>
          </w:p>
          <w:p w14:paraId="4578CF19" w14:textId="77777777" w:rsidR="002B4FE8" w:rsidRPr="002B4FE8" w:rsidRDefault="002B4FE8" w:rsidP="002B4FE8">
            <w:pPr>
              <w:jc w:val="both"/>
              <w:rPr>
                <w:rFonts w:ascii="Arial" w:hAnsi="Arial" w:cs="Arial"/>
                <w:sz w:val="20"/>
                <w:szCs w:val="20"/>
                <w:highlight w:val="yellow"/>
              </w:rPr>
            </w:pPr>
          </w:p>
          <w:p w14:paraId="46ADC6D3" w14:textId="39602E50"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Developing a SSSS for the department/service, as applicable, based on the identification of hazards and the assessment of risks, and reviewing/updating same on a regular basis (at least annually) and in the event of any significant change in the work activity or place of work.</w:t>
            </w:r>
          </w:p>
          <w:p w14:paraId="13B17734"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A36C49C"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Consulting and communicating with staff and safety representatives on OSH matters.</w:t>
            </w:r>
          </w:p>
          <w:p w14:paraId="4221496C"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Ensuring a training needs assessment (TNA) is undertaken for employees, facilitating their attendance at statutory OSH training, and ensuring records are maintained for each employee.</w:t>
            </w:r>
          </w:p>
          <w:p w14:paraId="120A8948"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Ensuring that all incidents occurring within the relevant department/service are appropriately managed and investigated in accordance with HSE procedures</w:t>
            </w:r>
            <w:r w:rsidRPr="002B4FE8">
              <w:rPr>
                <w:rStyle w:val="FootnoteReference"/>
                <w:rFonts w:ascii="Arial" w:eastAsia="Calibri" w:hAnsi="Arial" w:cs="Arial"/>
                <w:sz w:val="20"/>
                <w:szCs w:val="20"/>
              </w:rPr>
              <w:footnoteReference w:id="1"/>
            </w:r>
            <w:r w:rsidRPr="002B4FE8">
              <w:rPr>
                <w:rFonts w:ascii="Arial" w:hAnsi="Arial" w:cs="Arial"/>
                <w:sz w:val="20"/>
                <w:szCs w:val="20"/>
              </w:rPr>
              <w:t>.</w:t>
            </w:r>
          </w:p>
          <w:p w14:paraId="394148DA" w14:textId="77777777"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sz w:val="20"/>
                <w:szCs w:val="20"/>
              </w:rPr>
              <w:t>Seeking advice from health and safety professionals through the National Health and Safety Function Helpdesk as appropriate.</w:t>
            </w:r>
          </w:p>
          <w:p w14:paraId="1894A7CB" w14:textId="1CE4986C" w:rsidR="002B4FE8" w:rsidRPr="002B4FE8" w:rsidRDefault="002B4FE8" w:rsidP="006A6E18">
            <w:pPr>
              <w:pStyle w:val="ListParagraph"/>
              <w:numPr>
                <w:ilvl w:val="0"/>
                <w:numId w:val="9"/>
              </w:numPr>
              <w:ind w:left="714" w:hanging="357"/>
              <w:jc w:val="both"/>
              <w:rPr>
                <w:rFonts w:ascii="Arial" w:hAnsi="Arial" w:cs="Arial"/>
                <w:sz w:val="20"/>
                <w:szCs w:val="20"/>
              </w:rPr>
            </w:pPr>
            <w:r w:rsidRPr="002B4FE8">
              <w:rPr>
                <w:rFonts w:ascii="Arial" w:hAnsi="Arial" w:cs="Arial"/>
                <w:iCs/>
                <w:sz w:val="20"/>
                <w:szCs w:val="20"/>
              </w:rPr>
              <w:t>Reviewing the health and safety performance of the ward/department/service and staff through</w:t>
            </w:r>
            <w:r w:rsidR="00356A07">
              <w:rPr>
                <w:rFonts w:ascii="Arial" w:hAnsi="Arial" w:cs="Arial"/>
                <w:iCs/>
                <w:sz w:val="20"/>
                <w:szCs w:val="20"/>
              </w:rPr>
              <w:t xml:space="preserve"> local audit and performance achievement meetings,</w:t>
            </w:r>
            <w:r w:rsidRPr="002B4FE8">
              <w:rPr>
                <w:rFonts w:ascii="Arial" w:hAnsi="Arial" w:cs="Arial"/>
                <w:iCs/>
                <w:sz w:val="20"/>
                <w:szCs w:val="20"/>
              </w:rPr>
              <w:t xml:space="preserve"> for example.</w:t>
            </w:r>
          </w:p>
          <w:p w14:paraId="19F5CCFF" w14:textId="77777777" w:rsidR="002B4FE8" w:rsidRPr="002B4FE8" w:rsidRDefault="002B4FE8" w:rsidP="002B4FE8">
            <w:pPr>
              <w:jc w:val="both"/>
              <w:rPr>
                <w:rFonts w:ascii="Arial" w:hAnsi="Arial" w:cs="Arial"/>
                <w:sz w:val="20"/>
                <w:szCs w:val="20"/>
              </w:rPr>
            </w:pPr>
          </w:p>
          <w:p w14:paraId="05C61999" w14:textId="77777777" w:rsidR="002B4FE8" w:rsidRPr="002B4FE8" w:rsidRDefault="002B4FE8" w:rsidP="002B4FE8">
            <w:pPr>
              <w:pStyle w:val="Heading7"/>
              <w:rPr>
                <w:rFonts w:cs="Arial"/>
                <w:b w:val="0"/>
                <w:sz w:val="20"/>
              </w:rPr>
            </w:pPr>
            <w:r w:rsidRPr="002B4FE8">
              <w:rPr>
                <w:rFonts w:cs="Arial"/>
                <w:b w:val="0"/>
                <w:sz w:val="20"/>
              </w:rPr>
              <w:t>Note: Detailed roles and responsibilities of Line Managers are outlined in local SSSS.</w:t>
            </w:r>
          </w:p>
        </w:tc>
      </w:tr>
    </w:tbl>
    <w:p w14:paraId="30F94E38" w14:textId="77777777" w:rsidR="00195FAB" w:rsidRPr="00B227E6" w:rsidRDefault="00195FAB" w:rsidP="00166D1E">
      <w:pPr>
        <w:rPr>
          <w:rFonts w:ascii="Arial" w:hAnsi="Arial" w:cs="Arial"/>
          <w:b/>
          <w:bCs/>
          <w:sz w:val="20"/>
          <w:szCs w:val="20"/>
          <w:lang w:val="en-US"/>
        </w:rPr>
      </w:pPr>
    </w:p>
    <w:sectPr w:rsidR="00195FAB" w:rsidRPr="00B227E6" w:rsidSect="00F95E93">
      <w:footerReference w:type="default" r:id="rId15"/>
      <w:pgSz w:w="11906" w:h="16838"/>
      <w:pgMar w:top="992" w:right="1134" w:bottom="119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7C5ABC" w16cid:durableId="167C5ABC"/>
  <w16cid:commentId w16cid:paraId="4BF96AA1" w16cid:durableId="4BF96A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B3600" w14:textId="77777777" w:rsidR="007E1F0E" w:rsidRDefault="007E1F0E">
      <w:r>
        <w:separator/>
      </w:r>
    </w:p>
  </w:endnote>
  <w:endnote w:type="continuationSeparator" w:id="0">
    <w:p w14:paraId="2FECE77F" w14:textId="77777777" w:rsidR="007E1F0E" w:rsidRDefault="007E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FE242" w14:textId="1D8692BF" w:rsidR="00805470" w:rsidRDefault="00805470" w:rsidP="00556D96">
    <w:pPr>
      <w:pStyle w:val="Footer"/>
      <w:pBdr>
        <w:top w:val="single" w:sz="4" w:space="1" w:color="D9D9D9"/>
      </w:pBdr>
      <w:jc w:val="right"/>
    </w:pPr>
    <w:r w:rsidRPr="00C55439">
      <w:rPr>
        <w:rFonts w:ascii="Arial" w:hAnsi="Arial" w:cs="Arial"/>
        <w:sz w:val="20"/>
        <w:szCs w:val="20"/>
      </w:rPr>
      <w:fldChar w:fldCharType="begin"/>
    </w:r>
    <w:r w:rsidRPr="00C55439">
      <w:rPr>
        <w:rFonts w:ascii="Arial" w:hAnsi="Arial" w:cs="Arial"/>
        <w:sz w:val="20"/>
        <w:szCs w:val="20"/>
      </w:rPr>
      <w:instrText xml:space="preserve"> PAGE   \* MERGEFORMAT </w:instrText>
    </w:r>
    <w:r w:rsidRPr="00C55439">
      <w:rPr>
        <w:rFonts w:ascii="Arial" w:hAnsi="Arial" w:cs="Arial"/>
        <w:sz w:val="20"/>
        <w:szCs w:val="20"/>
      </w:rPr>
      <w:fldChar w:fldCharType="separate"/>
    </w:r>
    <w:r w:rsidR="00EC79D8">
      <w:rPr>
        <w:rFonts w:ascii="Arial" w:hAnsi="Arial" w:cs="Arial"/>
        <w:noProof/>
        <w:sz w:val="20"/>
        <w:szCs w:val="20"/>
      </w:rPr>
      <w:t>4</w:t>
    </w:r>
    <w:r w:rsidRPr="00C55439">
      <w:rPr>
        <w:rFonts w:ascii="Arial" w:hAnsi="Arial" w:cs="Arial"/>
        <w:noProof/>
        <w:sz w:val="20"/>
        <w:szCs w:val="20"/>
      </w:rPr>
      <w:fldChar w:fldCharType="end"/>
    </w:r>
    <w:r>
      <w:t xml:space="preserve"> </w:t>
    </w:r>
  </w:p>
  <w:p w14:paraId="40D7CDED" w14:textId="77777777" w:rsidR="00805470" w:rsidRPr="0069337D" w:rsidRDefault="00805470" w:rsidP="007F2656">
    <w:pPr>
      <w:jc w:val="both"/>
      <w:rPr>
        <w:rFonts w:ascii="Arial" w:hAnsi="Arial" w:cs="Arial"/>
        <w:i/>
        <w:color w:val="2E74B5"/>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B2BF" w14:textId="77777777" w:rsidR="007E1F0E" w:rsidRDefault="007E1F0E">
      <w:r>
        <w:separator/>
      </w:r>
    </w:p>
  </w:footnote>
  <w:footnote w:type="continuationSeparator" w:id="0">
    <w:p w14:paraId="3D8B7C04" w14:textId="77777777" w:rsidR="007E1F0E" w:rsidRDefault="007E1F0E">
      <w:r>
        <w:continuationSeparator/>
      </w:r>
    </w:p>
  </w:footnote>
  <w:footnote w:id="1">
    <w:p w14:paraId="78118A9E" w14:textId="77777777" w:rsidR="00805470" w:rsidRPr="00DD13C2" w:rsidRDefault="00805470" w:rsidP="002B4FE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53"/>
    <w:multiLevelType w:val="hybridMultilevel"/>
    <w:tmpl w:val="B6461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3879FB"/>
    <w:multiLevelType w:val="hybridMultilevel"/>
    <w:tmpl w:val="E842C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4377F9"/>
    <w:multiLevelType w:val="hybridMultilevel"/>
    <w:tmpl w:val="C386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967991"/>
    <w:multiLevelType w:val="hybridMultilevel"/>
    <w:tmpl w:val="7EE6B200"/>
    <w:lvl w:ilvl="0" w:tplc="6116FA0E">
      <w:start w:val="1"/>
      <w:numFmt w:val="lowerRoman"/>
      <w:lvlText w:val="(%1)"/>
      <w:lvlJc w:val="left"/>
      <w:pPr>
        <w:ind w:left="1080" w:hanging="360"/>
      </w:pPr>
      <w:rPr>
        <w:rFonts w:ascii="Calibri" w:eastAsia="Times New Roman" w:hAnsi="Calibri" w:cs="Arial"/>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A2A6741"/>
    <w:multiLevelType w:val="hybridMultilevel"/>
    <w:tmpl w:val="F5E4BF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1CA6502D"/>
    <w:multiLevelType w:val="hybridMultilevel"/>
    <w:tmpl w:val="6BD42FD0"/>
    <w:lvl w:ilvl="0" w:tplc="18090001">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13E7C3B"/>
    <w:multiLevelType w:val="hybridMultilevel"/>
    <w:tmpl w:val="5AB2F7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D816C43"/>
    <w:multiLevelType w:val="hybridMultilevel"/>
    <w:tmpl w:val="12A6DF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7492BB8"/>
    <w:multiLevelType w:val="hybridMultilevel"/>
    <w:tmpl w:val="1A5A2EA8"/>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84566F"/>
    <w:multiLevelType w:val="hybridMultilevel"/>
    <w:tmpl w:val="7D42D1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B75378C"/>
    <w:multiLevelType w:val="hybridMultilevel"/>
    <w:tmpl w:val="C952CAB4"/>
    <w:lvl w:ilvl="0" w:tplc="0A141CE0">
      <w:start w:val="1"/>
      <w:numFmt w:val="bullet"/>
      <w:lvlText w:val=""/>
      <w:lvlJc w:val="left"/>
      <w:pPr>
        <w:tabs>
          <w:tab w:val="num" w:pos="720"/>
        </w:tabs>
        <w:ind w:left="720" w:hanging="360"/>
      </w:pPr>
      <w:rPr>
        <w:rFonts w:ascii="Symbol" w:hAnsi="Symbol" w:hint="default"/>
        <w:color w:val="00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D3DB5"/>
    <w:multiLevelType w:val="hybridMultilevel"/>
    <w:tmpl w:val="C8DC15DC"/>
    <w:lvl w:ilvl="0" w:tplc="F15848DA">
      <w:numFmt w:val="bullet"/>
      <w:lvlText w:val=""/>
      <w:lvlJc w:val="left"/>
      <w:pPr>
        <w:ind w:left="825" w:hanging="360"/>
      </w:pPr>
      <w:rPr>
        <w:rFonts w:ascii="Symbol" w:eastAsia="Symbol" w:hAnsi="Symbol" w:cs="Symbol" w:hint="default"/>
        <w:w w:val="99"/>
        <w:sz w:val="20"/>
        <w:szCs w:val="20"/>
      </w:rPr>
    </w:lvl>
    <w:lvl w:ilvl="1" w:tplc="302EE5AE">
      <w:numFmt w:val="bullet"/>
      <w:lvlText w:val="•"/>
      <w:lvlJc w:val="left"/>
      <w:pPr>
        <w:ind w:left="1544" w:hanging="360"/>
      </w:pPr>
      <w:rPr>
        <w:rFonts w:hint="default"/>
      </w:rPr>
    </w:lvl>
    <w:lvl w:ilvl="2" w:tplc="DD464630">
      <w:numFmt w:val="bullet"/>
      <w:lvlText w:val="•"/>
      <w:lvlJc w:val="left"/>
      <w:pPr>
        <w:ind w:left="2269" w:hanging="360"/>
      </w:pPr>
      <w:rPr>
        <w:rFonts w:hint="default"/>
      </w:rPr>
    </w:lvl>
    <w:lvl w:ilvl="3" w:tplc="FDB22DA6">
      <w:numFmt w:val="bullet"/>
      <w:lvlText w:val="•"/>
      <w:lvlJc w:val="left"/>
      <w:pPr>
        <w:ind w:left="2994" w:hanging="360"/>
      </w:pPr>
      <w:rPr>
        <w:rFonts w:hint="default"/>
      </w:rPr>
    </w:lvl>
    <w:lvl w:ilvl="4" w:tplc="9936336E">
      <w:numFmt w:val="bullet"/>
      <w:lvlText w:val="•"/>
      <w:lvlJc w:val="left"/>
      <w:pPr>
        <w:ind w:left="3719" w:hanging="360"/>
      </w:pPr>
      <w:rPr>
        <w:rFonts w:hint="default"/>
      </w:rPr>
    </w:lvl>
    <w:lvl w:ilvl="5" w:tplc="5F220150">
      <w:numFmt w:val="bullet"/>
      <w:lvlText w:val="•"/>
      <w:lvlJc w:val="left"/>
      <w:pPr>
        <w:ind w:left="4444" w:hanging="360"/>
      </w:pPr>
      <w:rPr>
        <w:rFonts w:hint="default"/>
      </w:rPr>
    </w:lvl>
    <w:lvl w:ilvl="6" w:tplc="91027E30">
      <w:numFmt w:val="bullet"/>
      <w:lvlText w:val="•"/>
      <w:lvlJc w:val="left"/>
      <w:pPr>
        <w:ind w:left="5169" w:hanging="360"/>
      </w:pPr>
      <w:rPr>
        <w:rFonts w:hint="default"/>
      </w:rPr>
    </w:lvl>
    <w:lvl w:ilvl="7" w:tplc="9C34FE50">
      <w:numFmt w:val="bullet"/>
      <w:lvlText w:val="•"/>
      <w:lvlJc w:val="left"/>
      <w:pPr>
        <w:ind w:left="5894" w:hanging="360"/>
      </w:pPr>
      <w:rPr>
        <w:rFonts w:hint="default"/>
      </w:rPr>
    </w:lvl>
    <w:lvl w:ilvl="8" w:tplc="FA681658">
      <w:numFmt w:val="bullet"/>
      <w:lvlText w:val="•"/>
      <w:lvlJc w:val="left"/>
      <w:pPr>
        <w:ind w:left="6619" w:hanging="360"/>
      </w:pPr>
      <w:rPr>
        <w:rFonts w:hint="default"/>
      </w:rPr>
    </w:lvl>
  </w:abstractNum>
  <w:abstractNum w:abstractNumId="16" w15:restartNumberingAfterBreak="0">
    <w:nsid w:val="41CB4C08"/>
    <w:multiLevelType w:val="hybridMultilevel"/>
    <w:tmpl w:val="21CAC3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4E842A3"/>
    <w:multiLevelType w:val="hybridMultilevel"/>
    <w:tmpl w:val="5C744DA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4A752EDE"/>
    <w:multiLevelType w:val="hybridMultilevel"/>
    <w:tmpl w:val="166451E6"/>
    <w:lvl w:ilvl="0" w:tplc="6DA6D274">
      <w:start w:val="1"/>
      <w:numFmt w:val="decimal"/>
      <w:lvlText w:val="%1."/>
      <w:lvlJc w:val="left"/>
      <w:pPr>
        <w:tabs>
          <w:tab w:val="num" w:pos="397"/>
        </w:tabs>
        <w:ind w:left="397" w:hanging="397"/>
      </w:pPr>
      <w:rPr>
        <w:rFonts w:ascii="Arial" w:eastAsia="Times New Roman" w:hAnsi="Arial" w:cs="Arial"/>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809AD"/>
    <w:multiLevelType w:val="hybridMultilevel"/>
    <w:tmpl w:val="B7304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8213461"/>
    <w:multiLevelType w:val="hybridMultilevel"/>
    <w:tmpl w:val="BE5AFA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B7C74E2"/>
    <w:multiLevelType w:val="hybridMultilevel"/>
    <w:tmpl w:val="2146041C"/>
    <w:lvl w:ilvl="0" w:tplc="9256779C">
      <w:numFmt w:val="bullet"/>
      <w:lvlText w:val="•"/>
      <w:lvlJc w:val="left"/>
      <w:pPr>
        <w:ind w:left="360" w:hanging="360"/>
      </w:pPr>
      <w:rPr>
        <w:rFonts w:ascii="Arial" w:eastAsia="Calibri" w:hAnsi="Arial" w:cs="Aria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909AA"/>
    <w:multiLevelType w:val="hybridMultilevel"/>
    <w:tmpl w:val="EA9E4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593FAE"/>
    <w:multiLevelType w:val="hybridMultilevel"/>
    <w:tmpl w:val="8E584C66"/>
    <w:lvl w:ilvl="0" w:tplc="5BF06A10">
      <w:numFmt w:val="bullet"/>
      <w:lvlText w:val=""/>
      <w:lvlJc w:val="left"/>
      <w:pPr>
        <w:ind w:left="360" w:hanging="360"/>
      </w:pPr>
      <w:rPr>
        <w:rFonts w:ascii="Symbol" w:eastAsia="Symbol" w:hAnsi="Symbol" w:cs="Symbol" w:hint="default"/>
        <w:w w:val="99"/>
        <w:sz w:val="20"/>
        <w:szCs w:val="20"/>
      </w:rPr>
    </w:lvl>
    <w:lvl w:ilvl="1" w:tplc="616ABE26">
      <w:numFmt w:val="bullet"/>
      <w:lvlText w:val="•"/>
      <w:lvlJc w:val="left"/>
      <w:pPr>
        <w:ind w:left="1007" w:hanging="360"/>
      </w:pPr>
      <w:rPr>
        <w:rFonts w:hint="default"/>
      </w:rPr>
    </w:lvl>
    <w:lvl w:ilvl="2" w:tplc="6D60716C">
      <w:numFmt w:val="bullet"/>
      <w:lvlText w:val="•"/>
      <w:lvlJc w:val="left"/>
      <w:pPr>
        <w:ind w:left="1661" w:hanging="360"/>
      </w:pPr>
      <w:rPr>
        <w:rFonts w:hint="default"/>
      </w:rPr>
    </w:lvl>
    <w:lvl w:ilvl="3" w:tplc="A00EC782">
      <w:numFmt w:val="bullet"/>
      <w:lvlText w:val="•"/>
      <w:lvlJc w:val="left"/>
      <w:pPr>
        <w:ind w:left="2315" w:hanging="360"/>
      </w:pPr>
      <w:rPr>
        <w:rFonts w:hint="default"/>
      </w:rPr>
    </w:lvl>
    <w:lvl w:ilvl="4" w:tplc="772E83A0">
      <w:numFmt w:val="bullet"/>
      <w:lvlText w:val="•"/>
      <w:lvlJc w:val="left"/>
      <w:pPr>
        <w:ind w:left="2969" w:hanging="360"/>
      </w:pPr>
      <w:rPr>
        <w:rFonts w:hint="default"/>
      </w:rPr>
    </w:lvl>
    <w:lvl w:ilvl="5" w:tplc="F1DE6ADE">
      <w:numFmt w:val="bullet"/>
      <w:lvlText w:val="•"/>
      <w:lvlJc w:val="left"/>
      <w:pPr>
        <w:ind w:left="3623" w:hanging="360"/>
      </w:pPr>
      <w:rPr>
        <w:rFonts w:hint="default"/>
      </w:rPr>
    </w:lvl>
    <w:lvl w:ilvl="6" w:tplc="41D87CDE">
      <w:numFmt w:val="bullet"/>
      <w:lvlText w:val="•"/>
      <w:lvlJc w:val="left"/>
      <w:pPr>
        <w:ind w:left="4277" w:hanging="360"/>
      </w:pPr>
      <w:rPr>
        <w:rFonts w:hint="default"/>
      </w:rPr>
    </w:lvl>
    <w:lvl w:ilvl="7" w:tplc="BDB440BA">
      <w:numFmt w:val="bullet"/>
      <w:lvlText w:val="•"/>
      <w:lvlJc w:val="left"/>
      <w:pPr>
        <w:ind w:left="4931" w:hanging="360"/>
      </w:pPr>
      <w:rPr>
        <w:rFonts w:hint="default"/>
      </w:rPr>
    </w:lvl>
    <w:lvl w:ilvl="8" w:tplc="982E8D48">
      <w:numFmt w:val="bullet"/>
      <w:lvlText w:val="•"/>
      <w:lvlJc w:val="left"/>
      <w:pPr>
        <w:ind w:left="5585" w:hanging="360"/>
      </w:pPr>
      <w:rPr>
        <w:rFonts w:hint="default"/>
      </w:rPr>
    </w:lvl>
  </w:abstractNum>
  <w:abstractNum w:abstractNumId="2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710784"/>
    <w:multiLevelType w:val="hybridMultilevel"/>
    <w:tmpl w:val="BCE8C52E"/>
    <w:lvl w:ilvl="0" w:tplc="43C2B95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9296A41"/>
    <w:multiLevelType w:val="hybridMultilevel"/>
    <w:tmpl w:val="09208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B251EE7"/>
    <w:multiLevelType w:val="hybridMultilevel"/>
    <w:tmpl w:val="1D767962"/>
    <w:lvl w:ilvl="0" w:tplc="10003E7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093968"/>
    <w:multiLevelType w:val="hybridMultilevel"/>
    <w:tmpl w:val="24A4F3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8"/>
  </w:num>
  <w:num w:numId="2">
    <w:abstractNumId w:val="15"/>
  </w:num>
  <w:num w:numId="3">
    <w:abstractNumId w:val="28"/>
  </w:num>
  <w:num w:numId="4">
    <w:abstractNumId w:val="5"/>
  </w:num>
  <w:num w:numId="5">
    <w:abstractNumId w:val="20"/>
  </w:num>
  <w:num w:numId="6">
    <w:abstractNumId w:val="3"/>
  </w:num>
  <w:num w:numId="7">
    <w:abstractNumId w:val="0"/>
  </w:num>
  <w:num w:numId="8">
    <w:abstractNumId w:val="2"/>
  </w:num>
  <w:num w:numId="9">
    <w:abstractNumId w:val="10"/>
  </w:num>
  <w:num w:numId="10">
    <w:abstractNumId w:val="26"/>
  </w:num>
  <w:num w:numId="11">
    <w:abstractNumId w:val="31"/>
  </w:num>
  <w:num w:numId="12">
    <w:abstractNumId w:val="22"/>
  </w:num>
  <w:num w:numId="13">
    <w:abstractNumId w:val="17"/>
  </w:num>
  <w:num w:numId="14">
    <w:abstractNumId w:val="19"/>
  </w:num>
  <w:num w:numId="15">
    <w:abstractNumId w:val="8"/>
  </w:num>
  <w:num w:numId="16">
    <w:abstractNumId w:val="30"/>
  </w:num>
  <w:num w:numId="17">
    <w:abstractNumId w:val="14"/>
  </w:num>
  <w:num w:numId="18">
    <w:abstractNumId w:val="7"/>
  </w:num>
  <w:num w:numId="19">
    <w:abstractNumId w:val="21"/>
  </w:num>
  <w:num w:numId="20">
    <w:abstractNumId w:val="11"/>
  </w:num>
  <w:num w:numId="21">
    <w:abstractNumId w:val="13"/>
  </w:num>
  <w:num w:numId="22">
    <w:abstractNumId w:val="24"/>
  </w:num>
  <w:num w:numId="23">
    <w:abstractNumId w:val="30"/>
  </w:num>
  <w:num w:numId="24">
    <w:abstractNumId w:val="14"/>
  </w:num>
  <w:num w:numId="25">
    <w:abstractNumId w:val="23"/>
  </w:num>
  <w:num w:numId="26">
    <w:abstractNumId w:val="27"/>
  </w:num>
  <w:num w:numId="27">
    <w:abstractNumId w:val="1"/>
  </w:num>
  <w:num w:numId="28">
    <w:abstractNumId w:val="4"/>
  </w:num>
  <w:num w:numId="29">
    <w:abstractNumId w:val="16"/>
  </w:num>
  <w:num w:numId="30">
    <w:abstractNumId w:val="9"/>
  </w:num>
  <w:num w:numId="31">
    <w:abstractNumId w:val="29"/>
  </w:num>
  <w:num w:numId="32">
    <w:abstractNumId w:val="12"/>
  </w:num>
  <w:num w:numId="33">
    <w:abstractNumId w:val="25"/>
  </w:num>
  <w:num w:numId="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AC"/>
    <w:rsid w:val="00001F39"/>
    <w:rsid w:val="00006447"/>
    <w:rsid w:val="00006EF6"/>
    <w:rsid w:val="00010CC9"/>
    <w:rsid w:val="000110FB"/>
    <w:rsid w:val="00013FB5"/>
    <w:rsid w:val="00017885"/>
    <w:rsid w:val="00026223"/>
    <w:rsid w:val="00032E25"/>
    <w:rsid w:val="00035935"/>
    <w:rsid w:val="0003695A"/>
    <w:rsid w:val="00042D38"/>
    <w:rsid w:val="00042D65"/>
    <w:rsid w:val="000461B9"/>
    <w:rsid w:val="0004739C"/>
    <w:rsid w:val="00050DAC"/>
    <w:rsid w:val="000534FD"/>
    <w:rsid w:val="00053D7F"/>
    <w:rsid w:val="000554F5"/>
    <w:rsid w:val="0005743E"/>
    <w:rsid w:val="000635E3"/>
    <w:rsid w:val="00064C4F"/>
    <w:rsid w:val="000653D0"/>
    <w:rsid w:val="00065E36"/>
    <w:rsid w:val="000672CE"/>
    <w:rsid w:val="00067807"/>
    <w:rsid w:val="0007299D"/>
    <w:rsid w:val="00075AC6"/>
    <w:rsid w:val="00075FDB"/>
    <w:rsid w:val="000777B3"/>
    <w:rsid w:val="00077E9B"/>
    <w:rsid w:val="0008267E"/>
    <w:rsid w:val="000853A7"/>
    <w:rsid w:val="00093E18"/>
    <w:rsid w:val="00096388"/>
    <w:rsid w:val="00097E4E"/>
    <w:rsid w:val="000A1ED3"/>
    <w:rsid w:val="000A3946"/>
    <w:rsid w:val="000A4E21"/>
    <w:rsid w:val="000A55FA"/>
    <w:rsid w:val="000A6531"/>
    <w:rsid w:val="000B0C14"/>
    <w:rsid w:val="000B1371"/>
    <w:rsid w:val="000B3879"/>
    <w:rsid w:val="000C1FF7"/>
    <w:rsid w:val="000C5B48"/>
    <w:rsid w:val="000D1DEA"/>
    <w:rsid w:val="000D5C2C"/>
    <w:rsid w:val="000D68A1"/>
    <w:rsid w:val="000E558C"/>
    <w:rsid w:val="000F1FB3"/>
    <w:rsid w:val="000F3D05"/>
    <w:rsid w:val="000F6E61"/>
    <w:rsid w:val="000F7528"/>
    <w:rsid w:val="001003AF"/>
    <w:rsid w:val="00100AD8"/>
    <w:rsid w:val="001014AC"/>
    <w:rsid w:val="00110A6F"/>
    <w:rsid w:val="00110E66"/>
    <w:rsid w:val="00111104"/>
    <w:rsid w:val="001129E4"/>
    <w:rsid w:val="001174BA"/>
    <w:rsid w:val="00122451"/>
    <w:rsid w:val="0012484C"/>
    <w:rsid w:val="00130210"/>
    <w:rsid w:val="00130E1C"/>
    <w:rsid w:val="00137958"/>
    <w:rsid w:val="00143660"/>
    <w:rsid w:val="00152874"/>
    <w:rsid w:val="00152E96"/>
    <w:rsid w:val="001659F9"/>
    <w:rsid w:val="00166887"/>
    <w:rsid w:val="00166D1E"/>
    <w:rsid w:val="00173A20"/>
    <w:rsid w:val="00175AE4"/>
    <w:rsid w:val="00175D39"/>
    <w:rsid w:val="00176DF4"/>
    <w:rsid w:val="001779EA"/>
    <w:rsid w:val="00180D46"/>
    <w:rsid w:val="00186D62"/>
    <w:rsid w:val="00194F28"/>
    <w:rsid w:val="00195FAB"/>
    <w:rsid w:val="001961F1"/>
    <w:rsid w:val="0019665D"/>
    <w:rsid w:val="00197728"/>
    <w:rsid w:val="00197F54"/>
    <w:rsid w:val="001A062F"/>
    <w:rsid w:val="001A297C"/>
    <w:rsid w:val="001A2B98"/>
    <w:rsid w:val="001A2E47"/>
    <w:rsid w:val="001A5731"/>
    <w:rsid w:val="001A6632"/>
    <w:rsid w:val="001B06AB"/>
    <w:rsid w:val="001B09CF"/>
    <w:rsid w:val="001B0A45"/>
    <w:rsid w:val="001B21EE"/>
    <w:rsid w:val="001B7E1E"/>
    <w:rsid w:val="001C0C76"/>
    <w:rsid w:val="001C4123"/>
    <w:rsid w:val="001C5F10"/>
    <w:rsid w:val="001D547F"/>
    <w:rsid w:val="001E0CD3"/>
    <w:rsid w:val="001E1507"/>
    <w:rsid w:val="001E18FA"/>
    <w:rsid w:val="001E2192"/>
    <w:rsid w:val="001E44BC"/>
    <w:rsid w:val="001E44EC"/>
    <w:rsid w:val="001E479F"/>
    <w:rsid w:val="001E552C"/>
    <w:rsid w:val="001F0EE6"/>
    <w:rsid w:val="001F58CE"/>
    <w:rsid w:val="001F658B"/>
    <w:rsid w:val="00200D57"/>
    <w:rsid w:val="002017AE"/>
    <w:rsid w:val="002032BF"/>
    <w:rsid w:val="00205816"/>
    <w:rsid w:val="00210AAE"/>
    <w:rsid w:val="00227FA1"/>
    <w:rsid w:val="0023078B"/>
    <w:rsid w:val="00230C1D"/>
    <w:rsid w:val="00232000"/>
    <w:rsid w:val="00232F67"/>
    <w:rsid w:val="002340C1"/>
    <w:rsid w:val="0024014A"/>
    <w:rsid w:val="00240BC9"/>
    <w:rsid w:val="00241121"/>
    <w:rsid w:val="00244EB9"/>
    <w:rsid w:val="00251DDC"/>
    <w:rsid w:val="0025340D"/>
    <w:rsid w:val="00254E67"/>
    <w:rsid w:val="00256D34"/>
    <w:rsid w:val="002602EF"/>
    <w:rsid w:val="00277751"/>
    <w:rsid w:val="002779DD"/>
    <w:rsid w:val="00280601"/>
    <w:rsid w:val="00281333"/>
    <w:rsid w:val="0028176F"/>
    <w:rsid w:val="00287F32"/>
    <w:rsid w:val="002A071E"/>
    <w:rsid w:val="002A5C48"/>
    <w:rsid w:val="002B1611"/>
    <w:rsid w:val="002B3501"/>
    <w:rsid w:val="002B3A58"/>
    <w:rsid w:val="002B4FE8"/>
    <w:rsid w:val="002C0763"/>
    <w:rsid w:val="002C0D33"/>
    <w:rsid w:val="002C1879"/>
    <w:rsid w:val="002C76F9"/>
    <w:rsid w:val="002D5FC7"/>
    <w:rsid w:val="002D6D9A"/>
    <w:rsid w:val="002D71AC"/>
    <w:rsid w:val="002E3576"/>
    <w:rsid w:val="002E6F12"/>
    <w:rsid w:val="002E719A"/>
    <w:rsid w:val="002F10FF"/>
    <w:rsid w:val="002F3000"/>
    <w:rsid w:val="002F610E"/>
    <w:rsid w:val="002F6CF8"/>
    <w:rsid w:val="003015A0"/>
    <w:rsid w:val="00307D19"/>
    <w:rsid w:val="00323108"/>
    <w:rsid w:val="00323B6E"/>
    <w:rsid w:val="00324207"/>
    <w:rsid w:val="00324FAE"/>
    <w:rsid w:val="00330A1D"/>
    <w:rsid w:val="003314C3"/>
    <w:rsid w:val="0033273A"/>
    <w:rsid w:val="00335F13"/>
    <w:rsid w:val="00336D3F"/>
    <w:rsid w:val="00344B79"/>
    <w:rsid w:val="00344DEB"/>
    <w:rsid w:val="00344EF2"/>
    <w:rsid w:val="00347D91"/>
    <w:rsid w:val="0035085B"/>
    <w:rsid w:val="003525A1"/>
    <w:rsid w:val="0035442C"/>
    <w:rsid w:val="00355935"/>
    <w:rsid w:val="00355BFC"/>
    <w:rsid w:val="00356428"/>
    <w:rsid w:val="00356A07"/>
    <w:rsid w:val="00360781"/>
    <w:rsid w:val="00363C12"/>
    <w:rsid w:val="00365E43"/>
    <w:rsid w:val="003665C3"/>
    <w:rsid w:val="003742E8"/>
    <w:rsid w:val="00374AC9"/>
    <w:rsid w:val="00377D5D"/>
    <w:rsid w:val="00384067"/>
    <w:rsid w:val="00387CF1"/>
    <w:rsid w:val="003902A2"/>
    <w:rsid w:val="00391792"/>
    <w:rsid w:val="0039350D"/>
    <w:rsid w:val="003A0E82"/>
    <w:rsid w:val="003A4A1F"/>
    <w:rsid w:val="003A693E"/>
    <w:rsid w:val="003B1E41"/>
    <w:rsid w:val="003B52C9"/>
    <w:rsid w:val="003B6980"/>
    <w:rsid w:val="003C0B56"/>
    <w:rsid w:val="003C5FB4"/>
    <w:rsid w:val="003D4A7C"/>
    <w:rsid w:val="003D59AC"/>
    <w:rsid w:val="003E04FC"/>
    <w:rsid w:val="003E7C30"/>
    <w:rsid w:val="003F25B0"/>
    <w:rsid w:val="003F47DF"/>
    <w:rsid w:val="003F4B5E"/>
    <w:rsid w:val="003F5A67"/>
    <w:rsid w:val="003F77B7"/>
    <w:rsid w:val="00400674"/>
    <w:rsid w:val="00404334"/>
    <w:rsid w:val="00414E54"/>
    <w:rsid w:val="004208E8"/>
    <w:rsid w:val="00424367"/>
    <w:rsid w:val="00443430"/>
    <w:rsid w:val="00443680"/>
    <w:rsid w:val="00446428"/>
    <w:rsid w:val="00450D3E"/>
    <w:rsid w:val="00454790"/>
    <w:rsid w:val="004605AC"/>
    <w:rsid w:val="004624D2"/>
    <w:rsid w:val="0046253C"/>
    <w:rsid w:val="00464149"/>
    <w:rsid w:val="00464336"/>
    <w:rsid w:val="00465276"/>
    <w:rsid w:val="00472069"/>
    <w:rsid w:val="00486770"/>
    <w:rsid w:val="00487EAB"/>
    <w:rsid w:val="00495722"/>
    <w:rsid w:val="00495BA7"/>
    <w:rsid w:val="00496E92"/>
    <w:rsid w:val="004A1CBD"/>
    <w:rsid w:val="004A2630"/>
    <w:rsid w:val="004A7A7D"/>
    <w:rsid w:val="004B1358"/>
    <w:rsid w:val="004B195D"/>
    <w:rsid w:val="004B2AB4"/>
    <w:rsid w:val="004B358D"/>
    <w:rsid w:val="004C2104"/>
    <w:rsid w:val="004C6F0C"/>
    <w:rsid w:val="004D3B72"/>
    <w:rsid w:val="004D6F2C"/>
    <w:rsid w:val="004F248E"/>
    <w:rsid w:val="004F555F"/>
    <w:rsid w:val="004F7931"/>
    <w:rsid w:val="004F7C92"/>
    <w:rsid w:val="0050034B"/>
    <w:rsid w:val="00501600"/>
    <w:rsid w:val="00503215"/>
    <w:rsid w:val="00504180"/>
    <w:rsid w:val="005060A5"/>
    <w:rsid w:val="00510DC1"/>
    <w:rsid w:val="005110E9"/>
    <w:rsid w:val="00524244"/>
    <w:rsid w:val="00525947"/>
    <w:rsid w:val="00525B83"/>
    <w:rsid w:val="00534B56"/>
    <w:rsid w:val="00541B78"/>
    <w:rsid w:val="00542263"/>
    <w:rsid w:val="00542CB5"/>
    <w:rsid w:val="00542D5F"/>
    <w:rsid w:val="00544AD1"/>
    <w:rsid w:val="00547A02"/>
    <w:rsid w:val="00556D96"/>
    <w:rsid w:val="0055735C"/>
    <w:rsid w:val="0056223A"/>
    <w:rsid w:val="00564AE2"/>
    <w:rsid w:val="005665D5"/>
    <w:rsid w:val="005705F0"/>
    <w:rsid w:val="005714D7"/>
    <w:rsid w:val="0057364C"/>
    <w:rsid w:val="00585015"/>
    <w:rsid w:val="005964FD"/>
    <w:rsid w:val="005A0DD1"/>
    <w:rsid w:val="005A340F"/>
    <w:rsid w:val="005A3672"/>
    <w:rsid w:val="005A74F3"/>
    <w:rsid w:val="005B3726"/>
    <w:rsid w:val="005B6A6A"/>
    <w:rsid w:val="005C1035"/>
    <w:rsid w:val="005C1071"/>
    <w:rsid w:val="005C1588"/>
    <w:rsid w:val="005C7B17"/>
    <w:rsid w:val="005D4EFC"/>
    <w:rsid w:val="005D4FC3"/>
    <w:rsid w:val="005D5562"/>
    <w:rsid w:val="005E62A2"/>
    <w:rsid w:val="005E705D"/>
    <w:rsid w:val="005F0A59"/>
    <w:rsid w:val="005F1689"/>
    <w:rsid w:val="005F522D"/>
    <w:rsid w:val="005F70AE"/>
    <w:rsid w:val="00600144"/>
    <w:rsid w:val="0060244C"/>
    <w:rsid w:val="00603972"/>
    <w:rsid w:val="0060681D"/>
    <w:rsid w:val="006104EA"/>
    <w:rsid w:val="00615EEA"/>
    <w:rsid w:val="006201D5"/>
    <w:rsid w:val="0062552C"/>
    <w:rsid w:val="00626822"/>
    <w:rsid w:val="00626BF5"/>
    <w:rsid w:val="00627DAC"/>
    <w:rsid w:val="00630D37"/>
    <w:rsid w:val="00632515"/>
    <w:rsid w:val="00632A31"/>
    <w:rsid w:val="00634970"/>
    <w:rsid w:val="00635813"/>
    <w:rsid w:val="00640BF0"/>
    <w:rsid w:val="00643042"/>
    <w:rsid w:val="006449F4"/>
    <w:rsid w:val="006509BA"/>
    <w:rsid w:val="00651598"/>
    <w:rsid w:val="006528E2"/>
    <w:rsid w:val="00653BED"/>
    <w:rsid w:val="00662741"/>
    <w:rsid w:val="00662F92"/>
    <w:rsid w:val="00664C08"/>
    <w:rsid w:val="006667BC"/>
    <w:rsid w:val="00674D29"/>
    <w:rsid w:val="00676633"/>
    <w:rsid w:val="00676EC0"/>
    <w:rsid w:val="00683056"/>
    <w:rsid w:val="006868A1"/>
    <w:rsid w:val="00690CD6"/>
    <w:rsid w:val="0069337D"/>
    <w:rsid w:val="006933CC"/>
    <w:rsid w:val="006979D0"/>
    <w:rsid w:val="006A0728"/>
    <w:rsid w:val="006A23D9"/>
    <w:rsid w:val="006A4984"/>
    <w:rsid w:val="006A4F9C"/>
    <w:rsid w:val="006A6E18"/>
    <w:rsid w:val="006B09B3"/>
    <w:rsid w:val="006B4103"/>
    <w:rsid w:val="006B4A10"/>
    <w:rsid w:val="006B7B48"/>
    <w:rsid w:val="006C2C56"/>
    <w:rsid w:val="006D3B11"/>
    <w:rsid w:val="006D3EC8"/>
    <w:rsid w:val="006E0ED1"/>
    <w:rsid w:val="006E4A92"/>
    <w:rsid w:val="006F1E78"/>
    <w:rsid w:val="006F28C5"/>
    <w:rsid w:val="006F4E31"/>
    <w:rsid w:val="006F57AC"/>
    <w:rsid w:val="00701511"/>
    <w:rsid w:val="00702694"/>
    <w:rsid w:val="007030AD"/>
    <w:rsid w:val="00705E75"/>
    <w:rsid w:val="0071338C"/>
    <w:rsid w:val="007158DF"/>
    <w:rsid w:val="007307A3"/>
    <w:rsid w:val="00731D23"/>
    <w:rsid w:val="00733429"/>
    <w:rsid w:val="00733890"/>
    <w:rsid w:val="007438AA"/>
    <w:rsid w:val="007466DA"/>
    <w:rsid w:val="0075346D"/>
    <w:rsid w:val="00754805"/>
    <w:rsid w:val="00755F82"/>
    <w:rsid w:val="00760517"/>
    <w:rsid w:val="00761AA7"/>
    <w:rsid w:val="007630FF"/>
    <w:rsid w:val="00763208"/>
    <w:rsid w:val="007634C2"/>
    <w:rsid w:val="00765D9C"/>
    <w:rsid w:val="00766911"/>
    <w:rsid w:val="00766B79"/>
    <w:rsid w:val="00770D62"/>
    <w:rsid w:val="00781494"/>
    <w:rsid w:val="007830CC"/>
    <w:rsid w:val="00783A7F"/>
    <w:rsid w:val="00785BF4"/>
    <w:rsid w:val="00786A12"/>
    <w:rsid w:val="00792FDA"/>
    <w:rsid w:val="00794440"/>
    <w:rsid w:val="0079459C"/>
    <w:rsid w:val="0079776D"/>
    <w:rsid w:val="007A3127"/>
    <w:rsid w:val="007A4DB1"/>
    <w:rsid w:val="007A5AD4"/>
    <w:rsid w:val="007A68EF"/>
    <w:rsid w:val="007B0DB4"/>
    <w:rsid w:val="007B164E"/>
    <w:rsid w:val="007B32F5"/>
    <w:rsid w:val="007B5C30"/>
    <w:rsid w:val="007B69C2"/>
    <w:rsid w:val="007B7C19"/>
    <w:rsid w:val="007C03CE"/>
    <w:rsid w:val="007C4AC0"/>
    <w:rsid w:val="007C730D"/>
    <w:rsid w:val="007C7345"/>
    <w:rsid w:val="007D12FE"/>
    <w:rsid w:val="007D19E6"/>
    <w:rsid w:val="007D5563"/>
    <w:rsid w:val="007D6A1F"/>
    <w:rsid w:val="007E082A"/>
    <w:rsid w:val="007E08DC"/>
    <w:rsid w:val="007E1F0E"/>
    <w:rsid w:val="007E5E80"/>
    <w:rsid w:val="007F2656"/>
    <w:rsid w:val="007F4552"/>
    <w:rsid w:val="007F4DBC"/>
    <w:rsid w:val="007F6D09"/>
    <w:rsid w:val="00803E19"/>
    <w:rsid w:val="00805470"/>
    <w:rsid w:val="00807B5F"/>
    <w:rsid w:val="00814B58"/>
    <w:rsid w:val="008173F1"/>
    <w:rsid w:val="00820C8F"/>
    <w:rsid w:val="00820C95"/>
    <w:rsid w:val="00823F93"/>
    <w:rsid w:val="008314CF"/>
    <w:rsid w:val="00833069"/>
    <w:rsid w:val="00833304"/>
    <w:rsid w:val="00833D38"/>
    <w:rsid w:val="00836639"/>
    <w:rsid w:val="00837079"/>
    <w:rsid w:val="00837F61"/>
    <w:rsid w:val="008412D0"/>
    <w:rsid w:val="00842303"/>
    <w:rsid w:val="008436D5"/>
    <w:rsid w:val="00845D36"/>
    <w:rsid w:val="0084669D"/>
    <w:rsid w:val="00846F95"/>
    <w:rsid w:val="00847620"/>
    <w:rsid w:val="00855174"/>
    <w:rsid w:val="00857CC6"/>
    <w:rsid w:val="00860180"/>
    <w:rsid w:val="0086234B"/>
    <w:rsid w:val="008627B1"/>
    <w:rsid w:val="0086545C"/>
    <w:rsid w:val="0087110E"/>
    <w:rsid w:val="00876BFF"/>
    <w:rsid w:val="0088055B"/>
    <w:rsid w:val="00881A50"/>
    <w:rsid w:val="00883644"/>
    <w:rsid w:val="00884C26"/>
    <w:rsid w:val="00884F20"/>
    <w:rsid w:val="008911E9"/>
    <w:rsid w:val="00891FF1"/>
    <w:rsid w:val="00896B0E"/>
    <w:rsid w:val="008B0154"/>
    <w:rsid w:val="008B0A57"/>
    <w:rsid w:val="008B24DB"/>
    <w:rsid w:val="008B28EF"/>
    <w:rsid w:val="008B37A2"/>
    <w:rsid w:val="008C0AA1"/>
    <w:rsid w:val="008C0FB1"/>
    <w:rsid w:val="008C3FC3"/>
    <w:rsid w:val="008C4A7C"/>
    <w:rsid w:val="008C683B"/>
    <w:rsid w:val="008C7360"/>
    <w:rsid w:val="008D217E"/>
    <w:rsid w:val="008D635F"/>
    <w:rsid w:val="008E0F87"/>
    <w:rsid w:val="008E31ED"/>
    <w:rsid w:val="008E5C38"/>
    <w:rsid w:val="008E7727"/>
    <w:rsid w:val="008F35CD"/>
    <w:rsid w:val="008F61CA"/>
    <w:rsid w:val="0090065D"/>
    <w:rsid w:val="00901AA7"/>
    <w:rsid w:val="00905345"/>
    <w:rsid w:val="009056CD"/>
    <w:rsid w:val="009113B3"/>
    <w:rsid w:val="009133D1"/>
    <w:rsid w:val="00915B02"/>
    <w:rsid w:val="00916FBB"/>
    <w:rsid w:val="00920D07"/>
    <w:rsid w:val="009216AE"/>
    <w:rsid w:val="009269F9"/>
    <w:rsid w:val="00930D1D"/>
    <w:rsid w:val="00931AFF"/>
    <w:rsid w:val="0093701A"/>
    <w:rsid w:val="00940428"/>
    <w:rsid w:val="009476BD"/>
    <w:rsid w:val="00950A53"/>
    <w:rsid w:val="0095260E"/>
    <w:rsid w:val="0095304F"/>
    <w:rsid w:val="00957FAA"/>
    <w:rsid w:val="009624B8"/>
    <w:rsid w:val="00964BDF"/>
    <w:rsid w:val="00964EB1"/>
    <w:rsid w:val="00967689"/>
    <w:rsid w:val="00971705"/>
    <w:rsid w:val="00973D50"/>
    <w:rsid w:val="0097502A"/>
    <w:rsid w:val="009754CA"/>
    <w:rsid w:val="009831F5"/>
    <w:rsid w:val="00983AD8"/>
    <w:rsid w:val="00984CF7"/>
    <w:rsid w:val="00985A39"/>
    <w:rsid w:val="00987ECF"/>
    <w:rsid w:val="009913C8"/>
    <w:rsid w:val="009947C7"/>
    <w:rsid w:val="009A0ED1"/>
    <w:rsid w:val="009A40E4"/>
    <w:rsid w:val="009A76BF"/>
    <w:rsid w:val="009B1807"/>
    <w:rsid w:val="009B2B13"/>
    <w:rsid w:val="009B5D90"/>
    <w:rsid w:val="009C1550"/>
    <w:rsid w:val="009C2546"/>
    <w:rsid w:val="009C4732"/>
    <w:rsid w:val="009C727F"/>
    <w:rsid w:val="009C7A21"/>
    <w:rsid w:val="009C7F5A"/>
    <w:rsid w:val="009D0A54"/>
    <w:rsid w:val="009D2122"/>
    <w:rsid w:val="009D446B"/>
    <w:rsid w:val="009D4FCD"/>
    <w:rsid w:val="009D6CDF"/>
    <w:rsid w:val="009D7559"/>
    <w:rsid w:val="009E1432"/>
    <w:rsid w:val="009E7329"/>
    <w:rsid w:val="009E75DE"/>
    <w:rsid w:val="009E7B1A"/>
    <w:rsid w:val="009F009F"/>
    <w:rsid w:val="009F243C"/>
    <w:rsid w:val="009F5B8B"/>
    <w:rsid w:val="00A01117"/>
    <w:rsid w:val="00A03230"/>
    <w:rsid w:val="00A120AC"/>
    <w:rsid w:val="00A13834"/>
    <w:rsid w:val="00A224A0"/>
    <w:rsid w:val="00A22D15"/>
    <w:rsid w:val="00A2352E"/>
    <w:rsid w:val="00A276A2"/>
    <w:rsid w:val="00A30E12"/>
    <w:rsid w:val="00A31BFB"/>
    <w:rsid w:val="00A34866"/>
    <w:rsid w:val="00A349AD"/>
    <w:rsid w:val="00A366DF"/>
    <w:rsid w:val="00A42063"/>
    <w:rsid w:val="00A45266"/>
    <w:rsid w:val="00A5606B"/>
    <w:rsid w:val="00A62741"/>
    <w:rsid w:val="00A62B3D"/>
    <w:rsid w:val="00A63EBB"/>
    <w:rsid w:val="00A749D2"/>
    <w:rsid w:val="00A74C4E"/>
    <w:rsid w:val="00A75124"/>
    <w:rsid w:val="00A820EC"/>
    <w:rsid w:val="00A86C4A"/>
    <w:rsid w:val="00A86E40"/>
    <w:rsid w:val="00A93F2F"/>
    <w:rsid w:val="00A96482"/>
    <w:rsid w:val="00A96DB2"/>
    <w:rsid w:val="00AA079D"/>
    <w:rsid w:val="00AA0A76"/>
    <w:rsid w:val="00AA23FF"/>
    <w:rsid w:val="00AA43A3"/>
    <w:rsid w:val="00AA68A4"/>
    <w:rsid w:val="00AA74DC"/>
    <w:rsid w:val="00AB7CF8"/>
    <w:rsid w:val="00AC0CE5"/>
    <w:rsid w:val="00AC4D67"/>
    <w:rsid w:val="00AC6952"/>
    <w:rsid w:val="00AD0745"/>
    <w:rsid w:val="00AD0A63"/>
    <w:rsid w:val="00AD3A4D"/>
    <w:rsid w:val="00AD3DF4"/>
    <w:rsid w:val="00AD4819"/>
    <w:rsid w:val="00AD7156"/>
    <w:rsid w:val="00AD72A5"/>
    <w:rsid w:val="00AE41C7"/>
    <w:rsid w:val="00AE5A14"/>
    <w:rsid w:val="00AE67CC"/>
    <w:rsid w:val="00AF0942"/>
    <w:rsid w:val="00AF1804"/>
    <w:rsid w:val="00AF2352"/>
    <w:rsid w:val="00AF2DB5"/>
    <w:rsid w:val="00AF4643"/>
    <w:rsid w:val="00AF4749"/>
    <w:rsid w:val="00B0053A"/>
    <w:rsid w:val="00B01C11"/>
    <w:rsid w:val="00B054EC"/>
    <w:rsid w:val="00B12886"/>
    <w:rsid w:val="00B15AD2"/>
    <w:rsid w:val="00B1617E"/>
    <w:rsid w:val="00B227E6"/>
    <w:rsid w:val="00B27432"/>
    <w:rsid w:val="00B27D01"/>
    <w:rsid w:val="00B31FFC"/>
    <w:rsid w:val="00B36F89"/>
    <w:rsid w:val="00B37147"/>
    <w:rsid w:val="00B44205"/>
    <w:rsid w:val="00B45201"/>
    <w:rsid w:val="00B45D7A"/>
    <w:rsid w:val="00B4638F"/>
    <w:rsid w:val="00B475FF"/>
    <w:rsid w:val="00B54EDB"/>
    <w:rsid w:val="00B5786B"/>
    <w:rsid w:val="00B626AF"/>
    <w:rsid w:val="00B659BB"/>
    <w:rsid w:val="00B65DEF"/>
    <w:rsid w:val="00B71CA3"/>
    <w:rsid w:val="00B72F67"/>
    <w:rsid w:val="00B75791"/>
    <w:rsid w:val="00B75DD4"/>
    <w:rsid w:val="00B76739"/>
    <w:rsid w:val="00B769A2"/>
    <w:rsid w:val="00B770CC"/>
    <w:rsid w:val="00B87565"/>
    <w:rsid w:val="00B91049"/>
    <w:rsid w:val="00B96CA5"/>
    <w:rsid w:val="00B97A2D"/>
    <w:rsid w:val="00B97B6F"/>
    <w:rsid w:val="00BA0645"/>
    <w:rsid w:val="00BA0B00"/>
    <w:rsid w:val="00BB067E"/>
    <w:rsid w:val="00BB2256"/>
    <w:rsid w:val="00BB373F"/>
    <w:rsid w:val="00BB5E9D"/>
    <w:rsid w:val="00BC1519"/>
    <w:rsid w:val="00BC2720"/>
    <w:rsid w:val="00BC2874"/>
    <w:rsid w:val="00BC3D5F"/>
    <w:rsid w:val="00BC69E7"/>
    <w:rsid w:val="00BC7A85"/>
    <w:rsid w:val="00BD0B2C"/>
    <w:rsid w:val="00BD6D23"/>
    <w:rsid w:val="00BE00BE"/>
    <w:rsid w:val="00BE26E4"/>
    <w:rsid w:val="00BE5992"/>
    <w:rsid w:val="00BE6CD8"/>
    <w:rsid w:val="00BF3E09"/>
    <w:rsid w:val="00BF40C5"/>
    <w:rsid w:val="00BF49A1"/>
    <w:rsid w:val="00BF58BA"/>
    <w:rsid w:val="00BF6EAB"/>
    <w:rsid w:val="00C029AA"/>
    <w:rsid w:val="00C04969"/>
    <w:rsid w:val="00C10F1C"/>
    <w:rsid w:val="00C144E0"/>
    <w:rsid w:val="00C14F85"/>
    <w:rsid w:val="00C1553C"/>
    <w:rsid w:val="00C20280"/>
    <w:rsid w:val="00C2122B"/>
    <w:rsid w:val="00C215F8"/>
    <w:rsid w:val="00C37216"/>
    <w:rsid w:val="00C42D69"/>
    <w:rsid w:val="00C45857"/>
    <w:rsid w:val="00C5052E"/>
    <w:rsid w:val="00C5322A"/>
    <w:rsid w:val="00C548FF"/>
    <w:rsid w:val="00C55439"/>
    <w:rsid w:val="00C61BDC"/>
    <w:rsid w:val="00C61F95"/>
    <w:rsid w:val="00C65E8A"/>
    <w:rsid w:val="00C7134C"/>
    <w:rsid w:val="00C7699D"/>
    <w:rsid w:val="00C778F5"/>
    <w:rsid w:val="00C8083A"/>
    <w:rsid w:val="00C810FC"/>
    <w:rsid w:val="00C813E1"/>
    <w:rsid w:val="00C81A81"/>
    <w:rsid w:val="00C822A3"/>
    <w:rsid w:val="00C829E7"/>
    <w:rsid w:val="00C84187"/>
    <w:rsid w:val="00C909BD"/>
    <w:rsid w:val="00C90B6B"/>
    <w:rsid w:val="00C92FAC"/>
    <w:rsid w:val="00C946B1"/>
    <w:rsid w:val="00CA024E"/>
    <w:rsid w:val="00CA2D3A"/>
    <w:rsid w:val="00CA742E"/>
    <w:rsid w:val="00CA77F3"/>
    <w:rsid w:val="00CB156C"/>
    <w:rsid w:val="00CB2673"/>
    <w:rsid w:val="00CB47E3"/>
    <w:rsid w:val="00CB5B45"/>
    <w:rsid w:val="00CB7958"/>
    <w:rsid w:val="00CC1CB1"/>
    <w:rsid w:val="00CD3F8C"/>
    <w:rsid w:val="00CD407C"/>
    <w:rsid w:val="00CE706A"/>
    <w:rsid w:val="00CF0E9D"/>
    <w:rsid w:val="00CF318E"/>
    <w:rsid w:val="00CF5C42"/>
    <w:rsid w:val="00CF6E71"/>
    <w:rsid w:val="00CF7DFD"/>
    <w:rsid w:val="00D0002E"/>
    <w:rsid w:val="00D000AC"/>
    <w:rsid w:val="00D00BD9"/>
    <w:rsid w:val="00D05F0B"/>
    <w:rsid w:val="00D07D3D"/>
    <w:rsid w:val="00D07E4E"/>
    <w:rsid w:val="00D10C30"/>
    <w:rsid w:val="00D113EB"/>
    <w:rsid w:val="00D13B3D"/>
    <w:rsid w:val="00D14A2E"/>
    <w:rsid w:val="00D14B04"/>
    <w:rsid w:val="00D23DDB"/>
    <w:rsid w:val="00D255FC"/>
    <w:rsid w:val="00D2764C"/>
    <w:rsid w:val="00D301B8"/>
    <w:rsid w:val="00D305C1"/>
    <w:rsid w:val="00D3342C"/>
    <w:rsid w:val="00D3409D"/>
    <w:rsid w:val="00D3448E"/>
    <w:rsid w:val="00D34602"/>
    <w:rsid w:val="00D348FE"/>
    <w:rsid w:val="00D36A8F"/>
    <w:rsid w:val="00D41F50"/>
    <w:rsid w:val="00D45B75"/>
    <w:rsid w:val="00D506F2"/>
    <w:rsid w:val="00D52B55"/>
    <w:rsid w:val="00D542D7"/>
    <w:rsid w:val="00D54C9F"/>
    <w:rsid w:val="00D57756"/>
    <w:rsid w:val="00D609C3"/>
    <w:rsid w:val="00D60BCF"/>
    <w:rsid w:val="00D62BC3"/>
    <w:rsid w:val="00D62C30"/>
    <w:rsid w:val="00D6554B"/>
    <w:rsid w:val="00D70148"/>
    <w:rsid w:val="00D70355"/>
    <w:rsid w:val="00D71360"/>
    <w:rsid w:val="00D7328C"/>
    <w:rsid w:val="00D74FA1"/>
    <w:rsid w:val="00D7506B"/>
    <w:rsid w:val="00D75207"/>
    <w:rsid w:val="00D76E4D"/>
    <w:rsid w:val="00D81D43"/>
    <w:rsid w:val="00D82A99"/>
    <w:rsid w:val="00D83D79"/>
    <w:rsid w:val="00D84670"/>
    <w:rsid w:val="00D91603"/>
    <w:rsid w:val="00D91C87"/>
    <w:rsid w:val="00D925FC"/>
    <w:rsid w:val="00D93700"/>
    <w:rsid w:val="00D94963"/>
    <w:rsid w:val="00D96E9A"/>
    <w:rsid w:val="00DA4EEB"/>
    <w:rsid w:val="00DB31F7"/>
    <w:rsid w:val="00DB3621"/>
    <w:rsid w:val="00DB3AFD"/>
    <w:rsid w:val="00DC1C43"/>
    <w:rsid w:val="00DC22F2"/>
    <w:rsid w:val="00DC30A3"/>
    <w:rsid w:val="00DC321E"/>
    <w:rsid w:val="00DC725F"/>
    <w:rsid w:val="00DC74C3"/>
    <w:rsid w:val="00DC7F59"/>
    <w:rsid w:val="00DD03D8"/>
    <w:rsid w:val="00DD2CF4"/>
    <w:rsid w:val="00DD343F"/>
    <w:rsid w:val="00DD3BCA"/>
    <w:rsid w:val="00DD505A"/>
    <w:rsid w:val="00DE2A6E"/>
    <w:rsid w:val="00DE2C57"/>
    <w:rsid w:val="00DE6746"/>
    <w:rsid w:val="00DE6AA1"/>
    <w:rsid w:val="00DE7660"/>
    <w:rsid w:val="00DF3F75"/>
    <w:rsid w:val="00DF72E3"/>
    <w:rsid w:val="00E003BD"/>
    <w:rsid w:val="00E05934"/>
    <w:rsid w:val="00E10A3F"/>
    <w:rsid w:val="00E121FF"/>
    <w:rsid w:val="00E12AFF"/>
    <w:rsid w:val="00E13DAC"/>
    <w:rsid w:val="00E21B92"/>
    <w:rsid w:val="00E230BE"/>
    <w:rsid w:val="00E264D7"/>
    <w:rsid w:val="00E34CAB"/>
    <w:rsid w:val="00E41C2A"/>
    <w:rsid w:val="00E42DFB"/>
    <w:rsid w:val="00E43157"/>
    <w:rsid w:val="00E5141D"/>
    <w:rsid w:val="00E51F96"/>
    <w:rsid w:val="00E52CBC"/>
    <w:rsid w:val="00E550F9"/>
    <w:rsid w:val="00E55F61"/>
    <w:rsid w:val="00E560D5"/>
    <w:rsid w:val="00E5787C"/>
    <w:rsid w:val="00E57EBE"/>
    <w:rsid w:val="00E605A1"/>
    <w:rsid w:val="00E620B2"/>
    <w:rsid w:val="00E64330"/>
    <w:rsid w:val="00E76A08"/>
    <w:rsid w:val="00E80FF4"/>
    <w:rsid w:val="00E828A4"/>
    <w:rsid w:val="00E86633"/>
    <w:rsid w:val="00E932F9"/>
    <w:rsid w:val="00E97A82"/>
    <w:rsid w:val="00EA6625"/>
    <w:rsid w:val="00EB7F8B"/>
    <w:rsid w:val="00EC017B"/>
    <w:rsid w:val="00EC4640"/>
    <w:rsid w:val="00EC49E8"/>
    <w:rsid w:val="00EC79D8"/>
    <w:rsid w:val="00ED29F7"/>
    <w:rsid w:val="00ED2DAE"/>
    <w:rsid w:val="00ED3895"/>
    <w:rsid w:val="00ED4A78"/>
    <w:rsid w:val="00ED7C1F"/>
    <w:rsid w:val="00EE1426"/>
    <w:rsid w:val="00EE2ED6"/>
    <w:rsid w:val="00EE42E0"/>
    <w:rsid w:val="00EF15CD"/>
    <w:rsid w:val="00EF1DA6"/>
    <w:rsid w:val="00EF1DA9"/>
    <w:rsid w:val="00EF2A86"/>
    <w:rsid w:val="00EF4703"/>
    <w:rsid w:val="00EF64D9"/>
    <w:rsid w:val="00F00596"/>
    <w:rsid w:val="00F03AF4"/>
    <w:rsid w:val="00F07B2C"/>
    <w:rsid w:val="00F10866"/>
    <w:rsid w:val="00F11554"/>
    <w:rsid w:val="00F11B6D"/>
    <w:rsid w:val="00F16C7A"/>
    <w:rsid w:val="00F20993"/>
    <w:rsid w:val="00F20CDF"/>
    <w:rsid w:val="00F30D5D"/>
    <w:rsid w:val="00F32549"/>
    <w:rsid w:val="00F35791"/>
    <w:rsid w:val="00F35A4F"/>
    <w:rsid w:val="00F40AB1"/>
    <w:rsid w:val="00F42B76"/>
    <w:rsid w:val="00F42F64"/>
    <w:rsid w:val="00F44664"/>
    <w:rsid w:val="00F44DC5"/>
    <w:rsid w:val="00F45854"/>
    <w:rsid w:val="00F51D1B"/>
    <w:rsid w:val="00F51E78"/>
    <w:rsid w:val="00F51F45"/>
    <w:rsid w:val="00F5262E"/>
    <w:rsid w:val="00F5712A"/>
    <w:rsid w:val="00F61475"/>
    <w:rsid w:val="00F62304"/>
    <w:rsid w:val="00F657BE"/>
    <w:rsid w:val="00F66206"/>
    <w:rsid w:val="00F67606"/>
    <w:rsid w:val="00F70CCF"/>
    <w:rsid w:val="00F75826"/>
    <w:rsid w:val="00F801A7"/>
    <w:rsid w:val="00F81AE1"/>
    <w:rsid w:val="00F852EF"/>
    <w:rsid w:val="00F868DF"/>
    <w:rsid w:val="00F86AAC"/>
    <w:rsid w:val="00F94995"/>
    <w:rsid w:val="00F95057"/>
    <w:rsid w:val="00F95C1A"/>
    <w:rsid w:val="00F95E93"/>
    <w:rsid w:val="00FA020E"/>
    <w:rsid w:val="00FA2A11"/>
    <w:rsid w:val="00FA6FBD"/>
    <w:rsid w:val="00FB1C83"/>
    <w:rsid w:val="00FB63C2"/>
    <w:rsid w:val="00FB7E44"/>
    <w:rsid w:val="00FD1BDC"/>
    <w:rsid w:val="00FD42FB"/>
    <w:rsid w:val="00FD5B6A"/>
    <w:rsid w:val="00FD69B6"/>
    <w:rsid w:val="00FE2F12"/>
    <w:rsid w:val="00FF0AE0"/>
    <w:rsid w:val="00FF2EF7"/>
    <w:rsid w:val="00FF2F98"/>
    <w:rsid w:val="00FF4465"/>
    <w:rsid w:val="00FF7489"/>
    <w:rsid w:val="04294C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77312D55"/>
  <w15:chartTrackingRefBased/>
  <w15:docId w15:val="{F84D1188-984F-49F0-A718-57A8E3CB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rsid w:val="00486770"/>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1E2192"/>
    <w:pPr>
      <w:keepNext/>
      <w:keepLines/>
      <w:spacing w:before="200" w:line="276" w:lineRule="auto"/>
      <w:outlineLvl w:val="3"/>
    </w:pPr>
    <w:rPr>
      <w:rFonts w:ascii="Cambria" w:hAnsi="Cambria"/>
      <w:b/>
      <w:bCs/>
      <w:i/>
      <w:iCs/>
      <w:color w:val="4F81BD"/>
      <w:sz w:val="22"/>
      <w:szCs w:val="22"/>
      <w:lang w:eastAsia="en-US"/>
    </w:rPr>
  </w:style>
  <w:style w:type="paragraph" w:styleId="Heading7">
    <w:name w:val="heading 7"/>
    <w:basedOn w:val="Normal"/>
    <w:next w:val="Normal"/>
    <w:qFormat/>
    <w:rsid w:val="00195FAB"/>
    <w:pPr>
      <w:keepNext/>
      <w:tabs>
        <w:tab w:val="left" w:pos="-720"/>
        <w:tab w:val="left" w:pos="0"/>
        <w:tab w:val="left" w:pos="720"/>
      </w:tabs>
      <w:suppressAutoHyphens/>
      <w:jc w:val="both"/>
      <w:outlineLvl w:val="6"/>
    </w:pPr>
    <w:rPr>
      <w:rFonts w:ascii="Arial" w:hAnsi="Arial"/>
      <w:b/>
      <w:spacing w:val="-3"/>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71AC"/>
    <w:pPr>
      <w:tabs>
        <w:tab w:val="center" w:pos="4153"/>
        <w:tab w:val="right" w:pos="8306"/>
      </w:tabs>
    </w:pPr>
  </w:style>
  <w:style w:type="paragraph" w:styleId="Footer">
    <w:name w:val="footer"/>
    <w:basedOn w:val="Normal"/>
    <w:link w:val="FooterChar"/>
    <w:uiPriority w:val="99"/>
    <w:rsid w:val="002D71AC"/>
    <w:pPr>
      <w:tabs>
        <w:tab w:val="center" w:pos="4153"/>
        <w:tab w:val="right" w:pos="8306"/>
      </w:tabs>
    </w:pPr>
  </w:style>
  <w:style w:type="character" w:customStyle="1" w:styleId="FooterChar">
    <w:name w:val="Footer Char"/>
    <w:link w:val="Footer"/>
    <w:uiPriority w:val="99"/>
    <w:locked/>
    <w:rsid w:val="002D71AC"/>
    <w:rPr>
      <w:sz w:val="24"/>
      <w:szCs w:val="24"/>
      <w:lang w:val="en-GB" w:eastAsia="en-GB" w:bidi="ar-SA"/>
    </w:rPr>
  </w:style>
  <w:style w:type="character" w:styleId="Hyperlink">
    <w:name w:val="Hyperlink"/>
    <w:rsid w:val="00195FAB"/>
    <w:rPr>
      <w:color w:val="0000FF"/>
      <w:u w:val="single"/>
    </w:rPr>
  </w:style>
  <w:style w:type="paragraph" w:styleId="BodyText">
    <w:name w:val="Body Text"/>
    <w:basedOn w:val="Normal"/>
    <w:rsid w:val="00195FAB"/>
    <w:pPr>
      <w:jc w:val="both"/>
    </w:pPr>
    <w:rPr>
      <w:lang w:val="en-IE" w:eastAsia="en-IE"/>
    </w:rPr>
  </w:style>
  <w:style w:type="paragraph" w:styleId="BodyTextIndent">
    <w:name w:val="Body Text Indent"/>
    <w:basedOn w:val="Normal"/>
    <w:rsid w:val="00195FAB"/>
    <w:pPr>
      <w:spacing w:after="120"/>
      <w:ind w:left="283"/>
    </w:pPr>
    <w:rPr>
      <w:sz w:val="20"/>
      <w:szCs w:val="20"/>
    </w:rPr>
  </w:style>
  <w:style w:type="paragraph" w:styleId="FootnoteText">
    <w:name w:val="footnote text"/>
    <w:basedOn w:val="Normal"/>
    <w:link w:val="FootnoteTextChar"/>
    <w:uiPriority w:val="99"/>
    <w:semiHidden/>
    <w:rsid w:val="00195FAB"/>
    <w:rPr>
      <w:sz w:val="20"/>
      <w:szCs w:val="20"/>
    </w:rPr>
  </w:style>
  <w:style w:type="character" w:styleId="FootnoteReference">
    <w:name w:val="footnote reference"/>
    <w:uiPriority w:val="99"/>
    <w:semiHidden/>
    <w:rsid w:val="00195FAB"/>
    <w:rPr>
      <w:vertAlign w:val="superscript"/>
    </w:rPr>
  </w:style>
  <w:style w:type="character" w:styleId="CommentReference">
    <w:name w:val="annotation reference"/>
    <w:semiHidden/>
    <w:rsid w:val="00F32549"/>
    <w:rPr>
      <w:sz w:val="16"/>
      <w:szCs w:val="16"/>
    </w:rPr>
  </w:style>
  <w:style w:type="paragraph" w:styleId="CommentText">
    <w:name w:val="annotation text"/>
    <w:basedOn w:val="Normal"/>
    <w:link w:val="CommentTextChar"/>
    <w:semiHidden/>
    <w:rsid w:val="00F32549"/>
    <w:rPr>
      <w:sz w:val="20"/>
      <w:szCs w:val="20"/>
    </w:rPr>
  </w:style>
  <w:style w:type="paragraph" w:styleId="CommentSubject">
    <w:name w:val="annotation subject"/>
    <w:basedOn w:val="CommentText"/>
    <w:next w:val="CommentText"/>
    <w:semiHidden/>
    <w:rsid w:val="00F32549"/>
    <w:rPr>
      <w:b/>
      <w:bCs/>
    </w:rPr>
  </w:style>
  <w:style w:type="paragraph" w:styleId="BalloonText">
    <w:name w:val="Balloon Text"/>
    <w:basedOn w:val="Normal"/>
    <w:semiHidden/>
    <w:rsid w:val="00F32549"/>
    <w:rPr>
      <w:rFonts w:ascii="Tahoma" w:hAnsi="Tahoma" w:cs="Tahoma"/>
      <w:sz w:val="16"/>
      <w:szCs w:val="16"/>
    </w:rPr>
  </w:style>
  <w:style w:type="paragraph" w:styleId="DocumentMap">
    <w:name w:val="Document Map"/>
    <w:basedOn w:val="Normal"/>
    <w:semiHidden/>
    <w:rsid w:val="003C0B56"/>
    <w:pPr>
      <w:shd w:val="clear" w:color="auto" w:fill="000080"/>
    </w:pPr>
    <w:rPr>
      <w:rFonts w:ascii="Tahoma" w:hAnsi="Tahoma" w:cs="Tahoma"/>
      <w:sz w:val="20"/>
      <w:szCs w:val="20"/>
    </w:rPr>
  </w:style>
  <w:style w:type="paragraph" w:styleId="PlainText">
    <w:name w:val="Plain Text"/>
    <w:basedOn w:val="Normal"/>
    <w:rsid w:val="00763208"/>
    <w:rPr>
      <w:rFonts w:ascii="Calibri" w:hAnsi="Calibri"/>
      <w:color w:val="000000"/>
    </w:rPr>
  </w:style>
  <w:style w:type="paragraph" w:styleId="ListParagraph">
    <w:name w:val="List Paragraph"/>
    <w:basedOn w:val="Normal"/>
    <w:link w:val="ListParagraphChar"/>
    <w:uiPriority w:val="34"/>
    <w:qFormat/>
    <w:rsid w:val="002B3A58"/>
    <w:pPr>
      <w:ind w:left="720"/>
    </w:pPr>
  </w:style>
  <w:style w:type="paragraph" w:customStyle="1" w:styleId="Default">
    <w:name w:val="Default"/>
    <w:rsid w:val="006933CC"/>
    <w:pPr>
      <w:autoSpaceDE w:val="0"/>
      <w:autoSpaceDN w:val="0"/>
      <w:adjustRightInd w:val="0"/>
    </w:pPr>
    <w:rPr>
      <w:rFonts w:ascii="Arial" w:hAnsi="Arial" w:cs="Arial"/>
      <w:color w:val="000000"/>
      <w:sz w:val="24"/>
      <w:szCs w:val="24"/>
    </w:rPr>
  </w:style>
  <w:style w:type="paragraph" w:customStyle="1" w:styleId="DefaultText">
    <w:name w:val="Default Text"/>
    <w:basedOn w:val="Normal"/>
    <w:rsid w:val="007D12FE"/>
    <w:pPr>
      <w:overflowPunct w:val="0"/>
      <w:autoSpaceDE w:val="0"/>
      <w:autoSpaceDN w:val="0"/>
      <w:adjustRightInd w:val="0"/>
      <w:textAlignment w:val="baseline"/>
    </w:pPr>
    <w:rPr>
      <w:szCs w:val="20"/>
      <w:lang w:eastAsia="en-US"/>
    </w:rPr>
  </w:style>
  <w:style w:type="paragraph" w:styleId="Revision">
    <w:name w:val="Revision"/>
    <w:hidden/>
    <w:uiPriority w:val="99"/>
    <w:semiHidden/>
    <w:rsid w:val="00CA024E"/>
    <w:rPr>
      <w:sz w:val="24"/>
      <w:szCs w:val="24"/>
      <w:lang w:val="en-GB" w:eastAsia="en-GB"/>
    </w:rPr>
  </w:style>
  <w:style w:type="character" w:styleId="Emphasis">
    <w:name w:val="Emphasis"/>
    <w:qFormat/>
    <w:rsid w:val="002F610E"/>
    <w:rPr>
      <w:i/>
      <w:iCs/>
    </w:rPr>
  </w:style>
  <w:style w:type="character" w:customStyle="1" w:styleId="ListParagraphChar">
    <w:name w:val="List Paragraph Char"/>
    <w:link w:val="ListParagraph"/>
    <w:uiPriority w:val="34"/>
    <w:locked/>
    <w:rsid w:val="001E2192"/>
    <w:rPr>
      <w:sz w:val="24"/>
      <w:szCs w:val="24"/>
      <w:lang w:val="en-GB" w:eastAsia="en-GB"/>
    </w:rPr>
  </w:style>
  <w:style w:type="character" w:customStyle="1" w:styleId="Heading4Char">
    <w:name w:val="Heading 4 Char"/>
    <w:link w:val="Heading4"/>
    <w:uiPriority w:val="9"/>
    <w:rsid w:val="001E2192"/>
    <w:rPr>
      <w:rFonts w:ascii="Cambria" w:hAnsi="Cambria"/>
      <w:b/>
      <w:bCs/>
      <w:i/>
      <w:iCs/>
      <w:color w:val="4F81BD"/>
      <w:sz w:val="22"/>
      <w:szCs w:val="22"/>
      <w:lang w:val="en-GB" w:eastAsia="en-US"/>
    </w:rPr>
  </w:style>
  <w:style w:type="paragraph" w:customStyle="1" w:styleId="TableParagraph">
    <w:name w:val="Table Paragraph"/>
    <w:basedOn w:val="Normal"/>
    <w:uiPriority w:val="1"/>
    <w:qFormat/>
    <w:rsid w:val="001E2192"/>
    <w:pPr>
      <w:widowControl w:val="0"/>
      <w:autoSpaceDE w:val="0"/>
      <w:autoSpaceDN w:val="0"/>
    </w:pPr>
    <w:rPr>
      <w:rFonts w:ascii="Arial" w:eastAsia="Arial" w:hAnsi="Arial" w:cs="Arial"/>
      <w:sz w:val="22"/>
      <w:szCs w:val="22"/>
      <w:lang w:val="en-US" w:eastAsia="en-US"/>
    </w:rPr>
  </w:style>
  <w:style w:type="character" w:customStyle="1" w:styleId="CommentTextChar">
    <w:name w:val="Comment Text Char"/>
    <w:link w:val="CommentText"/>
    <w:semiHidden/>
    <w:rsid w:val="001E2192"/>
    <w:rPr>
      <w:lang w:val="en-GB" w:eastAsia="en-GB"/>
    </w:rPr>
  </w:style>
  <w:style w:type="character" w:customStyle="1" w:styleId="Heading2Char">
    <w:name w:val="Heading 2 Char"/>
    <w:link w:val="Heading2"/>
    <w:semiHidden/>
    <w:rsid w:val="00486770"/>
    <w:rPr>
      <w:rFonts w:ascii="Calibri Light" w:eastAsia="Times New Roman" w:hAnsi="Calibri Light" w:cs="Times New Roman"/>
      <w:b/>
      <w:bCs/>
      <w:i/>
      <w:iCs/>
      <w:sz w:val="28"/>
      <w:szCs w:val="28"/>
      <w:lang w:val="en-GB" w:eastAsia="en-GB"/>
    </w:rPr>
  </w:style>
  <w:style w:type="character" w:customStyle="1" w:styleId="HeaderChar">
    <w:name w:val="Header Char"/>
    <w:link w:val="Header"/>
    <w:uiPriority w:val="99"/>
    <w:rsid w:val="00EC017B"/>
    <w:rPr>
      <w:sz w:val="24"/>
      <w:szCs w:val="24"/>
      <w:lang w:val="en-GB" w:eastAsia="en-GB"/>
    </w:rPr>
  </w:style>
  <w:style w:type="character" w:customStyle="1" w:styleId="FootnoteTextChar">
    <w:name w:val="Footnote Text Char"/>
    <w:link w:val="FootnoteText"/>
    <w:uiPriority w:val="99"/>
    <w:semiHidden/>
    <w:rsid w:val="002B4FE8"/>
    <w:rPr>
      <w:lang w:val="en-GB" w:eastAsia="en-GB"/>
    </w:rPr>
  </w:style>
  <w:style w:type="paragraph" w:styleId="NoSpacing">
    <w:name w:val="No Spacing"/>
    <w:uiPriority w:val="1"/>
    <w:qFormat/>
    <w:rsid w:val="008E31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5627">
      <w:bodyDiv w:val="1"/>
      <w:marLeft w:val="0"/>
      <w:marRight w:val="0"/>
      <w:marTop w:val="0"/>
      <w:marBottom w:val="0"/>
      <w:divBdr>
        <w:top w:val="none" w:sz="0" w:space="0" w:color="auto"/>
        <w:left w:val="none" w:sz="0" w:space="0" w:color="auto"/>
        <w:bottom w:val="none" w:sz="0" w:space="0" w:color="auto"/>
        <w:right w:val="none" w:sz="0" w:space="0" w:color="auto"/>
      </w:divBdr>
    </w:div>
    <w:div w:id="310140692">
      <w:bodyDiv w:val="1"/>
      <w:marLeft w:val="0"/>
      <w:marRight w:val="0"/>
      <w:marTop w:val="0"/>
      <w:marBottom w:val="0"/>
      <w:divBdr>
        <w:top w:val="none" w:sz="0" w:space="0" w:color="auto"/>
        <w:left w:val="none" w:sz="0" w:space="0" w:color="auto"/>
        <w:bottom w:val="none" w:sz="0" w:space="0" w:color="auto"/>
        <w:right w:val="none" w:sz="0" w:space="0" w:color="auto"/>
      </w:divBdr>
    </w:div>
    <w:div w:id="549195643">
      <w:bodyDiv w:val="1"/>
      <w:marLeft w:val="0"/>
      <w:marRight w:val="0"/>
      <w:marTop w:val="0"/>
      <w:marBottom w:val="0"/>
      <w:divBdr>
        <w:top w:val="none" w:sz="0" w:space="0" w:color="auto"/>
        <w:left w:val="none" w:sz="0" w:space="0" w:color="auto"/>
        <w:bottom w:val="none" w:sz="0" w:space="0" w:color="auto"/>
        <w:right w:val="none" w:sz="0" w:space="0" w:color="auto"/>
      </w:divBdr>
    </w:div>
    <w:div w:id="763452510">
      <w:bodyDiv w:val="1"/>
      <w:marLeft w:val="0"/>
      <w:marRight w:val="0"/>
      <w:marTop w:val="0"/>
      <w:marBottom w:val="0"/>
      <w:divBdr>
        <w:top w:val="none" w:sz="0" w:space="0" w:color="auto"/>
        <w:left w:val="none" w:sz="0" w:space="0" w:color="auto"/>
        <w:bottom w:val="none" w:sz="0" w:space="0" w:color="auto"/>
        <w:right w:val="none" w:sz="0" w:space="0" w:color="auto"/>
      </w:divBdr>
    </w:div>
    <w:div w:id="1453473658">
      <w:bodyDiv w:val="1"/>
      <w:marLeft w:val="0"/>
      <w:marRight w:val="0"/>
      <w:marTop w:val="0"/>
      <w:marBottom w:val="0"/>
      <w:divBdr>
        <w:top w:val="none" w:sz="0" w:space="0" w:color="auto"/>
        <w:left w:val="none" w:sz="0" w:space="0" w:color="auto"/>
        <w:bottom w:val="none" w:sz="0" w:space="0" w:color="auto"/>
        <w:right w:val="none" w:sz="0" w:space="0" w:color="auto"/>
      </w:divBdr>
    </w:div>
    <w:div w:id="1534002357">
      <w:bodyDiv w:val="1"/>
      <w:marLeft w:val="0"/>
      <w:marRight w:val="0"/>
      <w:marTop w:val="0"/>
      <w:marBottom w:val="0"/>
      <w:divBdr>
        <w:top w:val="none" w:sz="0" w:space="0" w:color="auto"/>
        <w:left w:val="none" w:sz="0" w:space="0" w:color="auto"/>
        <w:bottom w:val="none" w:sz="0" w:space="0" w:color="auto"/>
        <w:right w:val="none" w:sz="0" w:space="0" w:color="auto"/>
      </w:divBdr>
    </w:div>
    <w:div w:id="1557862964">
      <w:bodyDiv w:val="1"/>
      <w:marLeft w:val="0"/>
      <w:marRight w:val="0"/>
      <w:marTop w:val="0"/>
      <w:marBottom w:val="0"/>
      <w:divBdr>
        <w:top w:val="none" w:sz="0" w:space="0" w:color="auto"/>
        <w:left w:val="none" w:sz="0" w:space="0" w:color="auto"/>
        <w:bottom w:val="none" w:sz="0" w:space="0" w:color="auto"/>
        <w:right w:val="none" w:sz="0" w:space="0" w:color="auto"/>
      </w:divBdr>
    </w:div>
    <w:div w:id="199467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 TargetMode="Externa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n.doogan@hse.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2.healthservice.hse.ie/organisation/national-pppgs/guidelines-on-terms-and-conditions-of-employment/" TargetMode="External"/><Relationship Id="rId4" Type="http://schemas.openxmlformats.org/officeDocument/2006/relationships/settings" Target="settings.xml"/><Relationship Id="rId9" Type="http://schemas.openxmlformats.org/officeDocument/2006/relationships/hyperlink" Target="https://healthservice.hse.ie/staff/benefits-services/pay/pay-scales.html" TargetMode="External"/><Relationship Id="rId14" Type="http://schemas.openxmlformats.org/officeDocument/2006/relationships/hyperlink" Target="https://www.hse.ie/eng/services/list/2/primarycare/childrenfirs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50A8-CD2D-433E-8DF4-55222C89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16</Pages>
  <Words>6037</Words>
  <Characters>34415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Health Service Executive</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lroche</dc:creator>
  <cp:keywords/>
  <cp:lastModifiedBy>Denise Mallon</cp:lastModifiedBy>
  <cp:revision>10</cp:revision>
  <cp:lastPrinted>2024-06-14T09:13:00Z</cp:lastPrinted>
  <dcterms:created xsi:type="dcterms:W3CDTF">2025-11-10T14:38:00Z</dcterms:created>
  <dcterms:modified xsi:type="dcterms:W3CDTF">2026-02-13T15:02:00Z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d71bd00124846e980f0b5fc9e4e07500a5a2d0daf33783c0670d8678a2984e1a</vt:lpwstr>
  </property>
</Properties>
</file>