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AD64A" w14:textId="77777777" w:rsidR="0044118F" w:rsidRDefault="0044118F" w:rsidP="0044118F">
      <w:pPr>
        <w:ind w:left="1800" w:hanging="720"/>
        <w:jc w:val="right"/>
        <w:rPr>
          <w:rStyle w:val="InternetLink"/>
          <w:rFonts w:cs="Arial"/>
          <w:b/>
          <w:i/>
          <w:color w:val="auto"/>
          <w:sz w:val="16"/>
          <w:szCs w:val="16"/>
          <w:u w:val="none"/>
        </w:rPr>
      </w:pPr>
      <w:r>
        <w:rPr>
          <w:rFonts w:cs="Arial"/>
          <w:b/>
          <w:noProof/>
          <w:lang w:eastAsia="en-IE"/>
        </w:rPr>
        <mc:AlternateContent>
          <mc:Choice Requires="wpg">
            <w:drawing>
              <wp:anchor distT="0" distB="0" distL="114300" distR="114300" simplePos="0" relativeHeight="251681792" behindDoc="0" locked="0" layoutInCell="1" allowOverlap="1" wp14:anchorId="0E52923E" wp14:editId="1C66A950">
                <wp:simplePos x="0" y="0"/>
                <wp:positionH relativeFrom="column">
                  <wp:posOffset>809625</wp:posOffset>
                </wp:positionH>
                <wp:positionV relativeFrom="paragraph">
                  <wp:posOffset>-534035</wp:posOffset>
                </wp:positionV>
                <wp:extent cx="2361600" cy="8568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1600" cy="8568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FA02E9" id="Group 1" o:spid="_x0000_s1026" style="position:absolute;margin-left:63.75pt;margin-top:-42.05pt;width:185.95pt;height:67.45pt;z-index:25168179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v:group>
            </w:pict>
          </mc:Fallback>
        </mc:AlternateContent>
      </w:r>
      <w:r>
        <w:rPr>
          <w:rFonts w:eastAsia="Times New Roman" w:cs="Arial"/>
          <w:b/>
          <w:color w:val="006152"/>
          <w:sz w:val="28"/>
          <w:szCs w:val="28"/>
          <w:lang w:val="en-GB" w:eastAsia="zh-CN"/>
        </w:rPr>
        <w:tab/>
      </w:r>
      <w:r>
        <w:rPr>
          <w:rFonts w:eastAsia="Times New Roman" w:cs="Arial"/>
          <w:b/>
          <w:color w:val="006152"/>
          <w:sz w:val="28"/>
          <w:szCs w:val="28"/>
          <w:lang w:val="en-GB" w:eastAsia="zh-CN"/>
        </w:rPr>
        <w:tab/>
      </w:r>
    </w:p>
    <w:p w14:paraId="6DE2CED1" w14:textId="2D846992" w:rsidR="0044118F" w:rsidRDefault="0044118F" w:rsidP="0044118F">
      <w:pPr>
        <w:tabs>
          <w:tab w:val="left" w:pos="990"/>
          <w:tab w:val="left" w:pos="3405"/>
        </w:tabs>
        <w:suppressAutoHyphens/>
        <w:spacing w:before="240" w:after="120" w:line="240" w:lineRule="auto"/>
        <w:rPr>
          <w:rFonts w:eastAsia="Times New Roman" w:cs="Arial"/>
          <w:b/>
          <w:color w:val="006152"/>
          <w:sz w:val="28"/>
          <w:szCs w:val="28"/>
          <w:lang w:val="en-GB" w:eastAsia="zh-CN"/>
        </w:rPr>
      </w:pPr>
    </w:p>
    <w:p w14:paraId="41518AAE" w14:textId="77777777" w:rsidR="0044118F" w:rsidRDefault="0044118F" w:rsidP="00B31FAA">
      <w:pPr>
        <w:suppressAutoHyphens/>
        <w:spacing w:before="240" w:after="120" w:line="240" w:lineRule="auto"/>
        <w:jc w:val="center"/>
        <w:rPr>
          <w:rFonts w:eastAsia="Times New Roman" w:cs="Arial"/>
          <w:b/>
          <w:color w:val="006152"/>
          <w:sz w:val="28"/>
          <w:szCs w:val="28"/>
          <w:lang w:val="en-GB" w:eastAsia="zh-CN"/>
        </w:rPr>
      </w:pPr>
    </w:p>
    <w:p w14:paraId="08A46F4D" w14:textId="5767B9D8"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C8DB73C" w14:textId="7CC76D06" w:rsidR="009F2D75" w:rsidRDefault="009F2D7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0548</w:t>
      </w:r>
      <w:r w:rsidR="00097265" w:rsidRPr="00B746D9">
        <w:rPr>
          <w:rFonts w:eastAsia="Times New Roman" w:cs="Arial"/>
          <w:b/>
          <w:iCs/>
          <w:color w:val="000099"/>
          <w:sz w:val="24"/>
          <w:szCs w:val="24"/>
          <w:lang w:eastAsia="en-IE"/>
        </w:rPr>
        <w:t xml:space="preserve"> </w:t>
      </w:r>
    </w:p>
    <w:p w14:paraId="6B415A48" w14:textId="77777777" w:rsidR="008F240C" w:rsidRDefault="009F2D75" w:rsidP="001C2789">
      <w:pPr>
        <w:widowControl w:val="0"/>
        <w:autoSpaceDE w:val="0"/>
        <w:autoSpaceDN w:val="0"/>
        <w:adjustRightInd w:val="0"/>
        <w:spacing w:before="240" w:after="0" w:line="240" w:lineRule="auto"/>
        <w:jc w:val="center"/>
        <w:rPr>
          <w:rFonts w:cs="Arial"/>
          <w:b/>
          <w:sz w:val="24"/>
          <w:szCs w:val="24"/>
        </w:rPr>
      </w:pPr>
      <w:r w:rsidRPr="008F240C">
        <w:rPr>
          <w:rFonts w:cs="Arial"/>
          <w:b/>
          <w:sz w:val="24"/>
          <w:szCs w:val="24"/>
        </w:rPr>
        <w:t>Anatomical Pathology Technician (APT)</w:t>
      </w:r>
      <w:r w:rsidR="008F240C" w:rsidRPr="008F240C">
        <w:rPr>
          <w:rFonts w:cs="Arial"/>
          <w:b/>
          <w:sz w:val="24"/>
          <w:szCs w:val="24"/>
        </w:rPr>
        <w:t xml:space="preserve"> </w:t>
      </w:r>
    </w:p>
    <w:p w14:paraId="274E9A31" w14:textId="4AFD1CA9" w:rsidR="00C941EE" w:rsidRPr="008F240C" w:rsidRDefault="008F240C"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roofErr w:type="spellStart"/>
      <w:r w:rsidRPr="008F240C">
        <w:rPr>
          <w:rFonts w:cs="Arial"/>
          <w:b/>
          <w:sz w:val="24"/>
          <w:szCs w:val="24"/>
        </w:rPr>
        <w:t>Teicneoir</w:t>
      </w:r>
      <w:proofErr w:type="spellEnd"/>
      <w:r w:rsidRPr="008F240C">
        <w:rPr>
          <w:rFonts w:cs="Arial"/>
          <w:b/>
          <w:sz w:val="24"/>
          <w:szCs w:val="24"/>
        </w:rPr>
        <w:t xml:space="preserve"> </w:t>
      </w:r>
      <w:proofErr w:type="spellStart"/>
      <w:r w:rsidRPr="008F240C">
        <w:rPr>
          <w:rFonts w:cs="Arial"/>
          <w:b/>
          <w:sz w:val="24"/>
          <w:szCs w:val="24"/>
        </w:rPr>
        <w:t>Paiteolaíochta</w:t>
      </w:r>
      <w:proofErr w:type="spellEnd"/>
      <w:r w:rsidRPr="008F240C">
        <w:rPr>
          <w:rFonts w:cs="Arial"/>
          <w:b/>
          <w:sz w:val="24"/>
          <w:szCs w:val="24"/>
        </w:rPr>
        <w:t xml:space="preserve"> </w:t>
      </w:r>
      <w:proofErr w:type="spellStart"/>
      <w:r w:rsidRPr="008F240C">
        <w:rPr>
          <w:rFonts w:cs="Arial"/>
          <w:b/>
          <w:sz w:val="24"/>
          <w:szCs w:val="24"/>
        </w:rPr>
        <w:t>AnatamaIche</w:t>
      </w:r>
      <w:proofErr w:type="spellEnd"/>
      <w:r w:rsidRPr="008F240C">
        <w:rPr>
          <w:rFonts w:cs="Arial"/>
          <w:b/>
          <w:sz w:val="24"/>
          <w:szCs w:val="24"/>
        </w:rPr>
        <w:t xml:space="preserve"> (APT)</w:t>
      </w:r>
    </w:p>
    <w:p w14:paraId="0D7E0CA4" w14:textId="7FE0F7F4" w:rsidR="00C941EE" w:rsidRDefault="009F2D7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r w:rsidR="00097265" w:rsidRPr="00B746D9">
        <w:rPr>
          <w:rFonts w:eastAsia="Times New Roman" w:cs="Arial"/>
          <w:b/>
          <w:iCs/>
          <w:color w:val="000099"/>
          <w:sz w:val="24"/>
          <w:szCs w:val="24"/>
          <w:lang w:eastAsia="en-IE"/>
        </w:rPr>
        <w:t xml:space="preserve"> </w:t>
      </w:r>
    </w:p>
    <w:p w14:paraId="606C1FA8" w14:textId="77777777" w:rsidR="0044118F" w:rsidRDefault="0044118F" w:rsidP="009F2D75">
      <w:pPr>
        <w:spacing w:before="240" w:after="120" w:line="240" w:lineRule="auto"/>
        <w:rPr>
          <w:rFonts w:eastAsia="Times New Roman" w:cs="Arial"/>
          <w:szCs w:val="20"/>
          <w:lang w:eastAsia="en-IE"/>
        </w:rPr>
      </w:pPr>
    </w:p>
    <w:p w14:paraId="4907AAA4" w14:textId="77777777" w:rsidR="0044118F" w:rsidRPr="00E738C2" w:rsidRDefault="0044118F" w:rsidP="0044118F">
      <w:pPr>
        <w:jc w:val="both"/>
        <w:rPr>
          <w:rFonts w:cs="Arial"/>
        </w:rPr>
      </w:pPr>
      <w:r w:rsidRPr="00E738C2">
        <w:rPr>
          <w:rFonts w:cs="Arial"/>
        </w:rPr>
        <w:t>Dear Candidate,</w:t>
      </w:r>
    </w:p>
    <w:p w14:paraId="079D4822" w14:textId="6330ECD0" w:rsidR="009F2D75" w:rsidRDefault="009F2D75" w:rsidP="009F2D75">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4220DAAA" w14:textId="278E4EFE" w:rsidR="0044118F" w:rsidRPr="00691074" w:rsidRDefault="00CB6483" w:rsidP="0044118F">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sidR="0044118F">
        <w:rPr>
          <w:rFonts w:cs="Arial"/>
        </w:rPr>
        <w:t>Trudy Cunnane</w:t>
      </w:r>
      <w:r w:rsidR="0044118F" w:rsidRPr="00691074">
        <w:rPr>
          <w:rFonts w:cs="Arial"/>
        </w:rPr>
        <w:t xml:space="preserve">, Allied Health / Clerical / Support Services Recruitment Team. Email: </w:t>
      </w:r>
      <w:hyperlink r:id="rId16" w:history="1">
        <w:r w:rsidR="0044118F" w:rsidRPr="00E455F0">
          <w:rPr>
            <w:rStyle w:val="Hyperlink"/>
            <w:rFonts w:cs="Arial"/>
          </w:rPr>
          <w:t>Trudy.Cunnane@hse.ie</w:t>
        </w:r>
      </w:hyperlink>
      <w:r w:rsidR="0044118F">
        <w:rPr>
          <w:rFonts w:cs="Arial"/>
        </w:rPr>
        <w:t xml:space="preserve"> Phone: 071 91 80349</w:t>
      </w:r>
    </w:p>
    <w:p w14:paraId="55A9514F" w14:textId="2B504982" w:rsidR="00CB6483" w:rsidRPr="0044118F" w:rsidRDefault="00CB6483" w:rsidP="00E84656">
      <w:pPr>
        <w:pStyle w:val="NormalWeb"/>
        <w:numPr>
          <w:ilvl w:val="0"/>
          <w:numId w:val="18"/>
        </w:numPr>
        <w:spacing w:before="240"/>
        <w:ind w:left="357" w:hanging="357"/>
        <w:textAlignment w:val="baseline"/>
        <w:rPr>
          <w:rFonts w:ascii="Arial" w:hAnsi="Arial" w:cs="Arial"/>
          <w:sz w:val="20"/>
          <w:szCs w:val="20"/>
        </w:rPr>
      </w:pPr>
      <w:r w:rsidRPr="0044118F">
        <w:rPr>
          <w:rFonts w:ascii="Arial" w:eastAsia="Times New Roman" w:hAnsi="Arial" w:cs="Arial"/>
          <w:sz w:val="20"/>
          <w:szCs w:val="20"/>
        </w:rPr>
        <w:t xml:space="preserve">For role-specific </w:t>
      </w:r>
      <w:r w:rsidR="009A1662" w:rsidRPr="0044118F">
        <w:rPr>
          <w:rFonts w:ascii="Arial" w:eastAsia="Times New Roman" w:hAnsi="Arial" w:cs="Arial"/>
          <w:sz w:val="20"/>
          <w:szCs w:val="20"/>
        </w:rPr>
        <w:t>enquiries,</w:t>
      </w:r>
      <w:r w:rsidRPr="0044118F">
        <w:rPr>
          <w:rFonts w:ascii="Arial" w:eastAsia="Times New Roman" w:hAnsi="Arial" w:cs="Arial"/>
          <w:sz w:val="20"/>
          <w:szCs w:val="20"/>
        </w:rPr>
        <w:t xml:space="preserve"> please contact the named person in the Informal Enquiries section on the Job Specification.</w:t>
      </w:r>
    </w:p>
    <w:p w14:paraId="3F76A79B" w14:textId="1695C954"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w:t>
      </w:r>
      <w:proofErr w:type="spellStart"/>
      <w:r w:rsidR="0044118F">
        <w:rPr>
          <w:rFonts w:cs="Arial"/>
          <w:szCs w:val="20"/>
        </w:rPr>
        <w:t>Rezoomo</w:t>
      </w:r>
      <w:proofErr w:type="spellEnd"/>
      <w:r w:rsidRPr="00CB6483">
        <w:rPr>
          <w:rFonts w:cs="Arial"/>
          <w:szCs w:val="20"/>
        </w:rPr>
        <w:t xml:space="preserve">,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0B595E81" w14:textId="77777777" w:rsidR="0044118F" w:rsidRDefault="0044118F" w:rsidP="0044118F">
      <w:pPr>
        <w:pStyle w:val="ListParagraph"/>
        <w:spacing w:before="240" w:after="0" w:line="240" w:lineRule="auto"/>
        <w:ind w:left="357"/>
        <w:rPr>
          <w:rFonts w:cs="Arial"/>
          <w:szCs w:val="20"/>
        </w:rPr>
      </w:pPr>
    </w:p>
    <w:p w14:paraId="3EED3518" w14:textId="77777777" w:rsidR="0044118F" w:rsidRDefault="0044118F" w:rsidP="0044118F">
      <w:pPr>
        <w:pStyle w:val="ListParagraph"/>
        <w:spacing w:before="240" w:after="0" w:line="240" w:lineRule="auto"/>
        <w:ind w:left="357"/>
        <w:rPr>
          <w:rFonts w:cs="Arial"/>
          <w:szCs w:val="20"/>
        </w:rPr>
      </w:pPr>
    </w:p>
    <w:p w14:paraId="39BDB12E" w14:textId="77777777" w:rsidR="0044118F" w:rsidRPr="00691074" w:rsidRDefault="0044118F" w:rsidP="0044118F">
      <w:pPr>
        <w:pStyle w:val="ListParagraph"/>
        <w:numPr>
          <w:ilvl w:val="0"/>
          <w:numId w:val="18"/>
        </w:numPr>
        <w:spacing w:before="240"/>
        <w:jc w:val="center"/>
        <w:rPr>
          <w:rFonts w:eastAsia="Calibri" w:cs="Arial"/>
          <w:b/>
          <w:bCs/>
          <w:u w:val="single"/>
        </w:rPr>
      </w:pPr>
      <w:r w:rsidRPr="00691074">
        <w:rPr>
          <w:rFonts w:eastAsia="Calibri" w:cs="Arial"/>
          <w:b/>
          <w:bCs/>
          <w:u w:val="single"/>
        </w:rPr>
        <w:t xml:space="preserve">Only fully completed application forms submitted via </w:t>
      </w:r>
      <w:proofErr w:type="spellStart"/>
      <w:r w:rsidRPr="00691074">
        <w:rPr>
          <w:rFonts w:eastAsia="Calibri" w:cs="Arial"/>
          <w:b/>
          <w:bCs/>
          <w:u w:val="single"/>
        </w:rPr>
        <w:t>Rezoomo</w:t>
      </w:r>
      <w:proofErr w:type="spellEnd"/>
      <w:r w:rsidRPr="00691074">
        <w:rPr>
          <w:rFonts w:eastAsia="Calibri" w:cs="Arial"/>
          <w:b/>
          <w:bCs/>
          <w:u w:val="single"/>
        </w:rPr>
        <w:t xml:space="preserve"> by the closing date and time will be accepted. No exceptions will be made.</w:t>
      </w:r>
    </w:p>
    <w:p w14:paraId="3D4316F1" w14:textId="77777777" w:rsidR="0044118F" w:rsidRPr="0044118F" w:rsidRDefault="0044118F" w:rsidP="0044118F">
      <w:pPr>
        <w:pStyle w:val="ListParagraph"/>
        <w:spacing w:before="240"/>
        <w:rPr>
          <w:rFonts w:eastAsia="Calibri" w:cs="Arial"/>
          <w:b/>
          <w:bCs/>
          <w:sz w:val="24"/>
          <w:u w:val="single"/>
        </w:rPr>
      </w:pPr>
    </w:p>
    <w:p w14:paraId="51D3DE3C" w14:textId="77777777" w:rsidR="0044118F" w:rsidRPr="00691074" w:rsidRDefault="0044118F" w:rsidP="0044118F">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7476EC51" w14:textId="0A7D5815" w:rsidR="0044118F" w:rsidRPr="0044118F" w:rsidRDefault="00E84656" w:rsidP="0044118F">
      <w:pPr>
        <w:jc w:val="center"/>
        <w:rPr>
          <w:rFonts w:cs="Arial"/>
        </w:rPr>
      </w:pPr>
      <w:r>
        <w:fldChar w:fldCharType="begin"/>
      </w:r>
      <w:r>
        <w:instrText xml:space="preserve"> HYPERLINK "https://www.rezoomo.com/job/xxxxx" </w:instrText>
      </w:r>
      <w:r>
        <w:fldChar w:fldCharType="separate"/>
      </w:r>
      <w:r w:rsidR="0044118F" w:rsidRPr="00E455F0">
        <w:rPr>
          <w:rStyle w:val="Hyperlink"/>
          <w:rFonts w:cs="Arial"/>
          <w:b/>
          <w:sz w:val="36"/>
        </w:rPr>
        <w:t>https://www.rezoomo.com/job/</w:t>
      </w:r>
      <w:r w:rsidR="0006667A" w:rsidRPr="0006667A">
        <w:rPr>
          <w:rStyle w:val="Hyperlink"/>
          <w:rFonts w:cs="Arial"/>
          <w:b/>
          <w:sz w:val="36"/>
        </w:rPr>
        <w:t>79685</w:t>
      </w:r>
      <w:r>
        <w:rPr>
          <w:rStyle w:val="Hyperlink"/>
          <w:rFonts w:cs="Arial"/>
          <w:b/>
          <w:sz w:val="36"/>
        </w:rPr>
        <w:fldChar w:fldCharType="end"/>
      </w:r>
      <w:bookmarkStart w:id="0" w:name="_GoBack"/>
      <w:bookmarkEnd w:id="0"/>
    </w:p>
    <w:p w14:paraId="0A86111E" w14:textId="0BB9E02C" w:rsidR="0044118F" w:rsidRDefault="0044118F" w:rsidP="0044118F">
      <w:pPr>
        <w:spacing w:before="240" w:after="0" w:line="240" w:lineRule="auto"/>
        <w:rPr>
          <w:rFonts w:cs="Arial"/>
          <w:szCs w:val="20"/>
        </w:rPr>
      </w:pPr>
    </w:p>
    <w:p w14:paraId="74D9AAB5" w14:textId="77777777" w:rsidR="0044118F" w:rsidRPr="0044118F" w:rsidRDefault="0044118F" w:rsidP="0044118F">
      <w:pPr>
        <w:spacing w:before="240" w:after="0" w:line="240" w:lineRule="auto"/>
        <w:rPr>
          <w:rFonts w:cs="Arial"/>
          <w:szCs w:val="20"/>
        </w:rPr>
      </w:pPr>
    </w:p>
    <w:p w14:paraId="5A2085BC" w14:textId="2C3F2D39" w:rsidR="001E6939" w:rsidRDefault="001E6939" w:rsidP="00AD732D">
      <w:pPr>
        <w:pStyle w:val="ListParagraph"/>
        <w:spacing w:before="240" w:after="120" w:line="240" w:lineRule="auto"/>
        <w:ind w:left="360"/>
        <w:rPr>
          <w:rFonts w:cs="Arial"/>
          <w:szCs w:val="20"/>
        </w:rPr>
      </w:pPr>
    </w:p>
    <w:p w14:paraId="0EB6A74C" w14:textId="5AD37136" w:rsidR="0044118F" w:rsidRDefault="0044118F" w:rsidP="00AD732D">
      <w:pPr>
        <w:pStyle w:val="ListParagraph"/>
        <w:spacing w:before="240" w:after="120" w:line="240" w:lineRule="auto"/>
        <w:ind w:left="360"/>
        <w:rPr>
          <w:rFonts w:cs="Arial"/>
          <w:szCs w:val="20"/>
        </w:rPr>
      </w:pPr>
    </w:p>
    <w:p w14:paraId="7CAB0DBD" w14:textId="37E01A89" w:rsidR="0044118F" w:rsidRDefault="0044118F" w:rsidP="00AD732D">
      <w:pPr>
        <w:pStyle w:val="ListParagraph"/>
        <w:spacing w:before="240" w:after="120" w:line="240" w:lineRule="auto"/>
        <w:ind w:left="360"/>
        <w:rPr>
          <w:rFonts w:cs="Arial"/>
          <w:szCs w:val="20"/>
        </w:rPr>
      </w:pPr>
    </w:p>
    <w:p w14:paraId="2B66D1D0" w14:textId="69B5BF65" w:rsidR="0044118F" w:rsidRDefault="0044118F" w:rsidP="00AD732D">
      <w:pPr>
        <w:pStyle w:val="ListParagraph"/>
        <w:spacing w:before="240" w:after="120" w:line="240" w:lineRule="auto"/>
        <w:ind w:left="360"/>
        <w:rPr>
          <w:rFonts w:cs="Arial"/>
          <w:szCs w:val="20"/>
        </w:rPr>
      </w:pPr>
    </w:p>
    <w:p w14:paraId="7C7C6AEB" w14:textId="232CA623" w:rsidR="0044118F" w:rsidRDefault="0044118F" w:rsidP="00AD732D">
      <w:pPr>
        <w:pStyle w:val="ListParagraph"/>
        <w:spacing w:before="240" w:after="120" w:line="240" w:lineRule="auto"/>
        <w:ind w:left="360"/>
        <w:rPr>
          <w:rFonts w:cs="Arial"/>
          <w:szCs w:val="20"/>
        </w:rPr>
      </w:pPr>
    </w:p>
    <w:p w14:paraId="02EE46B7" w14:textId="10CEA19C" w:rsidR="0044118F" w:rsidRDefault="0044118F" w:rsidP="00AD732D">
      <w:pPr>
        <w:pStyle w:val="ListParagraph"/>
        <w:spacing w:before="240" w:after="120" w:line="240" w:lineRule="auto"/>
        <w:ind w:left="360"/>
        <w:rPr>
          <w:rFonts w:cs="Arial"/>
          <w:szCs w:val="20"/>
        </w:rPr>
      </w:pPr>
    </w:p>
    <w:p w14:paraId="621A9A23" w14:textId="3A4BC635" w:rsidR="0044118F" w:rsidRDefault="0044118F" w:rsidP="00AD732D">
      <w:pPr>
        <w:pStyle w:val="ListParagraph"/>
        <w:spacing w:before="240" w:after="120" w:line="240" w:lineRule="auto"/>
        <w:ind w:left="360"/>
        <w:rPr>
          <w:rFonts w:cs="Arial"/>
          <w:szCs w:val="20"/>
        </w:rPr>
      </w:pPr>
    </w:p>
    <w:p w14:paraId="07FFA8D6" w14:textId="22A00723" w:rsidR="0044118F" w:rsidRDefault="0044118F" w:rsidP="00AD732D">
      <w:pPr>
        <w:pStyle w:val="ListParagraph"/>
        <w:spacing w:before="240" w:after="120" w:line="240" w:lineRule="auto"/>
        <w:ind w:left="360"/>
        <w:rPr>
          <w:rFonts w:cs="Arial"/>
          <w:szCs w:val="20"/>
        </w:rPr>
      </w:pPr>
    </w:p>
    <w:p w14:paraId="703E8E7F" w14:textId="0EC6BE69" w:rsidR="0044118F" w:rsidRDefault="0044118F" w:rsidP="00AD732D">
      <w:pPr>
        <w:pStyle w:val="ListParagraph"/>
        <w:spacing w:before="240" w:after="120" w:line="240" w:lineRule="auto"/>
        <w:ind w:left="360"/>
        <w:rPr>
          <w:rFonts w:cs="Arial"/>
          <w:szCs w:val="20"/>
        </w:rPr>
      </w:pPr>
    </w:p>
    <w:p w14:paraId="5041059A" w14:textId="0878836B" w:rsidR="0044118F" w:rsidRPr="0044118F" w:rsidRDefault="0044118F" w:rsidP="0044118F">
      <w:pPr>
        <w:spacing w:before="240" w:after="120" w:line="240" w:lineRule="auto"/>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109BB90D" w14:textId="724B1E18" w:rsidR="00E846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8037788" w:history="1">
            <w:r w:rsidR="00E84656" w:rsidRPr="00076129">
              <w:rPr>
                <w:rStyle w:val="Hyperlink"/>
                <w:rFonts w:eastAsia="Times New Roman" w:cs="Arial"/>
                <w:noProof/>
                <w:lang w:val="en-US"/>
              </w:rPr>
              <w:t>Who should apply?</w:t>
            </w:r>
            <w:r w:rsidR="00E84656">
              <w:rPr>
                <w:noProof/>
                <w:webHidden/>
              </w:rPr>
              <w:tab/>
            </w:r>
            <w:r w:rsidR="00E84656">
              <w:rPr>
                <w:noProof/>
                <w:webHidden/>
              </w:rPr>
              <w:fldChar w:fldCharType="begin"/>
            </w:r>
            <w:r w:rsidR="00E84656">
              <w:rPr>
                <w:noProof/>
                <w:webHidden/>
              </w:rPr>
              <w:instrText xml:space="preserve"> PAGEREF _Toc198037788 \h </w:instrText>
            </w:r>
            <w:r w:rsidR="00E84656">
              <w:rPr>
                <w:noProof/>
                <w:webHidden/>
              </w:rPr>
            </w:r>
            <w:r w:rsidR="00E84656">
              <w:rPr>
                <w:noProof/>
                <w:webHidden/>
              </w:rPr>
              <w:fldChar w:fldCharType="separate"/>
            </w:r>
            <w:r w:rsidR="00E84656">
              <w:rPr>
                <w:noProof/>
                <w:webHidden/>
              </w:rPr>
              <w:t>2</w:t>
            </w:r>
            <w:r w:rsidR="00E84656">
              <w:rPr>
                <w:noProof/>
                <w:webHidden/>
              </w:rPr>
              <w:fldChar w:fldCharType="end"/>
            </w:r>
          </w:hyperlink>
        </w:p>
        <w:p w14:paraId="4116E025" w14:textId="3A6AD6DA" w:rsidR="00E84656" w:rsidRDefault="00E84656">
          <w:pPr>
            <w:pStyle w:val="TOC1"/>
            <w:rPr>
              <w:rFonts w:asciiTheme="minorHAnsi" w:eastAsiaTheme="minorEastAsia" w:hAnsiTheme="minorHAnsi"/>
              <w:noProof/>
              <w:sz w:val="22"/>
              <w:lang w:eastAsia="en-IE"/>
            </w:rPr>
          </w:pPr>
          <w:hyperlink w:anchor="_Toc198037789" w:history="1">
            <w:r w:rsidRPr="00076129">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_Toc198037789 \h </w:instrText>
            </w:r>
            <w:r>
              <w:rPr>
                <w:noProof/>
                <w:webHidden/>
              </w:rPr>
            </w:r>
            <w:r>
              <w:rPr>
                <w:noProof/>
                <w:webHidden/>
              </w:rPr>
              <w:fldChar w:fldCharType="separate"/>
            </w:r>
            <w:r>
              <w:rPr>
                <w:noProof/>
                <w:webHidden/>
              </w:rPr>
              <w:t>3</w:t>
            </w:r>
            <w:r>
              <w:rPr>
                <w:noProof/>
                <w:webHidden/>
              </w:rPr>
              <w:fldChar w:fldCharType="end"/>
            </w:r>
          </w:hyperlink>
        </w:p>
        <w:p w14:paraId="25A1BCAA" w14:textId="4D9B5B05" w:rsidR="00E84656" w:rsidRDefault="00E84656">
          <w:pPr>
            <w:pStyle w:val="TOC1"/>
            <w:rPr>
              <w:rFonts w:asciiTheme="minorHAnsi" w:eastAsiaTheme="minorEastAsia" w:hAnsiTheme="minorHAnsi"/>
              <w:noProof/>
              <w:sz w:val="22"/>
              <w:lang w:eastAsia="en-IE"/>
            </w:rPr>
          </w:pPr>
          <w:hyperlink w:anchor="_Toc198037790" w:history="1">
            <w:r w:rsidRPr="00076129">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_Toc198037790 \h </w:instrText>
            </w:r>
            <w:r>
              <w:rPr>
                <w:noProof/>
                <w:webHidden/>
              </w:rPr>
            </w:r>
            <w:r>
              <w:rPr>
                <w:noProof/>
                <w:webHidden/>
              </w:rPr>
              <w:fldChar w:fldCharType="separate"/>
            </w:r>
            <w:r>
              <w:rPr>
                <w:noProof/>
                <w:webHidden/>
              </w:rPr>
              <w:t>3</w:t>
            </w:r>
            <w:r>
              <w:rPr>
                <w:noProof/>
                <w:webHidden/>
              </w:rPr>
              <w:fldChar w:fldCharType="end"/>
            </w:r>
          </w:hyperlink>
        </w:p>
        <w:p w14:paraId="48CF9BB3" w14:textId="59F0E5AE" w:rsidR="00E84656" w:rsidRDefault="00E84656">
          <w:pPr>
            <w:pStyle w:val="TOC1"/>
            <w:rPr>
              <w:rFonts w:asciiTheme="minorHAnsi" w:eastAsiaTheme="minorEastAsia" w:hAnsiTheme="minorHAnsi"/>
              <w:noProof/>
              <w:sz w:val="22"/>
              <w:lang w:eastAsia="en-IE"/>
            </w:rPr>
          </w:pPr>
          <w:hyperlink w:anchor="_Toc198037791" w:history="1">
            <w:r w:rsidRPr="00076129">
              <w:rPr>
                <w:rStyle w:val="Hyperlink"/>
                <w:rFonts w:cs="Arial"/>
                <w:noProof/>
              </w:rPr>
              <w:t>Candidate Supports</w:t>
            </w:r>
            <w:r>
              <w:rPr>
                <w:noProof/>
                <w:webHidden/>
              </w:rPr>
              <w:tab/>
            </w:r>
            <w:r>
              <w:rPr>
                <w:noProof/>
                <w:webHidden/>
              </w:rPr>
              <w:fldChar w:fldCharType="begin"/>
            </w:r>
            <w:r>
              <w:rPr>
                <w:noProof/>
                <w:webHidden/>
              </w:rPr>
              <w:instrText xml:space="preserve"> PAGEREF _Toc198037791 \h </w:instrText>
            </w:r>
            <w:r>
              <w:rPr>
                <w:noProof/>
                <w:webHidden/>
              </w:rPr>
            </w:r>
            <w:r>
              <w:rPr>
                <w:noProof/>
                <w:webHidden/>
              </w:rPr>
              <w:fldChar w:fldCharType="separate"/>
            </w:r>
            <w:r>
              <w:rPr>
                <w:noProof/>
                <w:webHidden/>
              </w:rPr>
              <w:t>4</w:t>
            </w:r>
            <w:r>
              <w:rPr>
                <w:noProof/>
                <w:webHidden/>
              </w:rPr>
              <w:fldChar w:fldCharType="end"/>
            </w:r>
          </w:hyperlink>
        </w:p>
        <w:p w14:paraId="5F9508FA" w14:textId="1A6BFA61" w:rsidR="00E84656" w:rsidRDefault="00E84656">
          <w:pPr>
            <w:pStyle w:val="TOC1"/>
            <w:rPr>
              <w:rFonts w:asciiTheme="minorHAnsi" w:eastAsiaTheme="minorEastAsia" w:hAnsiTheme="minorHAnsi"/>
              <w:noProof/>
              <w:sz w:val="22"/>
              <w:lang w:eastAsia="en-IE"/>
            </w:rPr>
          </w:pPr>
          <w:hyperlink w:anchor="_Toc198037792" w:history="1">
            <w:r w:rsidRPr="00076129">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_Toc198037792 \h </w:instrText>
            </w:r>
            <w:r>
              <w:rPr>
                <w:noProof/>
                <w:webHidden/>
              </w:rPr>
            </w:r>
            <w:r>
              <w:rPr>
                <w:noProof/>
                <w:webHidden/>
              </w:rPr>
              <w:fldChar w:fldCharType="separate"/>
            </w:r>
            <w:r>
              <w:rPr>
                <w:noProof/>
                <w:webHidden/>
              </w:rPr>
              <w:t>4</w:t>
            </w:r>
            <w:r>
              <w:rPr>
                <w:noProof/>
                <w:webHidden/>
              </w:rPr>
              <w:fldChar w:fldCharType="end"/>
            </w:r>
          </w:hyperlink>
        </w:p>
        <w:p w14:paraId="73864EAF" w14:textId="684286F6" w:rsidR="00E84656" w:rsidRDefault="00E84656">
          <w:pPr>
            <w:pStyle w:val="TOC1"/>
            <w:rPr>
              <w:rFonts w:asciiTheme="minorHAnsi" w:eastAsiaTheme="minorEastAsia" w:hAnsiTheme="minorHAnsi"/>
              <w:noProof/>
              <w:sz w:val="22"/>
              <w:lang w:eastAsia="en-IE"/>
            </w:rPr>
          </w:pPr>
          <w:hyperlink w:anchor="_Toc198037793" w:history="1">
            <w:r w:rsidRPr="00076129">
              <w:rPr>
                <w:rStyle w:val="Hyperlink"/>
                <w:rFonts w:cs="Arial"/>
                <w:noProof/>
              </w:rPr>
              <w:t>Interview Notes</w:t>
            </w:r>
            <w:r>
              <w:rPr>
                <w:noProof/>
                <w:webHidden/>
              </w:rPr>
              <w:tab/>
            </w:r>
            <w:r>
              <w:rPr>
                <w:noProof/>
                <w:webHidden/>
              </w:rPr>
              <w:fldChar w:fldCharType="begin"/>
            </w:r>
            <w:r>
              <w:rPr>
                <w:noProof/>
                <w:webHidden/>
              </w:rPr>
              <w:instrText xml:space="preserve"> PAGEREF _Toc198037793 \h </w:instrText>
            </w:r>
            <w:r>
              <w:rPr>
                <w:noProof/>
                <w:webHidden/>
              </w:rPr>
            </w:r>
            <w:r>
              <w:rPr>
                <w:noProof/>
                <w:webHidden/>
              </w:rPr>
              <w:fldChar w:fldCharType="separate"/>
            </w:r>
            <w:r>
              <w:rPr>
                <w:noProof/>
                <w:webHidden/>
              </w:rPr>
              <w:t>5</w:t>
            </w:r>
            <w:r>
              <w:rPr>
                <w:noProof/>
                <w:webHidden/>
              </w:rPr>
              <w:fldChar w:fldCharType="end"/>
            </w:r>
          </w:hyperlink>
        </w:p>
        <w:p w14:paraId="0285970C" w14:textId="7BC79BB3" w:rsidR="00E84656" w:rsidRDefault="00E84656">
          <w:pPr>
            <w:pStyle w:val="TOC1"/>
            <w:rPr>
              <w:rFonts w:asciiTheme="minorHAnsi" w:eastAsiaTheme="minorEastAsia" w:hAnsiTheme="minorHAnsi"/>
              <w:noProof/>
              <w:sz w:val="22"/>
              <w:lang w:eastAsia="en-IE"/>
            </w:rPr>
          </w:pPr>
          <w:hyperlink w:anchor="_Toc198037794" w:history="1">
            <w:r w:rsidRPr="00076129">
              <w:rPr>
                <w:rStyle w:val="Hyperlink"/>
                <w:rFonts w:cs="Arial"/>
                <w:noProof/>
              </w:rPr>
              <w:t>Formation of Panels</w:t>
            </w:r>
            <w:r>
              <w:rPr>
                <w:noProof/>
                <w:webHidden/>
              </w:rPr>
              <w:tab/>
            </w:r>
            <w:r>
              <w:rPr>
                <w:noProof/>
                <w:webHidden/>
              </w:rPr>
              <w:fldChar w:fldCharType="begin"/>
            </w:r>
            <w:r>
              <w:rPr>
                <w:noProof/>
                <w:webHidden/>
              </w:rPr>
              <w:instrText xml:space="preserve"> PAGEREF _Toc198037794 \h </w:instrText>
            </w:r>
            <w:r>
              <w:rPr>
                <w:noProof/>
                <w:webHidden/>
              </w:rPr>
            </w:r>
            <w:r>
              <w:rPr>
                <w:noProof/>
                <w:webHidden/>
              </w:rPr>
              <w:fldChar w:fldCharType="separate"/>
            </w:r>
            <w:r>
              <w:rPr>
                <w:noProof/>
                <w:webHidden/>
              </w:rPr>
              <w:t>5</w:t>
            </w:r>
            <w:r>
              <w:rPr>
                <w:noProof/>
                <w:webHidden/>
              </w:rPr>
              <w:fldChar w:fldCharType="end"/>
            </w:r>
          </w:hyperlink>
        </w:p>
        <w:p w14:paraId="5A006A6B" w14:textId="1C721017" w:rsidR="00E84656" w:rsidRDefault="00E84656">
          <w:pPr>
            <w:pStyle w:val="TOC1"/>
            <w:rPr>
              <w:rFonts w:asciiTheme="minorHAnsi" w:eastAsiaTheme="minorEastAsia" w:hAnsiTheme="minorHAnsi"/>
              <w:noProof/>
              <w:sz w:val="22"/>
              <w:lang w:eastAsia="en-IE"/>
            </w:rPr>
          </w:pPr>
          <w:hyperlink w:anchor="_Toc198037795" w:history="1">
            <w:r w:rsidRPr="00076129">
              <w:rPr>
                <w:rStyle w:val="Hyperlink"/>
                <w:noProof/>
              </w:rPr>
              <w:t>Marking System</w:t>
            </w:r>
            <w:r>
              <w:rPr>
                <w:noProof/>
                <w:webHidden/>
              </w:rPr>
              <w:tab/>
            </w:r>
            <w:r>
              <w:rPr>
                <w:noProof/>
                <w:webHidden/>
              </w:rPr>
              <w:fldChar w:fldCharType="begin"/>
            </w:r>
            <w:r>
              <w:rPr>
                <w:noProof/>
                <w:webHidden/>
              </w:rPr>
              <w:instrText xml:space="preserve"> PAGEREF _Toc198037795 \h </w:instrText>
            </w:r>
            <w:r>
              <w:rPr>
                <w:noProof/>
                <w:webHidden/>
              </w:rPr>
            </w:r>
            <w:r>
              <w:rPr>
                <w:noProof/>
                <w:webHidden/>
              </w:rPr>
              <w:fldChar w:fldCharType="separate"/>
            </w:r>
            <w:r>
              <w:rPr>
                <w:noProof/>
                <w:webHidden/>
              </w:rPr>
              <w:t>5</w:t>
            </w:r>
            <w:r>
              <w:rPr>
                <w:noProof/>
                <w:webHidden/>
              </w:rPr>
              <w:fldChar w:fldCharType="end"/>
            </w:r>
          </w:hyperlink>
        </w:p>
        <w:p w14:paraId="5CFF7A84" w14:textId="5E67FE1F" w:rsidR="00E84656" w:rsidRDefault="00E84656">
          <w:pPr>
            <w:pStyle w:val="TOC1"/>
            <w:rPr>
              <w:rFonts w:asciiTheme="minorHAnsi" w:eastAsiaTheme="minorEastAsia" w:hAnsiTheme="minorHAnsi"/>
              <w:noProof/>
              <w:sz w:val="22"/>
              <w:lang w:eastAsia="en-IE"/>
            </w:rPr>
          </w:pPr>
          <w:hyperlink w:anchor="_Toc198037796" w:history="1">
            <w:r w:rsidRPr="00076129">
              <w:rPr>
                <w:rStyle w:val="Hyperlink"/>
                <w:noProof/>
              </w:rPr>
              <w:t>Future panels</w:t>
            </w:r>
            <w:r>
              <w:rPr>
                <w:noProof/>
                <w:webHidden/>
              </w:rPr>
              <w:tab/>
            </w:r>
            <w:r>
              <w:rPr>
                <w:noProof/>
                <w:webHidden/>
              </w:rPr>
              <w:fldChar w:fldCharType="begin"/>
            </w:r>
            <w:r>
              <w:rPr>
                <w:noProof/>
                <w:webHidden/>
              </w:rPr>
              <w:instrText xml:space="preserve"> PAGEREF _Toc198037796 \h </w:instrText>
            </w:r>
            <w:r>
              <w:rPr>
                <w:noProof/>
                <w:webHidden/>
              </w:rPr>
            </w:r>
            <w:r>
              <w:rPr>
                <w:noProof/>
                <w:webHidden/>
              </w:rPr>
              <w:fldChar w:fldCharType="separate"/>
            </w:r>
            <w:r>
              <w:rPr>
                <w:noProof/>
                <w:webHidden/>
              </w:rPr>
              <w:t>6</w:t>
            </w:r>
            <w:r>
              <w:rPr>
                <w:noProof/>
                <w:webHidden/>
              </w:rPr>
              <w:fldChar w:fldCharType="end"/>
            </w:r>
          </w:hyperlink>
        </w:p>
        <w:p w14:paraId="500BFD28" w14:textId="3659C89E" w:rsidR="00E84656" w:rsidRDefault="00E84656">
          <w:pPr>
            <w:pStyle w:val="TOC1"/>
            <w:rPr>
              <w:rFonts w:asciiTheme="minorHAnsi" w:eastAsiaTheme="minorEastAsia" w:hAnsiTheme="minorHAnsi"/>
              <w:noProof/>
              <w:sz w:val="22"/>
              <w:lang w:eastAsia="en-IE"/>
            </w:rPr>
          </w:pPr>
          <w:hyperlink w:anchor="_Toc198037797" w:history="1">
            <w:r w:rsidRPr="00076129">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_Toc198037797 \h </w:instrText>
            </w:r>
            <w:r>
              <w:rPr>
                <w:noProof/>
                <w:webHidden/>
              </w:rPr>
            </w:r>
            <w:r>
              <w:rPr>
                <w:noProof/>
                <w:webHidden/>
              </w:rPr>
              <w:fldChar w:fldCharType="separate"/>
            </w:r>
            <w:r>
              <w:rPr>
                <w:noProof/>
                <w:webHidden/>
              </w:rPr>
              <w:t>6</w:t>
            </w:r>
            <w:r>
              <w:rPr>
                <w:noProof/>
                <w:webHidden/>
              </w:rPr>
              <w:fldChar w:fldCharType="end"/>
            </w:r>
          </w:hyperlink>
        </w:p>
        <w:p w14:paraId="76FBD440" w14:textId="6CECDBAC" w:rsidR="00E84656" w:rsidRDefault="00E84656">
          <w:pPr>
            <w:pStyle w:val="TOC1"/>
            <w:rPr>
              <w:rFonts w:asciiTheme="minorHAnsi" w:eastAsiaTheme="minorEastAsia" w:hAnsiTheme="minorHAnsi"/>
              <w:noProof/>
              <w:sz w:val="22"/>
              <w:lang w:eastAsia="en-IE"/>
            </w:rPr>
          </w:pPr>
          <w:hyperlink w:anchor="_Toc198037798" w:history="1">
            <w:r w:rsidRPr="00076129">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_Toc198037798 \h </w:instrText>
            </w:r>
            <w:r>
              <w:rPr>
                <w:noProof/>
                <w:webHidden/>
              </w:rPr>
            </w:r>
            <w:r>
              <w:rPr>
                <w:noProof/>
                <w:webHidden/>
              </w:rPr>
              <w:fldChar w:fldCharType="separate"/>
            </w:r>
            <w:r>
              <w:rPr>
                <w:noProof/>
                <w:webHidden/>
              </w:rPr>
              <w:t>6</w:t>
            </w:r>
            <w:r>
              <w:rPr>
                <w:noProof/>
                <w:webHidden/>
              </w:rPr>
              <w:fldChar w:fldCharType="end"/>
            </w:r>
          </w:hyperlink>
        </w:p>
        <w:p w14:paraId="360A8A98" w14:textId="23175BFE" w:rsidR="00E84656" w:rsidRDefault="00E84656">
          <w:pPr>
            <w:pStyle w:val="TOC1"/>
            <w:rPr>
              <w:rFonts w:asciiTheme="minorHAnsi" w:eastAsiaTheme="minorEastAsia" w:hAnsiTheme="minorHAnsi"/>
              <w:noProof/>
              <w:sz w:val="22"/>
              <w:lang w:eastAsia="en-IE"/>
            </w:rPr>
          </w:pPr>
          <w:hyperlink w:anchor="_Toc198037799" w:history="1">
            <w:r w:rsidRPr="00076129">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_Toc198037799 \h </w:instrText>
            </w:r>
            <w:r>
              <w:rPr>
                <w:noProof/>
                <w:webHidden/>
              </w:rPr>
            </w:r>
            <w:r>
              <w:rPr>
                <w:noProof/>
                <w:webHidden/>
              </w:rPr>
              <w:fldChar w:fldCharType="separate"/>
            </w:r>
            <w:r>
              <w:rPr>
                <w:noProof/>
                <w:webHidden/>
              </w:rPr>
              <w:t>6</w:t>
            </w:r>
            <w:r>
              <w:rPr>
                <w:noProof/>
                <w:webHidden/>
              </w:rPr>
              <w:fldChar w:fldCharType="end"/>
            </w:r>
          </w:hyperlink>
        </w:p>
        <w:p w14:paraId="4D73C00F" w14:textId="4A18F8CF" w:rsidR="00E84656" w:rsidRDefault="00E84656">
          <w:pPr>
            <w:pStyle w:val="TOC1"/>
            <w:rPr>
              <w:rFonts w:asciiTheme="minorHAnsi" w:eastAsiaTheme="minorEastAsia" w:hAnsiTheme="minorHAnsi"/>
              <w:noProof/>
              <w:sz w:val="22"/>
              <w:lang w:eastAsia="en-IE"/>
            </w:rPr>
          </w:pPr>
          <w:hyperlink w:anchor="_Toc198037800" w:history="1">
            <w:r w:rsidRPr="00076129">
              <w:rPr>
                <w:rStyle w:val="Hyperlink"/>
                <w:rFonts w:cs="Arial"/>
                <w:noProof/>
              </w:rPr>
              <w:t>Review and Complaint Procedure (CPSA)</w:t>
            </w:r>
            <w:r>
              <w:rPr>
                <w:noProof/>
                <w:webHidden/>
              </w:rPr>
              <w:tab/>
            </w:r>
            <w:r>
              <w:rPr>
                <w:noProof/>
                <w:webHidden/>
              </w:rPr>
              <w:fldChar w:fldCharType="begin"/>
            </w:r>
            <w:r>
              <w:rPr>
                <w:noProof/>
                <w:webHidden/>
              </w:rPr>
              <w:instrText xml:space="preserve"> PAGEREF _Toc198037800 \h </w:instrText>
            </w:r>
            <w:r>
              <w:rPr>
                <w:noProof/>
                <w:webHidden/>
              </w:rPr>
            </w:r>
            <w:r>
              <w:rPr>
                <w:noProof/>
                <w:webHidden/>
              </w:rPr>
              <w:fldChar w:fldCharType="separate"/>
            </w:r>
            <w:r>
              <w:rPr>
                <w:noProof/>
                <w:webHidden/>
              </w:rPr>
              <w:t>6</w:t>
            </w:r>
            <w:r>
              <w:rPr>
                <w:noProof/>
                <w:webHidden/>
              </w:rPr>
              <w:fldChar w:fldCharType="end"/>
            </w:r>
          </w:hyperlink>
        </w:p>
        <w:p w14:paraId="6C9BED4B" w14:textId="3BC17AC1" w:rsidR="00E84656" w:rsidRDefault="00E84656">
          <w:pPr>
            <w:pStyle w:val="TOC1"/>
            <w:rPr>
              <w:rFonts w:asciiTheme="minorHAnsi" w:eastAsiaTheme="minorEastAsia" w:hAnsiTheme="minorHAnsi"/>
              <w:noProof/>
              <w:sz w:val="22"/>
              <w:lang w:eastAsia="en-IE"/>
            </w:rPr>
          </w:pPr>
          <w:hyperlink w:anchor="_Toc198037801" w:history="1">
            <w:r w:rsidRPr="00076129">
              <w:rPr>
                <w:rStyle w:val="Hyperlink"/>
                <w:rFonts w:cs="Arial"/>
                <w:noProof/>
              </w:rPr>
              <w:t>HSE Privacy Policy</w:t>
            </w:r>
            <w:r>
              <w:rPr>
                <w:noProof/>
                <w:webHidden/>
              </w:rPr>
              <w:tab/>
            </w:r>
            <w:r>
              <w:rPr>
                <w:noProof/>
                <w:webHidden/>
              </w:rPr>
              <w:fldChar w:fldCharType="begin"/>
            </w:r>
            <w:r>
              <w:rPr>
                <w:noProof/>
                <w:webHidden/>
              </w:rPr>
              <w:instrText xml:space="preserve"> PAGEREF _Toc198037801 \h </w:instrText>
            </w:r>
            <w:r>
              <w:rPr>
                <w:noProof/>
                <w:webHidden/>
              </w:rPr>
            </w:r>
            <w:r>
              <w:rPr>
                <w:noProof/>
                <w:webHidden/>
              </w:rPr>
              <w:fldChar w:fldCharType="separate"/>
            </w:r>
            <w:r>
              <w:rPr>
                <w:noProof/>
                <w:webHidden/>
              </w:rPr>
              <w:t>7</w:t>
            </w:r>
            <w:r>
              <w:rPr>
                <w:noProof/>
                <w:webHidden/>
              </w:rPr>
              <w:fldChar w:fldCharType="end"/>
            </w:r>
          </w:hyperlink>
        </w:p>
        <w:p w14:paraId="34EB3B07" w14:textId="7E49AB34" w:rsidR="00E84656" w:rsidRDefault="00E84656">
          <w:pPr>
            <w:pStyle w:val="TOC1"/>
            <w:rPr>
              <w:rFonts w:asciiTheme="minorHAnsi" w:eastAsiaTheme="minorEastAsia" w:hAnsiTheme="minorHAnsi"/>
              <w:noProof/>
              <w:sz w:val="22"/>
              <w:lang w:eastAsia="en-IE"/>
            </w:rPr>
          </w:pPr>
          <w:hyperlink w:anchor="_Toc198037802" w:history="1">
            <w:r w:rsidRPr="00076129">
              <w:rPr>
                <w:rStyle w:val="Hyperlink"/>
                <w:noProof/>
              </w:rPr>
              <w:t>Superannuation / Pension Information</w:t>
            </w:r>
            <w:r>
              <w:rPr>
                <w:noProof/>
                <w:webHidden/>
              </w:rPr>
              <w:tab/>
            </w:r>
            <w:r>
              <w:rPr>
                <w:noProof/>
                <w:webHidden/>
              </w:rPr>
              <w:fldChar w:fldCharType="begin"/>
            </w:r>
            <w:r>
              <w:rPr>
                <w:noProof/>
                <w:webHidden/>
              </w:rPr>
              <w:instrText xml:space="preserve"> PAGEREF _Toc198037802 \h </w:instrText>
            </w:r>
            <w:r>
              <w:rPr>
                <w:noProof/>
                <w:webHidden/>
              </w:rPr>
            </w:r>
            <w:r>
              <w:rPr>
                <w:noProof/>
                <w:webHidden/>
              </w:rPr>
              <w:fldChar w:fldCharType="separate"/>
            </w:r>
            <w:r>
              <w:rPr>
                <w:noProof/>
                <w:webHidden/>
              </w:rPr>
              <w:t>7</w:t>
            </w:r>
            <w:r>
              <w:rPr>
                <w:noProof/>
                <w:webHidden/>
              </w:rPr>
              <w:fldChar w:fldCharType="end"/>
            </w:r>
          </w:hyperlink>
        </w:p>
        <w:p w14:paraId="3F443ADC" w14:textId="3768C6E7" w:rsidR="00E84656" w:rsidRDefault="00E84656">
          <w:pPr>
            <w:pStyle w:val="TOC2"/>
            <w:tabs>
              <w:tab w:val="right" w:leader="dot" w:pos="9288"/>
            </w:tabs>
            <w:rPr>
              <w:rFonts w:asciiTheme="minorHAnsi" w:eastAsiaTheme="minorEastAsia" w:hAnsiTheme="minorHAnsi"/>
              <w:noProof/>
              <w:sz w:val="22"/>
              <w:lang w:eastAsia="en-IE"/>
            </w:rPr>
          </w:pPr>
          <w:hyperlink w:anchor="_Toc198037803" w:history="1">
            <w:r w:rsidRPr="00076129">
              <w:rPr>
                <w:rStyle w:val="Hyperlink"/>
                <w:noProof/>
              </w:rPr>
              <w:t>Appendix 1: Eligibility Criteria</w:t>
            </w:r>
            <w:r>
              <w:rPr>
                <w:noProof/>
                <w:webHidden/>
              </w:rPr>
              <w:tab/>
            </w:r>
            <w:r>
              <w:rPr>
                <w:noProof/>
                <w:webHidden/>
              </w:rPr>
              <w:fldChar w:fldCharType="begin"/>
            </w:r>
            <w:r>
              <w:rPr>
                <w:noProof/>
                <w:webHidden/>
              </w:rPr>
              <w:instrText xml:space="preserve"> PAGEREF _Toc198037803 \h </w:instrText>
            </w:r>
            <w:r>
              <w:rPr>
                <w:noProof/>
                <w:webHidden/>
              </w:rPr>
            </w:r>
            <w:r>
              <w:rPr>
                <w:noProof/>
                <w:webHidden/>
              </w:rPr>
              <w:fldChar w:fldCharType="separate"/>
            </w:r>
            <w:r>
              <w:rPr>
                <w:noProof/>
                <w:webHidden/>
              </w:rPr>
              <w:t>8</w:t>
            </w:r>
            <w:r>
              <w:rPr>
                <w:noProof/>
                <w:webHidden/>
              </w:rPr>
              <w:fldChar w:fldCharType="end"/>
            </w:r>
          </w:hyperlink>
        </w:p>
        <w:p w14:paraId="3792D00E" w14:textId="41A77315" w:rsidR="00E84656" w:rsidRDefault="00E84656">
          <w:pPr>
            <w:pStyle w:val="TOC2"/>
            <w:tabs>
              <w:tab w:val="right" w:leader="dot" w:pos="9288"/>
            </w:tabs>
            <w:rPr>
              <w:rFonts w:asciiTheme="minorHAnsi" w:eastAsiaTheme="minorEastAsia" w:hAnsiTheme="minorHAnsi"/>
              <w:noProof/>
              <w:sz w:val="22"/>
              <w:lang w:eastAsia="en-IE"/>
            </w:rPr>
          </w:pPr>
          <w:hyperlink w:anchor="_Toc198037804" w:history="1">
            <w:r w:rsidRPr="00076129">
              <w:rPr>
                <w:rStyle w:val="Hyperlink"/>
                <w:noProof/>
              </w:rPr>
              <w:t>Appendix 2: EEA, Swiss, British and Non-EEA Applicants</w:t>
            </w:r>
            <w:r>
              <w:rPr>
                <w:noProof/>
                <w:webHidden/>
              </w:rPr>
              <w:tab/>
            </w:r>
            <w:r>
              <w:rPr>
                <w:noProof/>
                <w:webHidden/>
              </w:rPr>
              <w:fldChar w:fldCharType="begin"/>
            </w:r>
            <w:r>
              <w:rPr>
                <w:noProof/>
                <w:webHidden/>
              </w:rPr>
              <w:instrText xml:space="preserve"> PAGEREF _Toc198037804 \h </w:instrText>
            </w:r>
            <w:r>
              <w:rPr>
                <w:noProof/>
                <w:webHidden/>
              </w:rPr>
            </w:r>
            <w:r>
              <w:rPr>
                <w:noProof/>
                <w:webHidden/>
              </w:rPr>
              <w:fldChar w:fldCharType="separate"/>
            </w:r>
            <w:r>
              <w:rPr>
                <w:noProof/>
                <w:webHidden/>
              </w:rPr>
              <w:t>10</w:t>
            </w:r>
            <w:r>
              <w:rPr>
                <w:noProof/>
                <w:webHidden/>
              </w:rPr>
              <w:fldChar w:fldCharType="end"/>
            </w:r>
          </w:hyperlink>
        </w:p>
        <w:p w14:paraId="16448387" w14:textId="147ABF92" w:rsidR="00E84656" w:rsidRDefault="00E84656">
          <w:pPr>
            <w:pStyle w:val="TOC2"/>
            <w:tabs>
              <w:tab w:val="right" w:leader="dot" w:pos="9288"/>
            </w:tabs>
            <w:rPr>
              <w:rFonts w:asciiTheme="minorHAnsi" w:eastAsiaTheme="minorEastAsia" w:hAnsiTheme="minorHAnsi"/>
              <w:noProof/>
              <w:sz w:val="22"/>
              <w:lang w:eastAsia="en-IE"/>
            </w:rPr>
          </w:pPr>
          <w:hyperlink w:anchor="_Toc198037805" w:history="1">
            <w:r w:rsidRPr="00076129">
              <w:rPr>
                <w:rStyle w:val="Hyperlink"/>
                <w:noProof/>
              </w:rPr>
              <w:t>Appendix 3: Clearances</w:t>
            </w:r>
            <w:r>
              <w:rPr>
                <w:noProof/>
                <w:webHidden/>
              </w:rPr>
              <w:tab/>
            </w:r>
            <w:r>
              <w:rPr>
                <w:noProof/>
                <w:webHidden/>
              </w:rPr>
              <w:fldChar w:fldCharType="begin"/>
            </w:r>
            <w:r>
              <w:rPr>
                <w:noProof/>
                <w:webHidden/>
              </w:rPr>
              <w:instrText xml:space="preserve"> PAGEREF _Toc198037805 \h </w:instrText>
            </w:r>
            <w:r>
              <w:rPr>
                <w:noProof/>
                <w:webHidden/>
              </w:rPr>
            </w:r>
            <w:r>
              <w:rPr>
                <w:noProof/>
                <w:webHidden/>
              </w:rPr>
              <w:fldChar w:fldCharType="separate"/>
            </w:r>
            <w:r>
              <w:rPr>
                <w:noProof/>
                <w:webHidden/>
              </w:rPr>
              <w:t>11</w:t>
            </w:r>
            <w:r>
              <w:rPr>
                <w:noProof/>
                <w:webHidden/>
              </w:rPr>
              <w:fldChar w:fldCharType="end"/>
            </w:r>
          </w:hyperlink>
        </w:p>
        <w:p w14:paraId="5D768EBC" w14:textId="5A785CCF" w:rsidR="00E84656" w:rsidRDefault="00E84656">
          <w:pPr>
            <w:pStyle w:val="TOC2"/>
            <w:tabs>
              <w:tab w:val="right" w:leader="dot" w:pos="9288"/>
            </w:tabs>
            <w:rPr>
              <w:rFonts w:asciiTheme="minorHAnsi" w:eastAsiaTheme="minorEastAsia" w:hAnsiTheme="minorHAnsi"/>
              <w:noProof/>
              <w:sz w:val="22"/>
              <w:lang w:eastAsia="en-IE"/>
            </w:rPr>
          </w:pPr>
          <w:hyperlink w:anchor="_Toc198037806" w:history="1">
            <w:r w:rsidRPr="00076129">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_Toc198037806 \h </w:instrText>
            </w:r>
            <w:r>
              <w:rPr>
                <w:noProof/>
                <w:webHidden/>
              </w:rPr>
            </w:r>
            <w:r>
              <w:rPr>
                <w:noProof/>
                <w:webHidden/>
              </w:rPr>
              <w:fldChar w:fldCharType="separate"/>
            </w:r>
            <w:r>
              <w:rPr>
                <w:noProof/>
                <w:webHidden/>
              </w:rPr>
              <w:t>12</w:t>
            </w:r>
            <w:r>
              <w:rPr>
                <w:noProof/>
                <w:webHidden/>
              </w:rPr>
              <w:fldChar w:fldCharType="end"/>
            </w:r>
          </w:hyperlink>
        </w:p>
        <w:p w14:paraId="284EA115" w14:textId="4EFDB147" w:rsidR="00E84656" w:rsidRDefault="00E84656">
          <w:pPr>
            <w:pStyle w:val="TOC2"/>
            <w:tabs>
              <w:tab w:val="right" w:leader="dot" w:pos="9288"/>
            </w:tabs>
            <w:rPr>
              <w:rFonts w:asciiTheme="minorHAnsi" w:eastAsiaTheme="minorEastAsia" w:hAnsiTheme="minorHAnsi"/>
              <w:noProof/>
              <w:sz w:val="22"/>
              <w:lang w:eastAsia="en-IE"/>
            </w:rPr>
          </w:pPr>
          <w:hyperlink w:anchor="_Toc198037807" w:history="1">
            <w:r w:rsidRPr="00076129">
              <w:rPr>
                <w:rStyle w:val="Hyperlink"/>
                <w:noProof/>
              </w:rPr>
              <w:t>Appendix: 5 Panel Management Rules</w:t>
            </w:r>
            <w:r>
              <w:rPr>
                <w:noProof/>
                <w:webHidden/>
              </w:rPr>
              <w:tab/>
            </w:r>
            <w:r>
              <w:rPr>
                <w:noProof/>
                <w:webHidden/>
              </w:rPr>
              <w:fldChar w:fldCharType="begin"/>
            </w:r>
            <w:r>
              <w:rPr>
                <w:noProof/>
                <w:webHidden/>
              </w:rPr>
              <w:instrText xml:space="preserve"> PAGEREF _Toc198037807 \h </w:instrText>
            </w:r>
            <w:r>
              <w:rPr>
                <w:noProof/>
                <w:webHidden/>
              </w:rPr>
            </w:r>
            <w:r>
              <w:rPr>
                <w:noProof/>
                <w:webHidden/>
              </w:rPr>
              <w:fldChar w:fldCharType="separate"/>
            </w:r>
            <w:r>
              <w:rPr>
                <w:noProof/>
                <w:webHidden/>
              </w:rPr>
              <w:t>13</w:t>
            </w:r>
            <w:r>
              <w:rPr>
                <w:noProof/>
                <w:webHidden/>
              </w:rPr>
              <w:fldChar w:fldCharType="end"/>
            </w:r>
          </w:hyperlink>
        </w:p>
        <w:p w14:paraId="2C7F75F0" w14:textId="3EAD1216"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8037788"/>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4D92188F"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44118F" w:rsidRPr="00973734">
          <w:rPr>
            <w:rFonts w:cs="Arial"/>
            <w:bCs/>
            <w:color w:val="0563C1"/>
            <w:u w:val="single"/>
            <w:lang w:val="en-US"/>
          </w:rPr>
          <w:t>Appendix 1: Eligibility Criteria</w:t>
        </w:r>
      </w:hyperlink>
      <w:r w:rsidR="0044118F" w:rsidRPr="00973734">
        <w:rPr>
          <w:rFonts w:cs="Arial"/>
          <w:bCs/>
          <w:lang w:val="en-US"/>
        </w:rPr>
        <w:t>.</w:t>
      </w:r>
    </w:p>
    <w:p w14:paraId="0A1FC0EA" w14:textId="77777777" w:rsidR="0044118F" w:rsidRPr="00973734" w:rsidRDefault="00733AF6" w:rsidP="0044118F">
      <w:pPr>
        <w:numPr>
          <w:ilvl w:val="0"/>
          <w:numId w:val="2"/>
        </w:numPr>
        <w:autoSpaceDE w:val="0"/>
        <w:autoSpaceDN w:val="0"/>
        <w:adjustRightInd w:val="0"/>
        <w:spacing w:before="240"/>
        <w:ind w:left="357" w:hanging="357"/>
        <w:rPr>
          <w:rFonts w:cs="Arial"/>
          <w:b/>
        </w:rPr>
      </w:pPr>
      <w:r w:rsidRPr="0044118F">
        <w:rPr>
          <w:rFonts w:eastAsia="Times New Roman" w:cs="Arial"/>
          <w:szCs w:val="20"/>
          <w:lang w:eastAsia="en-IE"/>
        </w:rPr>
        <w:lastRenderedPageBreak/>
        <w:t xml:space="preserve">Non-European Economic Area </w:t>
      </w:r>
      <w:r w:rsidR="00B31FAA" w:rsidRPr="0044118F">
        <w:rPr>
          <w:rFonts w:eastAsia="Times New Roman" w:cs="Arial"/>
          <w:szCs w:val="20"/>
          <w:lang w:eastAsia="en-IE"/>
        </w:rPr>
        <w:t>Applicants</w:t>
      </w:r>
      <w:r w:rsidRPr="0044118F">
        <w:rPr>
          <w:rFonts w:eastAsia="Times New Roman" w:cs="Arial"/>
          <w:szCs w:val="20"/>
          <w:lang w:eastAsia="en-IE"/>
        </w:rPr>
        <w:t xml:space="preserve"> </w:t>
      </w:r>
      <w:r w:rsidR="005D1478" w:rsidRPr="0044118F">
        <w:rPr>
          <w:rFonts w:eastAsia="Times New Roman" w:cs="Arial"/>
          <w:szCs w:val="20"/>
          <w:lang w:eastAsia="en-IE"/>
        </w:rPr>
        <w:t xml:space="preserve">resident in the State </w:t>
      </w:r>
      <w:r w:rsidRPr="0044118F">
        <w:rPr>
          <w:rFonts w:eastAsia="Times New Roman" w:cs="Arial"/>
          <w:szCs w:val="20"/>
          <w:lang w:eastAsia="en-IE"/>
        </w:rPr>
        <w:t xml:space="preserve">see </w:t>
      </w:r>
      <w:hyperlink w:anchor="_Appendix_2:_Applicant" w:history="1">
        <w:r w:rsidR="0044118F" w:rsidRPr="00973734">
          <w:rPr>
            <w:rFonts w:cs="Arial"/>
            <w:color w:val="0563C1"/>
            <w:u w:val="single"/>
          </w:rPr>
          <w:t>Appendix 2: EEA / Swiss / British Applicants and Non-EEA Applicants.</w:t>
        </w:r>
      </w:hyperlink>
    </w:p>
    <w:p w14:paraId="725F3E0D" w14:textId="59F0E8CC" w:rsidR="00EE7E1A" w:rsidRPr="009C1327" w:rsidRDefault="00EE7E1A" w:rsidP="00E84656">
      <w:pPr>
        <w:numPr>
          <w:ilvl w:val="0"/>
          <w:numId w:val="2"/>
        </w:numPr>
        <w:autoSpaceDE w:val="0"/>
        <w:autoSpaceDN w:val="0"/>
        <w:adjustRightInd w:val="0"/>
        <w:spacing w:before="240" w:after="120" w:line="240" w:lineRule="auto"/>
        <w:ind w:left="357" w:hanging="357"/>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7" w:history="1">
        <w:r w:rsidR="00FA3B0F" w:rsidRPr="00BB11C9">
          <w:rPr>
            <w:rStyle w:val="Hyperlink"/>
            <w:rFonts w:cs="Arial"/>
          </w:rPr>
          <w:t>on</w:t>
        </w:r>
      </w:hyperlink>
      <w:r w:rsidR="00FA3B0F" w:rsidRPr="00691308">
        <w:rPr>
          <w:rFonts w:cs="Arial"/>
        </w:rPr>
        <w:t xml:space="preserve"> </w:t>
      </w:r>
      <w:hyperlink r:id="rId18"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8037789"/>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9F2D75" w:rsidRDefault="009A1662" w:rsidP="00AD732D">
      <w:pPr>
        <w:pStyle w:val="ListParagraph"/>
        <w:numPr>
          <w:ilvl w:val="0"/>
          <w:numId w:val="5"/>
        </w:numPr>
        <w:spacing w:before="240" w:after="0" w:line="240" w:lineRule="auto"/>
        <w:ind w:left="357" w:hanging="357"/>
        <w:contextualSpacing w:val="0"/>
        <w:rPr>
          <w:rFonts w:cs="Arial"/>
          <w:szCs w:val="20"/>
        </w:rPr>
      </w:pPr>
      <w:r w:rsidRPr="009F2D75">
        <w:rPr>
          <w:rFonts w:cs="Arial"/>
          <w:szCs w:val="20"/>
        </w:rPr>
        <w:t xml:space="preserve">You must submit </w:t>
      </w:r>
      <w:r w:rsidR="00AC68FB" w:rsidRPr="009F2D75">
        <w:rPr>
          <w:rFonts w:cs="Arial"/>
          <w:szCs w:val="20"/>
        </w:rPr>
        <w:t>your application</w:t>
      </w:r>
      <w:r w:rsidR="001665F1" w:rsidRPr="009F2D75">
        <w:rPr>
          <w:rFonts w:cs="Arial"/>
          <w:szCs w:val="20"/>
        </w:rPr>
        <w:t xml:space="preserve"> form</w:t>
      </w:r>
      <w:r w:rsidR="00AC68FB" w:rsidRPr="009F2D75">
        <w:rPr>
          <w:rFonts w:cs="Arial"/>
          <w:szCs w:val="20"/>
        </w:rPr>
        <w:t xml:space="preserve"> </w:t>
      </w:r>
      <w:r w:rsidR="001665F1" w:rsidRPr="009F2D75">
        <w:rPr>
          <w:rFonts w:cs="Arial"/>
          <w:szCs w:val="20"/>
        </w:rPr>
        <w:t xml:space="preserve">as a Microsoft Word or PDF document only.   </w:t>
      </w:r>
      <w:r w:rsidR="00BF44FA" w:rsidRPr="009F2D75">
        <w:rPr>
          <w:rFonts w:cs="Arial"/>
          <w:szCs w:val="20"/>
        </w:rPr>
        <w:t xml:space="preserve">We will not </w:t>
      </w:r>
      <w:r w:rsidR="00AC68FB" w:rsidRPr="009F2D75">
        <w:rPr>
          <w:rFonts w:cs="Arial"/>
          <w:szCs w:val="20"/>
        </w:rPr>
        <w:t>accept applications</w:t>
      </w:r>
      <w:r w:rsidR="001665F1" w:rsidRPr="009F2D75">
        <w:rPr>
          <w:rFonts w:cs="Arial"/>
          <w:szCs w:val="20"/>
        </w:rPr>
        <w:t xml:space="preserve"> stored on personal online storage sites</w:t>
      </w:r>
      <w:r w:rsidR="00FF5FEA" w:rsidRPr="009F2D75">
        <w:rPr>
          <w:rFonts w:cs="Arial"/>
          <w:szCs w:val="20"/>
        </w:rPr>
        <w:t xml:space="preserve">. For example, </w:t>
      </w:r>
      <w:r w:rsidR="001665F1" w:rsidRPr="009F2D75">
        <w:rPr>
          <w:rFonts w:cs="Arial"/>
          <w:szCs w:val="20"/>
        </w:rPr>
        <w:t xml:space="preserve">OneDrive, Cloud, Dropbox, Google Drive. </w:t>
      </w:r>
      <w:r w:rsidR="00BF44FA" w:rsidRPr="009F2D75">
        <w:rPr>
          <w:rFonts w:cs="Arial"/>
          <w:szCs w:val="20"/>
        </w:rPr>
        <w:t xml:space="preserve">We will not </w:t>
      </w:r>
      <w:r w:rsidR="00AC68FB" w:rsidRPr="009F2D75">
        <w:rPr>
          <w:rFonts w:cs="Arial"/>
          <w:szCs w:val="20"/>
        </w:rPr>
        <w:t>accept applications</w:t>
      </w:r>
      <w:r w:rsidR="001665F1" w:rsidRPr="009F2D75">
        <w:rPr>
          <w:rFonts w:cs="Arial"/>
          <w:szCs w:val="20"/>
        </w:rPr>
        <w:t xml:space="preserve"> submitted in other file formats </w:t>
      </w:r>
      <w:r w:rsidR="00FF5FEA" w:rsidRPr="009F2D75">
        <w:rPr>
          <w:rFonts w:cs="Arial"/>
          <w:szCs w:val="20"/>
        </w:rPr>
        <w:t>such as</w:t>
      </w:r>
      <w:r w:rsidR="001665F1" w:rsidRPr="009F2D75">
        <w:rPr>
          <w:rFonts w:cs="Arial"/>
          <w:szCs w:val="20"/>
        </w:rPr>
        <w:t xml:space="preserve"> Google Docs.  </w:t>
      </w:r>
    </w:p>
    <w:p w14:paraId="17A43C3E" w14:textId="7DD8D8C6" w:rsidR="00AC68FB" w:rsidRPr="009F2D75" w:rsidRDefault="006F643E" w:rsidP="00AD732D">
      <w:pPr>
        <w:pStyle w:val="ListParagraph"/>
        <w:numPr>
          <w:ilvl w:val="0"/>
          <w:numId w:val="5"/>
        </w:numPr>
        <w:spacing w:before="240" w:after="0" w:line="240" w:lineRule="auto"/>
        <w:ind w:left="357" w:hanging="357"/>
        <w:contextualSpacing w:val="0"/>
        <w:rPr>
          <w:rFonts w:cs="Arial"/>
          <w:szCs w:val="20"/>
        </w:rPr>
      </w:pPr>
      <w:r w:rsidRPr="009F2D75">
        <w:rPr>
          <w:rFonts w:cs="Arial"/>
          <w:szCs w:val="20"/>
        </w:rPr>
        <w:t xml:space="preserve">Make sure you attach your application form as an attachment to your email, not as a link to an online storage site like Google Drive. </w:t>
      </w:r>
      <w:r w:rsidR="002E08E6" w:rsidRPr="009F2D75">
        <w:rPr>
          <w:rFonts w:cs="Arial"/>
          <w:szCs w:val="20"/>
        </w:rPr>
        <w:t xml:space="preserve"> R</w:t>
      </w:r>
      <w:r w:rsidRPr="009F2D75">
        <w:rPr>
          <w:rFonts w:cs="Arial"/>
          <w:szCs w:val="20"/>
        </w:rPr>
        <w:t xml:space="preserve">emember that your email attachments should not exceed a 3mb limit to avoid any issues. If you need to submit supporting documentation that exceeds 3mb, </w:t>
      </w:r>
      <w:r w:rsidR="00BF44FA" w:rsidRPr="009F2D75">
        <w:rPr>
          <w:rFonts w:cs="Arial"/>
          <w:szCs w:val="20"/>
        </w:rPr>
        <w:t>and to ensure receipt before the campaign closing date</w:t>
      </w:r>
      <w:r w:rsidR="00AC68FB" w:rsidRPr="009F2D75">
        <w:rPr>
          <w:rFonts w:cs="Arial"/>
          <w:szCs w:val="20"/>
        </w:rPr>
        <w:t>; the</w:t>
      </w:r>
      <w:r w:rsidRPr="009F2D75">
        <w:rPr>
          <w:rFonts w:cs="Arial"/>
          <w:szCs w:val="20"/>
        </w:rPr>
        <w:t xml:space="preserve"> documents </w:t>
      </w:r>
      <w:r w:rsidR="00BF44FA" w:rsidRPr="009F2D75">
        <w:rPr>
          <w:rFonts w:cs="Arial"/>
          <w:szCs w:val="20"/>
        </w:rPr>
        <w:t xml:space="preserve">must be compresses (zipped) </w:t>
      </w:r>
      <w:r w:rsidRPr="009F2D75">
        <w:rPr>
          <w:rFonts w:cs="Arial"/>
          <w:szCs w:val="20"/>
        </w:rPr>
        <w:t xml:space="preserve">before </w:t>
      </w:r>
      <w:r w:rsidR="002E08E6" w:rsidRPr="009F2D75">
        <w:rPr>
          <w:rFonts w:cs="Arial"/>
          <w:szCs w:val="20"/>
        </w:rPr>
        <w:t xml:space="preserve">sending. </w:t>
      </w:r>
      <w:r w:rsidRPr="009F2D75">
        <w:rPr>
          <w:rFonts w:cs="Arial"/>
          <w:szCs w:val="20"/>
        </w:rPr>
        <w:t xml:space="preserve"> To ensure you receive all email communications, we highly recommend checking your spam and junk folders regularly.</w:t>
      </w:r>
    </w:p>
    <w:p w14:paraId="335AAB88" w14:textId="59D11080" w:rsidR="00EB02F1" w:rsidRPr="009F2D75"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9F2D75">
        <w:rPr>
          <w:rFonts w:cs="Arial"/>
          <w:szCs w:val="20"/>
        </w:rPr>
        <w:t>We will only accept complete applications received by the closing date and time. If you submit multiple applications,</w:t>
      </w:r>
      <w:r w:rsidR="002E08E6" w:rsidRPr="009F2D75">
        <w:rPr>
          <w:rFonts w:cs="Arial"/>
          <w:szCs w:val="20"/>
        </w:rPr>
        <w:t xml:space="preserve"> we will only consider</w:t>
      </w:r>
      <w:r w:rsidRPr="009F2D75">
        <w:rPr>
          <w:rFonts w:cs="Arial"/>
          <w:szCs w:val="20"/>
        </w:rPr>
        <w:t xml:space="preserve"> the </w:t>
      </w:r>
      <w:r w:rsidRPr="009F2D75">
        <w:rPr>
          <w:rFonts w:eastAsia="Times New Roman" w:cs="Arial"/>
          <w:szCs w:val="20"/>
          <w:lang w:val="en-GB"/>
        </w:rPr>
        <w:t>last one</w:t>
      </w:r>
      <w:r w:rsidRPr="009F2D75">
        <w:rPr>
          <w:rFonts w:cs="Arial"/>
          <w:szCs w:val="20"/>
        </w:rPr>
        <w:t xml:space="preserve"> received before the closing date and time</w:t>
      </w:r>
      <w:r w:rsidR="002E08E6" w:rsidRPr="009F2D75">
        <w:rPr>
          <w:rFonts w:cs="Arial"/>
          <w:szCs w:val="20"/>
        </w:rPr>
        <w:t>.</w:t>
      </w:r>
    </w:p>
    <w:p w14:paraId="7D6A7CEF" w14:textId="1FBA2B22" w:rsidR="00DC4F7F" w:rsidRDefault="0065784F" w:rsidP="00AD732D">
      <w:pPr>
        <w:numPr>
          <w:ilvl w:val="0"/>
          <w:numId w:val="7"/>
        </w:numPr>
        <w:spacing w:before="240" w:after="0" w:line="240" w:lineRule="auto"/>
        <w:rPr>
          <w:rFonts w:eastAsia="Times New Roman" w:cs="Arial"/>
          <w:szCs w:val="20"/>
          <w:lang w:eastAsia="en-IE"/>
        </w:rPr>
      </w:pPr>
      <w:r w:rsidRPr="009F2D75">
        <w:rPr>
          <w:rFonts w:eastAsia="Times New Roman" w:cs="Arial"/>
          <w:szCs w:val="20"/>
          <w:lang w:eastAsia="en-IE"/>
        </w:rPr>
        <w:t>We</w:t>
      </w:r>
      <w:r w:rsidR="00B36166" w:rsidRPr="009F2D75">
        <w:rPr>
          <w:rFonts w:eastAsia="Times New Roman" w:cs="Arial"/>
          <w:szCs w:val="20"/>
          <w:lang w:eastAsia="en-IE"/>
        </w:rPr>
        <w:t xml:space="preserve"> will contact you by email. Please ensure your email address is included in your application form and use an email address that you </w:t>
      </w:r>
      <w:r w:rsidR="00DC4F7F" w:rsidRPr="009F2D75">
        <w:rPr>
          <w:rFonts w:eastAsia="Times New Roman" w:cs="Arial"/>
          <w:szCs w:val="20"/>
          <w:lang w:eastAsia="en-IE"/>
        </w:rPr>
        <w:t>regularly access</w:t>
      </w:r>
      <w:r w:rsidR="00B36166" w:rsidRPr="009F2D75">
        <w:rPr>
          <w:rFonts w:eastAsia="Times New Roman" w:cs="Arial"/>
          <w:szCs w:val="20"/>
          <w:lang w:eastAsia="en-IE"/>
        </w:rPr>
        <w:t xml:space="preserve"> </w:t>
      </w:r>
      <w:r w:rsidRPr="009F2D75">
        <w:rPr>
          <w:rFonts w:eastAsia="Times New Roman" w:cs="Arial"/>
          <w:szCs w:val="20"/>
          <w:lang w:eastAsia="en-IE"/>
        </w:rPr>
        <w:t>since</w:t>
      </w:r>
      <w:r w:rsidR="00B36166" w:rsidRPr="009F2D75">
        <w:rPr>
          <w:rFonts w:eastAsia="Times New Roman" w:cs="Arial"/>
          <w:szCs w:val="20"/>
          <w:lang w:eastAsia="en-IE"/>
        </w:rPr>
        <w:t xml:space="preserve"> some communications </w:t>
      </w:r>
      <w:r w:rsidR="00400BBE" w:rsidRPr="009F2D75">
        <w:rPr>
          <w:rFonts w:eastAsia="Times New Roman" w:cs="Arial"/>
          <w:szCs w:val="20"/>
          <w:lang w:eastAsia="en-IE"/>
        </w:rPr>
        <w:t>require</w:t>
      </w:r>
      <w:r w:rsidR="00B36166" w:rsidRPr="009F2D75">
        <w:rPr>
          <w:rFonts w:eastAsia="Times New Roman" w:cs="Arial"/>
          <w:szCs w:val="20"/>
          <w:lang w:eastAsia="en-IE"/>
        </w:rPr>
        <w:t xml:space="preserve"> a </w:t>
      </w:r>
      <w:r w:rsidRPr="009F2D75">
        <w:rPr>
          <w:rFonts w:eastAsia="Times New Roman" w:cs="Arial"/>
          <w:szCs w:val="20"/>
          <w:lang w:eastAsia="en-IE"/>
        </w:rPr>
        <w:t xml:space="preserve">timely </w:t>
      </w:r>
      <w:r w:rsidR="00B36166" w:rsidRPr="009F2D75">
        <w:rPr>
          <w:rFonts w:eastAsia="Times New Roman" w:cs="Arial"/>
          <w:szCs w:val="20"/>
          <w:lang w:eastAsia="en-IE"/>
        </w:rPr>
        <w:t>response</w:t>
      </w:r>
      <w:r w:rsidRPr="009F2D75">
        <w:rPr>
          <w:rFonts w:eastAsia="Times New Roman" w:cs="Arial"/>
          <w:szCs w:val="20"/>
          <w:lang w:eastAsia="en-IE"/>
        </w:rPr>
        <w:t>.</w:t>
      </w:r>
    </w:p>
    <w:p w14:paraId="44157D2F" w14:textId="49F64E84" w:rsidR="0044118F" w:rsidRPr="0044118F" w:rsidRDefault="0044118F" w:rsidP="0044118F">
      <w:pPr>
        <w:numPr>
          <w:ilvl w:val="0"/>
          <w:numId w:val="7"/>
        </w:numPr>
        <w:spacing w:after="0" w:line="240" w:lineRule="auto"/>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Pr>
          <w:rFonts w:cs="Arial"/>
          <w:b/>
          <w:iCs/>
          <w:color w:val="FF0000"/>
          <w:u w:val="single"/>
        </w:rPr>
        <w:t>12 noon</w:t>
      </w:r>
      <w:r w:rsidRPr="0044118F">
        <w:rPr>
          <w:rFonts w:cs="Arial"/>
          <w:b/>
          <w:iCs/>
          <w:color w:val="FF0000"/>
          <w:u w:val="single"/>
        </w:rPr>
        <w:t xml:space="preserve"> on </w:t>
      </w:r>
      <w:r w:rsidR="00E84656">
        <w:rPr>
          <w:rFonts w:cs="Arial"/>
          <w:b/>
          <w:iCs/>
          <w:color w:val="FF0000"/>
          <w:u w:val="single"/>
        </w:rPr>
        <w:t>3</w:t>
      </w:r>
      <w:r w:rsidR="00E84656" w:rsidRPr="00E84656">
        <w:rPr>
          <w:rFonts w:cs="Arial"/>
          <w:b/>
          <w:iCs/>
          <w:color w:val="FF0000"/>
          <w:u w:val="single"/>
          <w:vertAlign w:val="superscript"/>
        </w:rPr>
        <w:t>rd</w:t>
      </w:r>
      <w:r w:rsidR="00E84656">
        <w:rPr>
          <w:rFonts w:cs="Arial"/>
          <w:b/>
          <w:iCs/>
          <w:color w:val="FF0000"/>
          <w:u w:val="single"/>
        </w:rPr>
        <w:t xml:space="preserve"> June 2025</w:t>
      </w:r>
      <w:r w:rsidRPr="00C66553">
        <w:rPr>
          <w:rFonts w:cs="Arial"/>
          <w:b/>
          <w:iCs/>
          <w:u w:val="single"/>
        </w:rPr>
        <w:t>.</w:t>
      </w:r>
      <w:r w:rsidRPr="00C85FFB">
        <w:rPr>
          <w:rFonts w:cs="Arial"/>
          <w:b/>
          <w:iCs/>
          <w:color w:val="FF0000"/>
        </w:rPr>
        <w:t xml:space="preserve"> </w:t>
      </w:r>
      <w:r w:rsidRPr="00C95B23">
        <w:rPr>
          <w:rFonts w:cs="Arial"/>
          <w:color w:val="000000" w:themeColor="text1"/>
        </w:rPr>
        <w:t>If you submit more than one application the last one received prior to the closing date and time is the version that will be considered.</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8037790"/>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801630" w:rsidRDefault="00B1187D" w:rsidP="00AD732D">
      <w:pPr>
        <w:numPr>
          <w:ilvl w:val="0"/>
          <w:numId w:val="7"/>
        </w:numPr>
        <w:spacing w:before="240" w:after="0" w:line="240" w:lineRule="auto"/>
        <w:ind w:left="357" w:hanging="357"/>
        <w:rPr>
          <w:rFonts w:eastAsia="Times New Roman" w:cs="Arial"/>
          <w:szCs w:val="20"/>
          <w:lang w:eastAsia="en-IE"/>
        </w:rPr>
      </w:pPr>
      <w:r w:rsidRPr="00801630">
        <w:rPr>
          <w:rFonts w:eastAsia="Times New Roman" w:cs="Arial"/>
          <w:szCs w:val="20"/>
          <w:lang w:eastAsia="en-IE"/>
        </w:rPr>
        <w:t>T</w:t>
      </w:r>
      <w:r w:rsidR="001C2789" w:rsidRPr="00801630">
        <w:rPr>
          <w:rFonts w:eastAsia="Times New Roman" w:cs="Arial"/>
          <w:szCs w:val="20"/>
          <w:lang w:eastAsia="en-IE"/>
        </w:rPr>
        <w:t>h</w:t>
      </w:r>
      <w:r w:rsidRPr="00801630">
        <w:rPr>
          <w:rFonts w:eastAsia="Times New Roman" w:cs="Arial"/>
          <w:szCs w:val="20"/>
          <w:lang w:eastAsia="en-IE"/>
        </w:rPr>
        <w:t xml:space="preserve">e purpose of this recruitment and selection process is to fill current and anticipated vacancies as </w:t>
      </w:r>
      <w:r w:rsidR="003A579C" w:rsidRPr="00801630">
        <w:rPr>
          <w:rFonts w:eastAsia="Times New Roman" w:cs="Arial"/>
          <w:szCs w:val="20"/>
          <w:lang w:eastAsia="en-IE"/>
        </w:rPr>
        <w:t xml:space="preserve">detailed </w:t>
      </w:r>
      <w:r w:rsidRPr="00801630">
        <w:rPr>
          <w:rFonts w:eastAsia="Times New Roman" w:cs="Arial"/>
          <w:szCs w:val="20"/>
          <w:lang w:eastAsia="en-IE"/>
        </w:rPr>
        <w:t xml:space="preserve">in the job specification </w:t>
      </w:r>
      <w:r w:rsidR="003A579C" w:rsidRPr="00801630">
        <w:rPr>
          <w:rFonts w:eastAsia="Times New Roman" w:cs="Arial"/>
          <w:szCs w:val="20"/>
          <w:lang w:eastAsia="en-IE"/>
        </w:rPr>
        <w:t>for</w:t>
      </w:r>
      <w:r w:rsidRPr="00801630">
        <w:rPr>
          <w:rFonts w:eastAsia="Times New Roman" w:cs="Arial"/>
          <w:szCs w:val="20"/>
          <w:lang w:eastAsia="en-IE"/>
        </w:rPr>
        <w:t xml:space="preserve"> the lifetime of the panel.  </w:t>
      </w:r>
      <w:r w:rsidR="00E6585F" w:rsidRPr="00801630">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77B30DB4" w14:textId="77777777" w:rsidR="00801630" w:rsidRDefault="00801630" w:rsidP="00801630">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confirmed at a later date</w:t>
      </w:r>
      <w:r>
        <w:rPr>
          <w:rFonts w:eastAsia="Times New Roman" w:cs="Arial"/>
          <w:color w:val="000099"/>
          <w:szCs w:val="20"/>
          <w:lang w:eastAsia="en-IE"/>
        </w:rPr>
        <w:t xml:space="preserve">. </w:t>
      </w:r>
      <w:r>
        <w:rPr>
          <w:rFonts w:eastAsia="Times New Roman" w:cs="Arial"/>
          <w:b/>
          <w:szCs w:val="20"/>
          <w:lang w:eastAsia="en-IE"/>
        </w:rPr>
        <w:t xml:space="preserve">Usually, </w:t>
      </w:r>
      <w:r>
        <w:rPr>
          <w:rFonts w:cs="Arial"/>
          <w:b/>
          <w:szCs w:val="20"/>
        </w:rPr>
        <w:t>candidates will receive, at least, two weeks' notice of interview. It may be less, in exceptional circumstances</w:t>
      </w:r>
      <w:r>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8037791"/>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9"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0"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1"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E84656" w:rsidP="00AD732D">
      <w:pPr>
        <w:pStyle w:val="ListParagraph"/>
        <w:numPr>
          <w:ilvl w:val="1"/>
          <w:numId w:val="3"/>
        </w:numPr>
        <w:spacing w:before="240" w:after="0" w:line="240" w:lineRule="auto"/>
        <w:ind w:hanging="357"/>
        <w:contextualSpacing w:val="0"/>
        <w:rPr>
          <w:rFonts w:cs="Arial"/>
          <w:szCs w:val="20"/>
        </w:rPr>
      </w:pPr>
      <w:hyperlink r:id="rId22" w:history="1">
        <w:r w:rsidR="004F77B5" w:rsidRPr="00186DF2">
          <w:rPr>
            <w:rStyle w:val="Hyperlink"/>
            <w:rFonts w:cs="Arial"/>
            <w:szCs w:val="20"/>
          </w:rPr>
          <w:t>Applying for a job in the HSE</w:t>
        </w:r>
      </w:hyperlink>
    </w:p>
    <w:p w14:paraId="6D8CA77E" w14:textId="144F3F88" w:rsidR="004F77B5" w:rsidRPr="00186DF2" w:rsidRDefault="00E84656" w:rsidP="00AD732D">
      <w:pPr>
        <w:pStyle w:val="ListParagraph"/>
        <w:numPr>
          <w:ilvl w:val="1"/>
          <w:numId w:val="3"/>
        </w:numPr>
        <w:spacing w:before="240" w:after="0" w:line="240" w:lineRule="auto"/>
        <w:ind w:hanging="357"/>
        <w:contextualSpacing w:val="0"/>
        <w:rPr>
          <w:rFonts w:cs="Arial"/>
          <w:szCs w:val="20"/>
        </w:rPr>
      </w:pPr>
      <w:hyperlink r:id="rId23" w:history="1">
        <w:r w:rsidR="004F77B5" w:rsidRPr="00186DF2">
          <w:rPr>
            <w:rStyle w:val="Hyperlink"/>
            <w:rFonts w:cs="Arial"/>
            <w:szCs w:val="20"/>
          </w:rPr>
          <w:t>About interviewing in the HSE</w:t>
        </w:r>
      </w:hyperlink>
    </w:p>
    <w:p w14:paraId="27BAA031" w14:textId="71F324D2" w:rsidR="004F77B5" w:rsidRPr="00186DF2" w:rsidRDefault="00E84656"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4"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5"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6"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8037792"/>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8037793"/>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8037794"/>
      <w:r w:rsidRPr="008D08AE">
        <w:rPr>
          <w:rFonts w:cs="Arial"/>
          <w:szCs w:val="20"/>
        </w:rPr>
        <w:t>Formation of Panels</w:t>
      </w:r>
      <w:bookmarkEnd w:id="7"/>
    </w:p>
    <w:p w14:paraId="2DC0B780" w14:textId="77777777" w:rsidR="00DF0EE6" w:rsidRPr="00C441D8" w:rsidRDefault="00DF0EE6" w:rsidP="00AD732D">
      <w:pPr>
        <w:pStyle w:val="ListParagraph"/>
        <w:autoSpaceDE w:val="0"/>
        <w:autoSpaceDN w:val="0"/>
        <w:adjustRightInd w:val="0"/>
        <w:spacing w:before="240" w:after="120" w:line="240" w:lineRule="auto"/>
        <w:ind w:left="0"/>
        <w:contextualSpacing w:val="0"/>
        <w:rPr>
          <w:rFonts w:cs="Arial"/>
          <w:b/>
          <w:color w:val="000099"/>
          <w:szCs w:val="20"/>
        </w:rPr>
      </w:pPr>
      <w:r w:rsidRPr="00C441D8">
        <w:rPr>
          <w:rFonts w:cs="Arial"/>
          <w:b/>
          <w:color w:val="000099"/>
          <w:szCs w:val="20"/>
        </w:rPr>
        <w:t xml:space="preserve">What </w:t>
      </w:r>
      <w:r w:rsidRPr="002A0CB6">
        <w:rPr>
          <w:rFonts w:cs="Arial"/>
          <w:b/>
          <w:color w:val="000099"/>
          <w:szCs w:val="20"/>
        </w:rPr>
        <w:t>is a Panel</w:t>
      </w:r>
      <w:r w:rsidRPr="00C441D8">
        <w:rPr>
          <w:rFonts w:cs="Arial"/>
          <w:b/>
          <w:color w:val="000099"/>
          <w:szCs w:val="20"/>
        </w:rPr>
        <w:t>?</w:t>
      </w:r>
    </w:p>
    <w:p w14:paraId="3A5C2F05" w14:textId="12D0AA5C" w:rsidR="00EB02F1" w:rsidRDefault="002A0CB6" w:rsidP="00AD732D">
      <w:pPr>
        <w:pStyle w:val="ListParagraph"/>
        <w:spacing w:before="240" w:after="120" w:line="240" w:lineRule="auto"/>
        <w:ind w:left="0"/>
        <w:contextualSpacing w:val="0"/>
        <w:rPr>
          <w:rFonts w:cs="Arial"/>
          <w:color w:val="000099"/>
          <w:szCs w:val="20"/>
        </w:rPr>
      </w:pPr>
      <w:r w:rsidRPr="00DC4F7F">
        <w:rPr>
          <w:rFonts w:cs="Arial"/>
          <w:color w:val="000099"/>
          <w:szCs w:val="20"/>
        </w:rPr>
        <w:t xml:space="preserve">A panel is a list of candidates who have been successful at interview, ranked in order of merit. The highest-scoring candidate is placed first on the panel, and subsequent vacancies are offered in order of merit. If the first candidate </w:t>
      </w:r>
      <w:r w:rsidRPr="000720B0">
        <w:rPr>
          <w:rFonts w:cs="Arial"/>
          <w:color w:val="000099"/>
          <w:szCs w:val="20"/>
        </w:rPr>
        <w:t xml:space="preserve">declines the </w:t>
      </w:r>
      <w:r w:rsidR="005C170F" w:rsidRPr="000720B0">
        <w:rPr>
          <w:rFonts w:eastAsia="Times New Roman" w:cs="Arial"/>
          <w:bCs/>
          <w:color w:val="000099"/>
          <w:szCs w:val="20"/>
          <w:lang w:eastAsia="en-IE"/>
        </w:rPr>
        <w:t xml:space="preserve">conditional </w:t>
      </w:r>
      <w:r w:rsidRPr="000720B0">
        <w:rPr>
          <w:rFonts w:cs="Arial"/>
          <w:color w:val="000099"/>
          <w:szCs w:val="20"/>
        </w:rPr>
        <w:t>job offer</w:t>
      </w:r>
      <w:r w:rsidRPr="00DC4F7F">
        <w:rPr>
          <w:rFonts w:cs="Arial"/>
          <w:color w:val="000099"/>
          <w:szCs w:val="20"/>
        </w:rPr>
        <w:t>, it is offered to the second candidate, and so on. Panels remain active for at least one year and can be extended.</w:t>
      </w:r>
    </w:p>
    <w:p w14:paraId="1571D004" w14:textId="77777777" w:rsidR="00E43B25" w:rsidRPr="00081697" w:rsidRDefault="00E43B25" w:rsidP="00E43B25">
      <w:pPr>
        <w:autoSpaceDE w:val="0"/>
        <w:autoSpaceDN w:val="0"/>
        <w:adjustRightInd w:val="0"/>
        <w:jc w:val="both"/>
        <w:rPr>
          <w:rFonts w:cs="Arial"/>
        </w:rPr>
      </w:pPr>
      <w:r w:rsidRPr="00081697">
        <w:rPr>
          <w:rFonts w:cs="Arial"/>
          <w:b/>
          <w:bCs/>
        </w:rPr>
        <w:t>Specific Work Sites</w:t>
      </w:r>
    </w:p>
    <w:p w14:paraId="4A45F3C8" w14:textId="77777777" w:rsidR="00E43B25" w:rsidRPr="00081697" w:rsidRDefault="00E43B25" w:rsidP="00E43B25">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8" w:name="_Toc198037795"/>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43A1D60"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7485DF56" w14:textId="5EFE7FEC" w:rsidR="00E43B25" w:rsidRDefault="00E43B25" w:rsidP="00AD732D">
      <w:pPr>
        <w:spacing w:before="240" w:after="120" w:line="240" w:lineRule="auto"/>
        <w:rPr>
          <w:rFonts w:cs="Arial"/>
          <w:szCs w:val="20"/>
        </w:rPr>
      </w:pPr>
    </w:p>
    <w:p w14:paraId="647E63B6" w14:textId="77777777" w:rsidR="00E43B25" w:rsidRDefault="00E43B25"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2A846266" w14:textId="6C23CA9C" w:rsidR="00A02D6A" w:rsidRPr="00801630" w:rsidRDefault="005B6841" w:rsidP="00801630">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8037796"/>
      <w:r w:rsidRPr="002E719E">
        <w:t>Future panels</w:t>
      </w:r>
      <w:bookmarkEnd w:id="9"/>
    </w:p>
    <w:p w14:paraId="632DE977" w14:textId="77777777" w:rsidR="00E43B25" w:rsidRDefault="00E43B25" w:rsidP="00E43B25">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8037797"/>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8037798"/>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8037799"/>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8037800"/>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5D7C3F4" w:rsidR="00AD3D3D"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7" w:history="1">
        <w:r w:rsidRPr="0062775A">
          <w:rPr>
            <w:rStyle w:val="Hyperlink"/>
            <w:rFonts w:cs="Arial"/>
            <w:iCs/>
            <w:szCs w:val="20"/>
          </w:rPr>
          <w:t>CPSA Website</w:t>
        </w:r>
      </w:hyperlink>
      <w:r w:rsidR="00C1722F" w:rsidRPr="0062775A">
        <w:rPr>
          <w:rFonts w:cs="Arial"/>
          <w:iCs/>
          <w:color w:val="000000"/>
          <w:szCs w:val="20"/>
        </w:rPr>
        <w:t>.</w:t>
      </w:r>
    </w:p>
    <w:p w14:paraId="5185478C" w14:textId="77777777" w:rsidR="00E43B25" w:rsidRPr="0062775A" w:rsidRDefault="00E43B25" w:rsidP="00691308">
      <w:pPr>
        <w:autoSpaceDE w:val="0"/>
        <w:autoSpaceDN w:val="0"/>
        <w:adjustRightInd w:val="0"/>
        <w:spacing w:before="240" w:line="240" w:lineRule="auto"/>
        <w:rPr>
          <w:rFonts w:cs="Arial"/>
          <w:iCs/>
          <w:color w:val="000000"/>
          <w:szCs w:val="20"/>
        </w:rPr>
      </w:pP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397E5ED9" w:rsidR="00AD3D3D"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580018E2" w14:textId="46126A75" w:rsidR="00AD3D3D" w:rsidRPr="00F63911" w:rsidRDefault="00F63911" w:rsidP="00F63911">
      <w:pPr>
        <w:autoSpaceDE w:val="0"/>
        <w:autoSpaceDN w:val="0"/>
        <w:spacing w:before="240" w:after="120"/>
        <w:rPr>
          <w:rFonts w:eastAsia="Calibri" w:cs="Arial"/>
          <w:iCs/>
        </w:rPr>
      </w:pPr>
      <w:r>
        <w:rPr>
          <w:rFonts w:eastAsia="Calibri" w:cs="Arial"/>
          <w:iCs/>
        </w:rPr>
        <w:t xml:space="preserve">Submit your request by email to </w:t>
      </w:r>
      <w:hyperlink r:id="rId28" w:history="1">
        <w:r>
          <w:rPr>
            <w:rStyle w:val="Hyperlink"/>
            <w:rFonts w:eastAsia="Calibri" w:cs="Arial"/>
            <w:color w:val="auto"/>
          </w:rPr>
          <w:t>recruit.suh@hse.ie</w:t>
        </w:r>
      </w:hyperlink>
      <w:r>
        <w:rPr>
          <w:rFonts w:eastAsia="Calibri" w:cs="Arial"/>
        </w:rPr>
        <w:t xml:space="preserve"> </w:t>
      </w:r>
      <w:r>
        <w:rPr>
          <w:rFonts w:eastAsia="Calibri" w:cs="Arial"/>
          <w:iCs/>
        </w:rPr>
        <w:t xml:space="preserve">within </w:t>
      </w:r>
      <w:r>
        <w:rPr>
          <w:rFonts w:eastAsia="Calibri" w:cs="Arial"/>
          <w:b/>
          <w:iCs/>
        </w:rPr>
        <w:t>5 working days</w:t>
      </w:r>
      <w:r>
        <w:rPr>
          <w:rFonts w:eastAsia="Calibri" w:cs="Arial"/>
          <w:iCs/>
        </w:rPr>
        <w:t xml:space="preserve"> of receiving of a decision</w:t>
      </w:r>
      <w:proofErr w:type="gramStart"/>
      <w:r>
        <w:rPr>
          <w:rFonts w:eastAsia="Calibri" w:cs="Arial"/>
          <w:iCs/>
        </w:rPr>
        <w:t>.</w:t>
      </w:r>
      <w:r w:rsidR="00AD3D3D" w:rsidRPr="00C1722F">
        <w:rPr>
          <w:rFonts w:cs="Arial"/>
          <w:iCs/>
          <w:color w:val="000099"/>
          <w:szCs w:val="20"/>
        </w:rPr>
        <w:t>.</w:t>
      </w:r>
      <w:proofErr w:type="gramEnd"/>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8037801"/>
      <w:r w:rsidRPr="002E719E">
        <w:rPr>
          <w:rFonts w:cs="Arial"/>
          <w:szCs w:val="20"/>
        </w:rPr>
        <w:t>HSE Privacy Policy</w:t>
      </w:r>
      <w:bookmarkEnd w:id="14"/>
      <w:r w:rsidRPr="002E719E">
        <w:rPr>
          <w:rFonts w:cs="Arial"/>
          <w:szCs w:val="20"/>
        </w:rPr>
        <w:t xml:space="preserve">  </w:t>
      </w:r>
    </w:p>
    <w:p w14:paraId="1AB81C82" w14:textId="77777777" w:rsidR="00E43B25" w:rsidRDefault="00E43B25" w:rsidP="00E43B25">
      <w:pPr>
        <w:autoSpaceDE w:val="0"/>
        <w:autoSpaceDN w:val="0"/>
        <w:adjustRightInd w:val="0"/>
        <w:spacing w:after="240"/>
        <w:jc w:val="both"/>
        <w:rPr>
          <w:rFonts w:cs="Arial"/>
          <w:color w:val="0000FF"/>
          <w:u w:val="single"/>
        </w:rPr>
      </w:pPr>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9" w:history="1">
        <w:r>
          <w:rPr>
            <w:rFonts w:cs="Arial"/>
            <w:color w:val="0000FF"/>
            <w:u w:val="single"/>
          </w:rPr>
          <w:t>https://www.hse.ie/eng/privacy-statement/</w:t>
        </w:r>
      </w:hyperlink>
    </w:p>
    <w:p w14:paraId="242A6AD0" w14:textId="77777777" w:rsidR="00E43B25" w:rsidRDefault="00E43B25" w:rsidP="00E43B25">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30" w:history="1">
        <w:r w:rsidRPr="00B01D88">
          <w:rPr>
            <w:rStyle w:val="Hyperlink"/>
            <w:rFonts w:cs="Arial"/>
          </w:rPr>
          <w:t>https://www.hse.ie/eng/gdpr</w:t>
        </w:r>
      </w:hyperlink>
      <w:r>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bookmarkStart w:id="15" w:name="_Toc198037802"/>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72DA31CA" w14:textId="77777777" w:rsidR="00E43B25" w:rsidRDefault="00C2372E" w:rsidP="00E43B25">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3FE42EBD" w14:textId="77777777" w:rsidR="00E43B25" w:rsidRDefault="00E43B25" w:rsidP="00E43B25">
      <w:pPr>
        <w:spacing w:before="240" w:after="120" w:line="240" w:lineRule="auto"/>
        <w:rPr>
          <w:rFonts w:cs="Arial"/>
          <w:szCs w:val="20"/>
        </w:rPr>
      </w:pPr>
    </w:p>
    <w:p w14:paraId="20D5C121" w14:textId="210109DD" w:rsidR="00BA76E6" w:rsidRPr="00E43B25" w:rsidRDefault="002E719E" w:rsidP="00E43B25">
      <w:pPr>
        <w:spacing w:before="240" w:after="120" w:line="240" w:lineRule="auto"/>
        <w:rPr>
          <w:rFonts w:cs="Arial"/>
          <w:szCs w:val="20"/>
        </w:rPr>
      </w:pPr>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 </w:t>
      </w:r>
    </w:p>
    <w:p w14:paraId="5107A873" w14:textId="2770D48E" w:rsidR="00BA76E6" w:rsidRPr="00BD636C" w:rsidRDefault="002E719E" w:rsidP="002A2EF6">
      <w:pPr>
        <w:pStyle w:val="Heading2"/>
      </w:pPr>
      <w:bookmarkStart w:id="16" w:name="_Appendix_1:_Eligibility"/>
      <w:bookmarkStart w:id="17" w:name="_Toc198037803"/>
      <w:bookmarkEnd w:id="16"/>
      <w:r w:rsidRPr="00BD636C">
        <w:t xml:space="preserve">Appendix 1: </w:t>
      </w:r>
      <w:r w:rsidR="00BA76E6" w:rsidRPr="00BD636C">
        <w:t>Eligibility Criteria</w:t>
      </w:r>
      <w:bookmarkEnd w:id="17"/>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1"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CF76283" w14:textId="77777777" w:rsidR="00E43B25" w:rsidRDefault="00E43B25" w:rsidP="00E43B25">
      <w:pPr>
        <w:autoSpaceDE w:val="0"/>
        <w:autoSpaceDN w:val="0"/>
        <w:adjustRightInd w:val="0"/>
        <w:ind w:left="720"/>
        <w:rPr>
          <w:rFonts w:cs="Arial"/>
          <w:b/>
          <w:bCs/>
          <w:lang w:eastAsia="en-IE"/>
        </w:rPr>
      </w:pPr>
      <w:r>
        <w:rPr>
          <w:rFonts w:cs="Arial"/>
          <w:b/>
          <w:bCs/>
          <w:lang w:eastAsia="en-IE"/>
        </w:rPr>
        <w:t>In exercise of the powers conferred on me by section 22 of the Health Act 2004, I hereby approve the qualifications, as set out hereunder, for the appointment and continuing as pathology Technician in the Health Service Executive.</w:t>
      </w:r>
    </w:p>
    <w:p w14:paraId="798B11D4" w14:textId="77777777" w:rsidR="00E43B25" w:rsidRDefault="00E43B25" w:rsidP="00E43B25">
      <w:pPr>
        <w:autoSpaceDE w:val="0"/>
        <w:autoSpaceDN w:val="0"/>
        <w:adjustRightInd w:val="0"/>
        <w:ind w:left="720"/>
        <w:rPr>
          <w:rFonts w:cs="Arial"/>
          <w:b/>
          <w:bCs/>
          <w:lang w:eastAsia="en-IE"/>
        </w:rPr>
      </w:pPr>
      <w:r>
        <w:rPr>
          <w:rFonts w:cs="Arial"/>
          <w:b/>
          <w:bCs/>
          <w:lang w:eastAsia="en-IE"/>
        </w:rPr>
        <w:t xml:space="preserve"> </w:t>
      </w:r>
    </w:p>
    <w:p w14:paraId="6737F4D7" w14:textId="77777777" w:rsidR="00E43B25" w:rsidRDefault="00E43B25" w:rsidP="00E43B25">
      <w:pPr>
        <w:numPr>
          <w:ilvl w:val="0"/>
          <w:numId w:val="37"/>
        </w:numPr>
        <w:autoSpaceDE w:val="0"/>
        <w:autoSpaceDN w:val="0"/>
        <w:adjustRightInd w:val="0"/>
        <w:spacing w:after="0" w:line="240" w:lineRule="auto"/>
        <w:rPr>
          <w:rFonts w:cs="Arial"/>
          <w:b/>
          <w:bCs/>
          <w:lang w:eastAsia="en-IE"/>
        </w:rPr>
      </w:pPr>
      <w:r w:rsidRPr="00A54E09">
        <w:rPr>
          <w:rFonts w:cs="Arial"/>
          <w:b/>
          <w:bCs/>
          <w:lang w:eastAsia="en-IE"/>
        </w:rPr>
        <w:t xml:space="preserve">Professional Qualifications, Experience, </w:t>
      </w:r>
      <w:proofErr w:type="spellStart"/>
      <w:r w:rsidRPr="00A54E09">
        <w:rPr>
          <w:rFonts w:cs="Arial"/>
          <w:b/>
          <w:bCs/>
          <w:lang w:eastAsia="en-IE"/>
        </w:rPr>
        <w:t>etc</w:t>
      </w:r>
      <w:proofErr w:type="spellEnd"/>
    </w:p>
    <w:p w14:paraId="68B8BBA3" w14:textId="77777777" w:rsidR="00E43B25" w:rsidRPr="00A54E09" w:rsidRDefault="00E43B25" w:rsidP="00E43B25">
      <w:pPr>
        <w:autoSpaceDE w:val="0"/>
        <w:autoSpaceDN w:val="0"/>
        <w:adjustRightInd w:val="0"/>
        <w:rPr>
          <w:rFonts w:cs="Arial"/>
          <w:b/>
          <w:bCs/>
          <w:lang w:eastAsia="en-IE"/>
        </w:rPr>
      </w:pPr>
    </w:p>
    <w:p w14:paraId="12034CC3" w14:textId="77777777" w:rsidR="00E43B25" w:rsidRPr="00A54E09" w:rsidRDefault="00E43B25" w:rsidP="00E43B25">
      <w:pPr>
        <w:jc w:val="both"/>
        <w:rPr>
          <w:rFonts w:cs="Arial"/>
          <w:lang w:eastAsia="en-IE"/>
        </w:rPr>
      </w:pPr>
      <w:r w:rsidRPr="00A54E09">
        <w:rPr>
          <w:rFonts w:cs="Arial"/>
          <w:lang w:eastAsia="en-IE"/>
        </w:rPr>
        <w:t>(a) Eligible applicants will be those who on the closing date for the competition:</w:t>
      </w:r>
    </w:p>
    <w:p w14:paraId="23A48193" w14:textId="77777777" w:rsidR="00E43B25" w:rsidRPr="00A54E09" w:rsidRDefault="00E43B25" w:rsidP="00E43B25">
      <w:pPr>
        <w:ind w:left="720"/>
        <w:jc w:val="both"/>
        <w:rPr>
          <w:rFonts w:cs="Arial"/>
          <w:b/>
          <w:u w:val="single"/>
        </w:rPr>
      </w:pPr>
    </w:p>
    <w:p w14:paraId="790BA8BC" w14:textId="77777777" w:rsidR="00E43B25" w:rsidRPr="00A54E09" w:rsidRDefault="00E43B25" w:rsidP="00E43B25">
      <w:pPr>
        <w:autoSpaceDE w:val="0"/>
        <w:autoSpaceDN w:val="0"/>
        <w:adjustRightInd w:val="0"/>
        <w:rPr>
          <w:rFonts w:cs="Arial"/>
          <w:lang w:eastAsia="en-IE"/>
        </w:rPr>
      </w:pPr>
      <w:r w:rsidRPr="00A54E09">
        <w:rPr>
          <w:rFonts w:cs="Arial"/>
          <w:lang w:eastAsia="en-IE"/>
        </w:rPr>
        <w:t>(</w:t>
      </w:r>
      <w:proofErr w:type="spellStart"/>
      <w:proofErr w:type="gramStart"/>
      <w:r w:rsidRPr="00A54E09">
        <w:rPr>
          <w:rFonts w:cs="Arial"/>
          <w:lang w:eastAsia="en-IE"/>
        </w:rPr>
        <w:t>i</w:t>
      </w:r>
      <w:proofErr w:type="spellEnd"/>
      <w:proofErr w:type="gramEnd"/>
      <w:r w:rsidRPr="00A54E09">
        <w:rPr>
          <w:rFonts w:cs="Arial"/>
          <w:lang w:eastAsia="en-IE"/>
        </w:rPr>
        <w:t>) Possess the Certificate in Mortuary Hygiene and Technology awarded by the</w:t>
      </w:r>
    </w:p>
    <w:p w14:paraId="4F552750" w14:textId="77777777" w:rsidR="00E43B25" w:rsidRPr="00A54E09" w:rsidRDefault="00E43B25" w:rsidP="00E43B25">
      <w:pPr>
        <w:autoSpaceDE w:val="0"/>
        <w:autoSpaceDN w:val="0"/>
        <w:adjustRightInd w:val="0"/>
        <w:rPr>
          <w:rFonts w:cs="Arial"/>
          <w:lang w:eastAsia="en-IE"/>
        </w:rPr>
      </w:pPr>
      <w:r w:rsidRPr="00A54E09">
        <w:rPr>
          <w:rFonts w:cs="Arial"/>
          <w:lang w:eastAsia="en-IE"/>
        </w:rPr>
        <w:t>Royal Society for Public Health, London (formerly the Royal Institute of Public</w:t>
      </w:r>
    </w:p>
    <w:p w14:paraId="10D1FB03" w14:textId="77777777" w:rsidR="00E43B25" w:rsidRPr="00A54E09" w:rsidRDefault="00E43B25" w:rsidP="00E43B25">
      <w:pPr>
        <w:autoSpaceDE w:val="0"/>
        <w:autoSpaceDN w:val="0"/>
        <w:adjustRightInd w:val="0"/>
        <w:rPr>
          <w:rFonts w:cs="Arial"/>
          <w:lang w:eastAsia="en-IE"/>
        </w:rPr>
      </w:pPr>
      <w:r w:rsidRPr="00A54E09">
        <w:rPr>
          <w:rFonts w:cs="Arial"/>
          <w:lang w:eastAsia="en-IE"/>
        </w:rPr>
        <w:t>Health &amp; Hygiene, London) (www.rsph.org.uk) or an equivalent qualification.</w:t>
      </w:r>
    </w:p>
    <w:p w14:paraId="6297587C" w14:textId="77777777" w:rsidR="00E43B25" w:rsidRPr="00A54E09" w:rsidRDefault="00E43B25" w:rsidP="00E43B25">
      <w:pPr>
        <w:autoSpaceDE w:val="0"/>
        <w:autoSpaceDN w:val="0"/>
        <w:adjustRightInd w:val="0"/>
        <w:rPr>
          <w:rFonts w:cs="Arial"/>
          <w:lang w:eastAsia="en-IE"/>
        </w:rPr>
      </w:pPr>
    </w:p>
    <w:p w14:paraId="632A884D" w14:textId="77777777" w:rsidR="00E43B25" w:rsidRPr="00A54E09" w:rsidRDefault="00E43B25" w:rsidP="00E43B25">
      <w:pPr>
        <w:autoSpaceDE w:val="0"/>
        <w:autoSpaceDN w:val="0"/>
        <w:adjustRightInd w:val="0"/>
        <w:jc w:val="center"/>
        <w:rPr>
          <w:rFonts w:cs="Arial"/>
          <w:b/>
          <w:bCs/>
          <w:lang w:eastAsia="en-IE"/>
        </w:rPr>
      </w:pPr>
      <w:r w:rsidRPr="00A54E09">
        <w:rPr>
          <w:rFonts w:cs="Arial"/>
          <w:b/>
          <w:bCs/>
          <w:lang w:eastAsia="en-IE"/>
        </w:rPr>
        <w:t>Or</w:t>
      </w:r>
    </w:p>
    <w:p w14:paraId="71BBEA74" w14:textId="77777777" w:rsidR="00E43B25" w:rsidRPr="00A54E09" w:rsidRDefault="00E43B25" w:rsidP="00E43B25">
      <w:pPr>
        <w:autoSpaceDE w:val="0"/>
        <w:autoSpaceDN w:val="0"/>
        <w:adjustRightInd w:val="0"/>
        <w:jc w:val="center"/>
        <w:rPr>
          <w:rFonts w:cs="Arial"/>
          <w:b/>
          <w:bCs/>
          <w:lang w:eastAsia="en-IE"/>
        </w:rPr>
      </w:pPr>
    </w:p>
    <w:p w14:paraId="511E6757" w14:textId="77777777" w:rsidR="00E43B25" w:rsidRPr="00A54E09" w:rsidRDefault="00E43B25" w:rsidP="00E43B25">
      <w:pPr>
        <w:autoSpaceDE w:val="0"/>
        <w:autoSpaceDN w:val="0"/>
        <w:adjustRightInd w:val="0"/>
        <w:rPr>
          <w:rFonts w:cs="Arial"/>
          <w:lang w:eastAsia="en-IE"/>
        </w:rPr>
      </w:pPr>
      <w:r w:rsidRPr="00A54E09">
        <w:rPr>
          <w:rFonts w:cs="Arial"/>
          <w:lang w:eastAsia="en-IE"/>
        </w:rPr>
        <w:t>(ii) Possess the Level 3 Diploma in Anatomical Pathology Technology (APT)</w:t>
      </w:r>
    </w:p>
    <w:p w14:paraId="166F508C" w14:textId="77777777" w:rsidR="00E43B25" w:rsidRPr="00A54E09" w:rsidRDefault="00E43B25" w:rsidP="00E43B25">
      <w:pPr>
        <w:autoSpaceDE w:val="0"/>
        <w:autoSpaceDN w:val="0"/>
        <w:adjustRightInd w:val="0"/>
        <w:rPr>
          <w:rFonts w:cs="Arial"/>
          <w:lang w:eastAsia="en-IE"/>
        </w:rPr>
      </w:pPr>
      <w:proofErr w:type="gramStart"/>
      <w:r w:rsidRPr="00A54E09">
        <w:rPr>
          <w:rFonts w:cs="Arial"/>
          <w:lang w:eastAsia="en-IE"/>
        </w:rPr>
        <w:t>awarded</w:t>
      </w:r>
      <w:proofErr w:type="gramEnd"/>
      <w:r w:rsidRPr="00A54E09">
        <w:rPr>
          <w:rFonts w:cs="Arial"/>
          <w:lang w:eastAsia="en-IE"/>
        </w:rPr>
        <w:t xml:space="preserve"> by the Royal Society for Public Health, London (formerly the Royal</w:t>
      </w:r>
      <w:r>
        <w:rPr>
          <w:rFonts w:cs="Arial"/>
          <w:lang w:eastAsia="en-IE"/>
        </w:rPr>
        <w:t xml:space="preserve"> </w:t>
      </w:r>
      <w:r w:rsidRPr="00A54E09">
        <w:rPr>
          <w:rFonts w:cs="Arial"/>
          <w:lang w:eastAsia="en-IE"/>
        </w:rPr>
        <w:t>Institute of Public Health &amp; Hygiene, London) (www.rsph.org.uk) or an</w:t>
      </w:r>
    </w:p>
    <w:p w14:paraId="4771B977" w14:textId="77777777" w:rsidR="00E43B25" w:rsidRPr="00A54E09" w:rsidRDefault="00E43B25" w:rsidP="00E43B25">
      <w:pPr>
        <w:autoSpaceDE w:val="0"/>
        <w:autoSpaceDN w:val="0"/>
        <w:adjustRightInd w:val="0"/>
        <w:rPr>
          <w:rFonts w:cs="Arial"/>
          <w:lang w:eastAsia="en-IE"/>
        </w:rPr>
      </w:pPr>
      <w:proofErr w:type="gramStart"/>
      <w:r w:rsidRPr="00A54E09">
        <w:rPr>
          <w:rFonts w:cs="Arial"/>
          <w:lang w:eastAsia="en-IE"/>
        </w:rPr>
        <w:t>equivalent</w:t>
      </w:r>
      <w:proofErr w:type="gramEnd"/>
      <w:r w:rsidRPr="00A54E09">
        <w:rPr>
          <w:rFonts w:cs="Arial"/>
          <w:lang w:eastAsia="en-IE"/>
        </w:rPr>
        <w:t xml:space="preserve"> qualification.</w:t>
      </w:r>
    </w:p>
    <w:p w14:paraId="70E4E351" w14:textId="77777777" w:rsidR="00E43B25" w:rsidRPr="00A54E09" w:rsidRDefault="00E43B25" w:rsidP="00E43B25">
      <w:pPr>
        <w:autoSpaceDE w:val="0"/>
        <w:autoSpaceDN w:val="0"/>
        <w:adjustRightInd w:val="0"/>
        <w:rPr>
          <w:rFonts w:cs="Arial"/>
          <w:lang w:eastAsia="en-IE"/>
        </w:rPr>
      </w:pPr>
    </w:p>
    <w:p w14:paraId="17F19982" w14:textId="77777777" w:rsidR="00E43B25" w:rsidRPr="00A54E09" w:rsidRDefault="00E43B25" w:rsidP="00E43B25">
      <w:pPr>
        <w:autoSpaceDE w:val="0"/>
        <w:autoSpaceDN w:val="0"/>
        <w:adjustRightInd w:val="0"/>
        <w:jc w:val="center"/>
        <w:rPr>
          <w:rFonts w:cs="Arial"/>
          <w:b/>
          <w:bCs/>
          <w:lang w:eastAsia="en-IE"/>
        </w:rPr>
      </w:pPr>
      <w:r w:rsidRPr="00A54E09">
        <w:rPr>
          <w:rFonts w:cs="Arial"/>
          <w:b/>
          <w:bCs/>
          <w:lang w:eastAsia="en-IE"/>
        </w:rPr>
        <w:t>Or</w:t>
      </w:r>
    </w:p>
    <w:p w14:paraId="2A9AC61A" w14:textId="77777777" w:rsidR="00E43B25" w:rsidRPr="00A54E09" w:rsidRDefault="00E43B25" w:rsidP="00E43B25">
      <w:pPr>
        <w:autoSpaceDE w:val="0"/>
        <w:autoSpaceDN w:val="0"/>
        <w:adjustRightInd w:val="0"/>
        <w:jc w:val="center"/>
        <w:rPr>
          <w:rFonts w:cs="Arial"/>
          <w:b/>
          <w:bCs/>
          <w:lang w:eastAsia="en-IE"/>
        </w:rPr>
      </w:pPr>
    </w:p>
    <w:p w14:paraId="0EAE9DED" w14:textId="77777777" w:rsidR="00E43B25" w:rsidRPr="00A54E09" w:rsidRDefault="00E43B25" w:rsidP="00E43B25">
      <w:pPr>
        <w:autoSpaceDE w:val="0"/>
        <w:autoSpaceDN w:val="0"/>
        <w:adjustRightInd w:val="0"/>
        <w:rPr>
          <w:rFonts w:cs="Arial"/>
          <w:lang w:eastAsia="en-IE"/>
        </w:rPr>
      </w:pPr>
      <w:r w:rsidRPr="00A54E09">
        <w:rPr>
          <w:rFonts w:cs="Arial"/>
          <w:lang w:eastAsia="en-IE"/>
        </w:rPr>
        <w:t>(iii) Are currently working in the Irish Health System as a Pathology Technician.</w:t>
      </w:r>
    </w:p>
    <w:p w14:paraId="5BED55B4" w14:textId="1F4A3B3B" w:rsidR="00E43B25" w:rsidRPr="00E43B25" w:rsidRDefault="00E43B25" w:rsidP="00E43B25">
      <w:pPr>
        <w:autoSpaceDE w:val="0"/>
        <w:autoSpaceDN w:val="0"/>
        <w:adjustRightInd w:val="0"/>
        <w:jc w:val="center"/>
        <w:rPr>
          <w:rFonts w:cs="Arial"/>
          <w:b/>
          <w:lang w:eastAsia="en-IE"/>
        </w:rPr>
      </w:pPr>
      <w:r w:rsidRPr="00E43B25">
        <w:rPr>
          <w:rFonts w:cs="Arial"/>
          <w:b/>
          <w:lang w:eastAsia="en-IE"/>
        </w:rPr>
        <w:t>AND</w:t>
      </w:r>
    </w:p>
    <w:p w14:paraId="55CA5B62" w14:textId="77777777" w:rsidR="00E43B25" w:rsidRDefault="00E43B25" w:rsidP="00E43B25">
      <w:pPr>
        <w:autoSpaceDE w:val="0"/>
        <w:autoSpaceDN w:val="0"/>
        <w:adjustRightInd w:val="0"/>
        <w:rPr>
          <w:rFonts w:cs="Arial"/>
          <w:b/>
          <w:u w:val="single"/>
        </w:rPr>
      </w:pPr>
      <w:r w:rsidRPr="00A54E09">
        <w:rPr>
          <w:rFonts w:cs="Arial"/>
          <w:lang w:eastAsia="en-IE"/>
        </w:rPr>
        <w:t>(b) Candidates must possess the requisite knowledge and ability, including a high standard of</w:t>
      </w:r>
      <w:r>
        <w:rPr>
          <w:rFonts w:cs="Arial"/>
          <w:lang w:eastAsia="en-IE"/>
        </w:rPr>
        <w:t xml:space="preserve"> </w:t>
      </w:r>
      <w:r w:rsidRPr="00A54E09">
        <w:rPr>
          <w:rFonts w:cs="Arial"/>
          <w:lang w:eastAsia="en-IE"/>
        </w:rPr>
        <w:t>suitability, for the proper discharge of the duties of the office.</w:t>
      </w:r>
      <w:r w:rsidRPr="00A54E09">
        <w:rPr>
          <w:rFonts w:cs="Arial"/>
          <w:b/>
          <w:u w:val="single"/>
        </w:rPr>
        <w:t xml:space="preserve"> </w:t>
      </w:r>
    </w:p>
    <w:p w14:paraId="4F20A52E" w14:textId="21D23644" w:rsidR="00E43B25" w:rsidRDefault="00E43B25" w:rsidP="00E43B25">
      <w:pPr>
        <w:autoSpaceDE w:val="0"/>
        <w:autoSpaceDN w:val="0"/>
        <w:adjustRightInd w:val="0"/>
        <w:rPr>
          <w:rFonts w:cs="Arial"/>
          <w:b/>
          <w:u w:val="single"/>
        </w:rPr>
      </w:pPr>
    </w:p>
    <w:p w14:paraId="18789E6E" w14:textId="77777777" w:rsidR="002268F2" w:rsidRPr="00A54E09" w:rsidRDefault="002268F2" w:rsidP="00E43B25">
      <w:pPr>
        <w:autoSpaceDE w:val="0"/>
        <w:autoSpaceDN w:val="0"/>
        <w:adjustRightInd w:val="0"/>
        <w:rPr>
          <w:rFonts w:cs="Arial"/>
          <w:b/>
          <w:u w:val="single"/>
        </w:rPr>
      </w:pPr>
    </w:p>
    <w:p w14:paraId="326DA2BD" w14:textId="77777777" w:rsidR="00E43B25" w:rsidRPr="00A54E09" w:rsidRDefault="00E43B25" w:rsidP="00E43B25">
      <w:pPr>
        <w:ind w:left="397"/>
        <w:jc w:val="both"/>
        <w:rPr>
          <w:rFonts w:cs="Arial"/>
          <w:lang w:val="en-US"/>
        </w:rPr>
      </w:pPr>
      <w:r w:rsidRPr="00A54E09">
        <w:rPr>
          <w:rFonts w:cs="Arial"/>
        </w:rPr>
        <w:t xml:space="preserve">. </w:t>
      </w:r>
    </w:p>
    <w:p w14:paraId="3308FC03" w14:textId="77777777" w:rsidR="00E43B25" w:rsidRDefault="00E43B25" w:rsidP="00E43B25">
      <w:pPr>
        <w:numPr>
          <w:ilvl w:val="0"/>
          <w:numId w:val="38"/>
        </w:numPr>
        <w:spacing w:after="0" w:line="240" w:lineRule="auto"/>
        <w:jc w:val="both"/>
        <w:rPr>
          <w:rFonts w:cs="Arial"/>
          <w:b/>
        </w:rPr>
      </w:pPr>
      <w:r>
        <w:rPr>
          <w:rFonts w:cs="Arial"/>
          <w:b/>
        </w:rPr>
        <w:t>Age</w:t>
      </w:r>
    </w:p>
    <w:p w14:paraId="7AB8C046" w14:textId="58D88DE8" w:rsidR="00E43B25" w:rsidRPr="008413EF" w:rsidRDefault="00E43B25" w:rsidP="00E43B25">
      <w:pPr>
        <w:ind w:left="720"/>
        <w:rPr>
          <w:rFonts w:cs="Arial"/>
        </w:rPr>
      </w:pPr>
      <w:r w:rsidRPr="008413EF">
        <w:rPr>
          <w:rFonts w:cs="Arial"/>
        </w:rPr>
        <w:t>Age restriction shall only apply to a candidate where s/he</w:t>
      </w:r>
      <w:r w:rsidR="002268F2">
        <w:rPr>
          <w:rFonts w:cs="Arial"/>
        </w:rPr>
        <w:t xml:space="preserve"> </w:t>
      </w:r>
      <w:r w:rsidRPr="008413EF">
        <w:rPr>
          <w:rFonts w:cs="Arial"/>
        </w:rPr>
        <w:t xml:space="preserve">is not classified as a new entrant (within the meaning of the public service superannuation (Miscellaneous Provisions) Act, 2004). A candidate who is not classified as a new entrant must be under 65 years of age on the first day of the month in which the latest date for </w:t>
      </w:r>
      <w:r w:rsidR="002268F2" w:rsidRPr="008413EF">
        <w:rPr>
          <w:rFonts w:cs="Arial"/>
        </w:rPr>
        <w:t>receiving</w:t>
      </w:r>
      <w:r w:rsidRPr="008413EF">
        <w:rPr>
          <w:rFonts w:cs="Arial"/>
        </w:rPr>
        <w:t xml:space="preserve"> completed application forms for the office occurs. </w:t>
      </w:r>
    </w:p>
    <w:p w14:paraId="1CB53EAF" w14:textId="77777777" w:rsidR="00E43B25" w:rsidRDefault="00E43B25" w:rsidP="00E43B25">
      <w:pPr>
        <w:ind w:left="720"/>
        <w:jc w:val="both"/>
        <w:rPr>
          <w:rFonts w:cs="Arial"/>
          <w:b/>
        </w:rPr>
      </w:pPr>
    </w:p>
    <w:p w14:paraId="70327FC9" w14:textId="77777777" w:rsidR="00E43B25" w:rsidRPr="00A54E09" w:rsidRDefault="00E43B25" w:rsidP="00E43B25">
      <w:pPr>
        <w:numPr>
          <w:ilvl w:val="0"/>
          <w:numId w:val="38"/>
        </w:numPr>
        <w:spacing w:after="0" w:line="240" w:lineRule="auto"/>
        <w:jc w:val="both"/>
        <w:rPr>
          <w:rFonts w:cs="Arial"/>
          <w:b/>
        </w:rPr>
      </w:pPr>
      <w:r>
        <w:rPr>
          <w:rFonts w:cs="Arial"/>
          <w:b/>
        </w:rPr>
        <w:t>Health</w:t>
      </w:r>
    </w:p>
    <w:p w14:paraId="5C5D3568" w14:textId="77777777" w:rsidR="00E43B25" w:rsidRPr="00A54E09" w:rsidRDefault="00E43B25" w:rsidP="00E43B25">
      <w:pPr>
        <w:jc w:val="both"/>
        <w:rPr>
          <w:rFonts w:cs="Arial"/>
        </w:rPr>
      </w:pPr>
      <w:r w:rsidRPr="00A54E09">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ED6CC7D" w14:textId="77777777" w:rsidR="00E43B25" w:rsidRPr="00A54E09" w:rsidRDefault="00E43B25" w:rsidP="00E43B25">
      <w:pPr>
        <w:ind w:right="-766"/>
        <w:jc w:val="both"/>
        <w:rPr>
          <w:rFonts w:cs="Arial"/>
          <w:b/>
          <w:bCs/>
        </w:rPr>
      </w:pPr>
    </w:p>
    <w:p w14:paraId="116FE554" w14:textId="77777777" w:rsidR="00E43B25" w:rsidRPr="00A54E09" w:rsidRDefault="00E43B25" w:rsidP="00E43B25">
      <w:pPr>
        <w:numPr>
          <w:ilvl w:val="0"/>
          <w:numId w:val="38"/>
        </w:numPr>
        <w:spacing w:after="0" w:line="240" w:lineRule="auto"/>
        <w:ind w:right="-766"/>
        <w:jc w:val="both"/>
        <w:rPr>
          <w:rFonts w:cs="Arial"/>
          <w:b/>
          <w:iCs/>
        </w:rPr>
      </w:pPr>
      <w:r w:rsidRPr="00A54E09">
        <w:rPr>
          <w:rFonts w:cs="Arial"/>
          <w:b/>
          <w:bCs/>
        </w:rPr>
        <w:t>Character</w:t>
      </w:r>
    </w:p>
    <w:p w14:paraId="0CBD7C32" w14:textId="77777777" w:rsidR="00E43B25" w:rsidRPr="00A54E09" w:rsidRDefault="00E43B25" w:rsidP="00E43B25">
      <w:pPr>
        <w:autoSpaceDE w:val="0"/>
        <w:autoSpaceDN w:val="0"/>
        <w:adjustRightInd w:val="0"/>
        <w:rPr>
          <w:rFonts w:cs="Arial"/>
          <w:lang w:eastAsia="en-IE"/>
        </w:rPr>
      </w:pPr>
      <w:r w:rsidRPr="00A54E09">
        <w:rPr>
          <w:rFonts w:cs="Arial"/>
        </w:rPr>
        <w:t>Each candidate for and any person holding the office must be of good character.</w:t>
      </w:r>
    </w:p>
    <w:p w14:paraId="162FFDD6" w14:textId="712C36E7" w:rsidR="00E43B25" w:rsidRDefault="00E43B25" w:rsidP="00AD732D">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4" w:history="1">
        <w:r>
          <w:rPr>
            <w:rStyle w:val="Hyperlink"/>
          </w:rPr>
          <w:t>general academic recognition of their qualification</w:t>
        </w:r>
      </w:hyperlink>
      <w:r>
        <w:rPr>
          <w:color w:val="000000"/>
        </w:rPr>
        <w:t>.</w:t>
      </w:r>
      <w:r>
        <w:rPr>
          <w:rFonts w:cs="Arial"/>
          <w:color w:val="000099"/>
          <w:szCs w:val="20"/>
        </w:rPr>
        <w:t>]</w:t>
      </w:r>
    </w:p>
    <w:p w14:paraId="4D17483D" w14:textId="77777777" w:rsidR="00E84656" w:rsidRDefault="00E84656">
      <w:pPr>
        <w:rPr>
          <w:rFonts w:cs="Arial"/>
          <w:szCs w:val="20"/>
        </w:rPr>
      </w:pPr>
    </w:p>
    <w:p w14:paraId="2B75D0E3" w14:textId="77777777" w:rsidR="00E84656" w:rsidRDefault="00E84656">
      <w:pPr>
        <w:rPr>
          <w:rFonts w:cs="Arial"/>
          <w:szCs w:val="20"/>
        </w:rPr>
      </w:pPr>
    </w:p>
    <w:p w14:paraId="3F775AAB" w14:textId="77777777" w:rsidR="00E84656" w:rsidRDefault="00E84656">
      <w:pPr>
        <w:rPr>
          <w:rFonts w:cs="Arial"/>
          <w:szCs w:val="20"/>
        </w:rPr>
      </w:pPr>
      <w:r w:rsidRPr="00E84656">
        <w:rPr>
          <w:rFonts w:cs="Arial"/>
          <w:b/>
          <w:szCs w:val="20"/>
        </w:rPr>
        <w:t>Post Specific Requirements</w:t>
      </w:r>
      <w:r>
        <w:rPr>
          <w:rFonts w:cs="Arial"/>
          <w:szCs w:val="20"/>
        </w:rPr>
        <w:t>:</w:t>
      </w:r>
    </w:p>
    <w:p w14:paraId="43172692" w14:textId="77777777" w:rsidR="00E84656" w:rsidRPr="00E84656" w:rsidRDefault="00E84656" w:rsidP="00E84656">
      <w:pPr>
        <w:pStyle w:val="ListParagraph"/>
        <w:numPr>
          <w:ilvl w:val="0"/>
          <w:numId w:val="40"/>
        </w:numPr>
        <w:rPr>
          <w:rFonts w:cs="Arial"/>
        </w:rPr>
      </w:pPr>
      <w:r w:rsidRPr="00E84656">
        <w:rPr>
          <w:rFonts w:cs="Arial"/>
          <w:szCs w:val="20"/>
        </w:rPr>
        <w:t xml:space="preserve">Demonstrate </w:t>
      </w:r>
      <w:r w:rsidRPr="00E84656">
        <w:rPr>
          <w:rFonts w:cs="Arial"/>
        </w:rPr>
        <w:t>depth and breadth of experience of working in the area of the mortuary as relevant to the role.</w:t>
      </w:r>
    </w:p>
    <w:p w14:paraId="54E4AEB4" w14:textId="2CAA5F87" w:rsidR="00E84656" w:rsidRDefault="00E84656">
      <w:pPr>
        <w:rPr>
          <w:rFonts w:cs="Arial"/>
          <w:b/>
          <w:bCs/>
        </w:rPr>
      </w:pPr>
      <w:r w:rsidRPr="00F6254C">
        <w:rPr>
          <w:rFonts w:cs="Arial"/>
          <w:b/>
          <w:bCs/>
        </w:rPr>
        <w:t>Other requirements specific to the post</w:t>
      </w:r>
      <w:r>
        <w:rPr>
          <w:rFonts w:cs="Arial"/>
          <w:b/>
          <w:bCs/>
        </w:rPr>
        <w:t>:</w:t>
      </w:r>
    </w:p>
    <w:p w14:paraId="4D0F31DC" w14:textId="77777777" w:rsidR="00E84656" w:rsidRPr="00C80679" w:rsidRDefault="00E84656" w:rsidP="00E84656">
      <w:pPr>
        <w:numPr>
          <w:ilvl w:val="0"/>
          <w:numId w:val="40"/>
        </w:numPr>
        <w:spacing w:after="0" w:line="240" w:lineRule="auto"/>
        <w:contextualSpacing/>
        <w:rPr>
          <w:rFonts w:cs="Arial"/>
        </w:rPr>
      </w:pPr>
      <w:r w:rsidRPr="00C80679">
        <w:rPr>
          <w:rFonts w:cs="Arial"/>
        </w:rPr>
        <w:t xml:space="preserve">Access to transport is necessary. </w:t>
      </w:r>
    </w:p>
    <w:p w14:paraId="5AF8AEB8" w14:textId="77777777" w:rsidR="00E84656" w:rsidRPr="00C80679" w:rsidRDefault="00E84656" w:rsidP="00E84656">
      <w:pPr>
        <w:numPr>
          <w:ilvl w:val="0"/>
          <w:numId w:val="40"/>
        </w:numPr>
        <w:spacing w:after="0" w:line="240" w:lineRule="auto"/>
        <w:contextualSpacing/>
        <w:rPr>
          <w:rFonts w:cs="Arial"/>
        </w:rPr>
      </w:pPr>
      <w:r w:rsidRPr="00C80679">
        <w:rPr>
          <w:rFonts w:cs="Arial"/>
        </w:rPr>
        <w:t>May be required to work weekends/out of hours.</w:t>
      </w:r>
    </w:p>
    <w:p w14:paraId="151241CE" w14:textId="1153B4F8" w:rsidR="00E84656" w:rsidRPr="00E84656" w:rsidRDefault="00E84656" w:rsidP="00E84656">
      <w:pPr>
        <w:pStyle w:val="ListParagraph"/>
        <w:numPr>
          <w:ilvl w:val="0"/>
          <w:numId w:val="40"/>
        </w:numPr>
        <w:rPr>
          <w:rFonts w:cs="Arial"/>
        </w:rPr>
      </w:pPr>
      <w:r w:rsidRPr="00E84656">
        <w:rPr>
          <w:rFonts w:cs="Arial"/>
        </w:rPr>
        <w:t>Travel (for APT Training) and to other hospital sites may be a requirement.</w:t>
      </w:r>
    </w:p>
    <w:p w14:paraId="14CA0969" w14:textId="42C9DB09"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198037804"/>
      <w:bookmarkEnd w:id="18"/>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44AD68EF" w14:textId="77777777" w:rsidR="00432480" w:rsidRPr="00DA07F6" w:rsidRDefault="00A92CFC" w:rsidP="00432480">
      <w:pPr>
        <w:spacing w:before="240" w:after="120"/>
        <w:rPr>
          <w:rFonts w:eastAsia="Calibri" w:cs="Arial"/>
          <w:color w:val="1F497D"/>
        </w:rPr>
      </w:pPr>
      <w:r w:rsidRPr="00A92CFC">
        <w:rPr>
          <w:rFonts w:cs="Arial"/>
          <w:szCs w:val="20"/>
        </w:rPr>
        <w:t xml:space="preserve">More information for non-EEA applicants resident in the State visit </w:t>
      </w:r>
      <w:hyperlink r:id="rId35" w:anchor="783c0f58d65d5b335" w:history="1">
        <w:r w:rsidR="00432480" w:rsidRPr="00DA07F6">
          <w:rPr>
            <w:rFonts w:eastAsia="Calibri" w:cs="Arial"/>
            <w:color w:val="0563C1"/>
            <w:spacing w:val="3"/>
            <w:u w:val="single"/>
            <w:shd w:val="clear" w:color="auto" w:fill="FFFFFF"/>
          </w:rPr>
          <w:t>Department of Justice Immigration Permissions</w:t>
        </w:r>
      </w:hyperlink>
    </w:p>
    <w:p w14:paraId="579D5A91" w14:textId="1CECD4D3"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98037805"/>
      <w:bookmarkEnd w:id="20"/>
      <w:r>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84656" w:rsidP="009F3A14">
      <w:pPr>
        <w:pStyle w:val="ListParagraph"/>
        <w:numPr>
          <w:ilvl w:val="0"/>
          <w:numId w:val="35"/>
        </w:numPr>
        <w:spacing w:before="240" w:after="120" w:line="240" w:lineRule="auto"/>
        <w:rPr>
          <w:rFonts w:cs="Arial"/>
          <w:szCs w:val="20"/>
        </w:rPr>
      </w:pPr>
      <w:hyperlink r:id="rId3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E84656" w:rsidP="009F3A14">
      <w:pPr>
        <w:pStyle w:val="ListParagraph"/>
        <w:numPr>
          <w:ilvl w:val="0"/>
          <w:numId w:val="35"/>
        </w:numPr>
        <w:spacing w:before="240" w:after="120" w:line="240" w:lineRule="auto"/>
        <w:rPr>
          <w:rFonts w:cs="Arial"/>
          <w:szCs w:val="20"/>
        </w:rPr>
      </w:pPr>
      <w:hyperlink r:id="rId3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E84656" w:rsidP="009F3A14">
      <w:pPr>
        <w:pStyle w:val="ListParagraph"/>
        <w:numPr>
          <w:ilvl w:val="0"/>
          <w:numId w:val="35"/>
        </w:numPr>
        <w:spacing w:before="240" w:after="120" w:line="240" w:lineRule="auto"/>
        <w:rPr>
          <w:rFonts w:cs="Arial"/>
          <w:szCs w:val="20"/>
        </w:rPr>
      </w:pPr>
      <w:hyperlink r:id="rId3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7B4C8964" w:rsidR="003C75C7" w:rsidRPr="002E719E" w:rsidRDefault="00E84656" w:rsidP="002B3056">
      <w:pPr>
        <w:autoSpaceDE w:val="0"/>
        <w:autoSpaceDN w:val="0"/>
        <w:adjustRightInd w:val="0"/>
        <w:spacing w:before="240" w:after="120" w:line="240" w:lineRule="auto"/>
        <w:rPr>
          <w:rFonts w:cs="Arial"/>
          <w:b/>
          <w:szCs w:val="20"/>
        </w:rPr>
      </w:pPr>
      <w:hyperlink r:id="rId41" w:history="1">
        <w:r w:rsidR="00432480" w:rsidRPr="00DA07F6">
          <w:rPr>
            <w:rFonts w:eastAsia="Calibri"/>
            <w:color w:val="0563C1"/>
            <w:u w:val="single"/>
          </w:rPr>
          <w:t>FBI Identity History Summary Check Address Verification/Change Request</w:t>
        </w:r>
      </w:hyperlink>
      <w:r w:rsidR="00432480" w:rsidRPr="00DA07F6">
        <w:rPr>
          <w:rFonts w:eastAsia="Calibri"/>
        </w:rP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98037806"/>
      <w:bookmarkEnd w:id="22"/>
      <w:bookmarkEnd w:id="23"/>
      <w:r>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E84656" w:rsidRPr="002B3056" w:rsidRDefault="00E84656"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E84656" w:rsidRPr="00463591" w:rsidRDefault="00E84656"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E84656" w:rsidRDefault="00E84656"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E84656" w:rsidRPr="002B3056" w:rsidRDefault="00E84656"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E84656" w:rsidRPr="00463591" w:rsidRDefault="00E84656"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E84656" w:rsidRPr="002B3056" w:rsidRDefault="00E84656"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E84656" w:rsidRPr="002B3056" w:rsidRDefault="00E84656"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E84656" w:rsidRPr="00463591" w:rsidRDefault="00E84656"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E84656" w:rsidRDefault="00E84656"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98037807"/>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19A51690" w14:textId="53208B8D" w:rsidR="00C5029C" w:rsidRPr="00432480" w:rsidRDefault="00C5029C" w:rsidP="00432480">
      <w:pPr>
        <w:pStyle w:val="ListParagraph"/>
        <w:shd w:val="clear" w:color="auto" w:fill="FFFFFF"/>
        <w:spacing w:before="240" w:after="120" w:line="240" w:lineRule="auto"/>
        <w:ind w:left="714"/>
        <w:rPr>
          <w:rFonts w:eastAsia="Times New Roman" w:cs="Arial"/>
          <w:b/>
          <w:szCs w:val="20"/>
          <w:lang w:eastAsia="en-IE"/>
        </w:rPr>
      </w:pPr>
      <w:r w:rsidRPr="00432480">
        <w:rPr>
          <w:rFonts w:eastAsia="Times New Roman" w:cs="Arial"/>
          <w:b/>
          <w:szCs w:val="20"/>
          <w:lang w:eastAsia="en-IE"/>
        </w:rPr>
        <w:t>If you agree to proceed with a Permanent Post:</w:t>
      </w:r>
    </w:p>
    <w:p w14:paraId="6D5F566B" w14:textId="77777777" w:rsidR="00C5029C" w:rsidRPr="00432480" w:rsidRDefault="00C5029C" w:rsidP="00AD732D">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You will no longer be eligible for any further expressions of interest and will be removed from the panel.</w:t>
      </w:r>
    </w:p>
    <w:p w14:paraId="7D834B57" w14:textId="77777777" w:rsidR="00C5029C" w:rsidRPr="00432480" w:rsidRDefault="00C5029C" w:rsidP="00AD732D">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If you later decline this permanent post during the pre-employment clearance stage, you will remain removed from the panel.</w:t>
      </w:r>
    </w:p>
    <w:p w14:paraId="7E63F4B6" w14:textId="009BB23B" w:rsidR="00C5029C" w:rsidRPr="00AD732D" w:rsidRDefault="00C5029C" w:rsidP="00AD732D">
      <w:pPr>
        <w:autoSpaceDE w:val="0"/>
        <w:autoSpaceDN w:val="0"/>
        <w:adjustRightInd w:val="0"/>
        <w:spacing w:before="240" w:after="120" w:line="240" w:lineRule="auto"/>
        <w:jc w:val="center"/>
        <w:rPr>
          <w:rFonts w:eastAsia="Times New Roman" w:cs="Arial"/>
          <w:b/>
          <w:color w:val="000099"/>
          <w:szCs w:val="20"/>
          <w:lang w:eastAsia="en-IE"/>
        </w:rPr>
      </w:pPr>
    </w:p>
    <w:p w14:paraId="7E785BF2" w14:textId="7597DCF6" w:rsidR="00523099" w:rsidRPr="00432480" w:rsidRDefault="00523099" w:rsidP="00AD732D">
      <w:pPr>
        <w:autoSpaceDE w:val="0"/>
        <w:autoSpaceDN w:val="0"/>
        <w:adjustRightInd w:val="0"/>
        <w:spacing w:before="240" w:after="120" w:line="240" w:lineRule="auto"/>
        <w:ind w:left="360"/>
        <w:rPr>
          <w:rFonts w:eastAsia="Times New Roman" w:cs="Arial"/>
          <w:b/>
          <w:szCs w:val="20"/>
          <w:lang w:eastAsia="en-IE"/>
        </w:rPr>
      </w:pPr>
      <w:r w:rsidRPr="00432480">
        <w:rPr>
          <w:rFonts w:eastAsia="Times New Roman" w:cs="Arial"/>
          <w:b/>
          <w:szCs w:val="20"/>
          <w:lang w:eastAsia="en-IE"/>
        </w:rPr>
        <w:t xml:space="preserve">If you agree to proceed with a </w:t>
      </w:r>
      <w:r w:rsidR="00454E97" w:rsidRPr="00432480">
        <w:rPr>
          <w:rFonts w:eastAsia="Times New Roman" w:cs="Arial"/>
          <w:b/>
          <w:szCs w:val="20"/>
          <w:lang w:eastAsia="en-IE"/>
        </w:rPr>
        <w:t>Specified Purpose Post:</w:t>
      </w:r>
    </w:p>
    <w:p w14:paraId="6A6C54FD" w14:textId="7F4AD5CB" w:rsidR="00523099" w:rsidRPr="00432480" w:rsidRDefault="00523099" w:rsidP="00AD732D">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 xml:space="preserve">You will no longer be eligible for any further expressions of interest </w:t>
      </w:r>
      <w:r w:rsidR="00454E97" w:rsidRPr="00432480">
        <w:rPr>
          <w:rFonts w:cs="Arial"/>
          <w:bCs/>
          <w:kern w:val="32"/>
          <w:szCs w:val="20"/>
        </w:rPr>
        <w:t xml:space="preserve">for Specified Purpose post </w:t>
      </w:r>
      <w:r w:rsidRPr="00432480">
        <w:rPr>
          <w:rFonts w:cs="Arial"/>
          <w:bCs/>
          <w:kern w:val="32"/>
          <w:szCs w:val="20"/>
        </w:rPr>
        <w:t>and will be removed from the panel.</w:t>
      </w:r>
    </w:p>
    <w:p w14:paraId="16FADE8A" w14:textId="3F91D3F2" w:rsidR="00523099" w:rsidRPr="00432480" w:rsidRDefault="00523099" w:rsidP="00AD732D">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 xml:space="preserve">If you later decline this </w:t>
      </w:r>
      <w:r w:rsidR="00454E97" w:rsidRPr="00432480">
        <w:rPr>
          <w:rFonts w:cs="Arial"/>
          <w:bCs/>
          <w:kern w:val="32"/>
          <w:szCs w:val="20"/>
        </w:rPr>
        <w:t>Specified Purpose</w:t>
      </w:r>
      <w:r w:rsidRPr="00432480">
        <w:rPr>
          <w:rFonts w:cs="Arial"/>
          <w:bCs/>
          <w:kern w:val="32"/>
          <w:szCs w:val="20"/>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199DA84F"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2"/>
      <w:headerReference w:type="first" r:id="rId4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E84656" w:rsidRDefault="00E84656" w:rsidP="0037769B">
      <w:pPr>
        <w:spacing w:after="0" w:line="240" w:lineRule="auto"/>
      </w:pPr>
      <w:r>
        <w:separator/>
      </w:r>
    </w:p>
  </w:endnote>
  <w:endnote w:type="continuationSeparator" w:id="0">
    <w:p w14:paraId="344AAEE5" w14:textId="77777777" w:rsidR="00E84656" w:rsidRDefault="00E846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FFEFC2D" w:rsidR="00E84656" w:rsidRPr="002B3EA9" w:rsidRDefault="00E84656"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6667A">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E84656" w:rsidRDefault="00E84656" w:rsidP="0037769B">
      <w:pPr>
        <w:spacing w:after="0" w:line="240" w:lineRule="auto"/>
      </w:pPr>
      <w:r>
        <w:separator/>
      </w:r>
    </w:p>
  </w:footnote>
  <w:footnote w:type="continuationSeparator" w:id="0">
    <w:p w14:paraId="24199D56" w14:textId="77777777" w:rsidR="00E84656" w:rsidRDefault="00E846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E84656" w:rsidRDefault="00E84656">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433DF0"/>
    <w:multiLevelType w:val="hybridMultilevel"/>
    <w:tmpl w:val="2F3A2D4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F5903FB"/>
    <w:multiLevelType w:val="hybridMultilevel"/>
    <w:tmpl w:val="47306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BBC105F"/>
    <w:multiLevelType w:val="hybridMultilevel"/>
    <w:tmpl w:val="C3AC5A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2"/>
  </w:num>
  <w:num w:numId="4">
    <w:abstractNumId w:val="24"/>
  </w:num>
  <w:num w:numId="5">
    <w:abstractNumId w:val="3"/>
  </w:num>
  <w:num w:numId="6">
    <w:abstractNumId w:val="6"/>
  </w:num>
  <w:num w:numId="7">
    <w:abstractNumId w:val="30"/>
  </w:num>
  <w:num w:numId="8">
    <w:abstractNumId w:val="20"/>
  </w:num>
  <w:num w:numId="9">
    <w:abstractNumId w:val="8"/>
  </w:num>
  <w:num w:numId="10">
    <w:abstractNumId w:val="0"/>
  </w:num>
  <w:num w:numId="11">
    <w:abstractNumId w:val="11"/>
  </w:num>
  <w:num w:numId="12">
    <w:abstractNumId w:val="22"/>
  </w:num>
  <w:num w:numId="13">
    <w:abstractNumId w:val="13"/>
  </w:num>
  <w:num w:numId="14">
    <w:abstractNumId w:val="14"/>
  </w:num>
  <w:num w:numId="15">
    <w:abstractNumId w:val="31"/>
  </w:num>
  <w:num w:numId="16">
    <w:abstractNumId w:val="26"/>
  </w:num>
  <w:num w:numId="17">
    <w:abstractNumId w:val="36"/>
  </w:num>
  <w:num w:numId="18">
    <w:abstractNumId w:val="5"/>
  </w:num>
  <w:num w:numId="19">
    <w:abstractNumId w:val="19"/>
  </w:num>
  <w:num w:numId="20">
    <w:abstractNumId w:val="21"/>
  </w:num>
  <w:num w:numId="21">
    <w:abstractNumId w:val="28"/>
  </w:num>
  <w:num w:numId="22">
    <w:abstractNumId w:val="9"/>
  </w:num>
  <w:num w:numId="23">
    <w:abstractNumId w:val="2"/>
  </w:num>
  <w:num w:numId="24">
    <w:abstractNumId w:val="10"/>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34"/>
  </w:num>
  <w:num w:numId="33">
    <w:abstractNumId w:val="17"/>
  </w:num>
  <w:num w:numId="34">
    <w:abstractNumId w:val="4"/>
  </w:num>
  <w:num w:numId="35">
    <w:abstractNumId w:val="33"/>
  </w:num>
  <w:num w:numId="36">
    <w:abstractNumId w:val="30"/>
  </w:num>
  <w:num w:numId="37">
    <w:abstractNumId w:val="27"/>
  </w:num>
  <w:num w:numId="38">
    <w:abstractNumId w:val="12"/>
  </w:num>
  <w:num w:numId="39">
    <w:abstractNumId w:val="1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6667A"/>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268F2"/>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0A7C"/>
    <w:rsid w:val="003A1A5F"/>
    <w:rsid w:val="003A579C"/>
    <w:rsid w:val="003C2DCE"/>
    <w:rsid w:val="003C75C7"/>
    <w:rsid w:val="003D2B02"/>
    <w:rsid w:val="003D4575"/>
    <w:rsid w:val="003F60F1"/>
    <w:rsid w:val="003F72F4"/>
    <w:rsid w:val="003F7A12"/>
    <w:rsid w:val="00400BBE"/>
    <w:rsid w:val="004021A4"/>
    <w:rsid w:val="00403CB9"/>
    <w:rsid w:val="00405346"/>
    <w:rsid w:val="00432480"/>
    <w:rsid w:val="00435301"/>
    <w:rsid w:val="0044118F"/>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46EEA"/>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1630"/>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8F240C"/>
    <w:rsid w:val="00900032"/>
    <w:rsid w:val="0092364D"/>
    <w:rsid w:val="00923B91"/>
    <w:rsid w:val="00940B5E"/>
    <w:rsid w:val="00952BDC"/>
    <w:rsid w:val="009A1662"/>
    <w:rsid w:val="009B4037"/>
    <w:rsid w:val="009B63D0"/>
    <w:rsid w:val="009C1327"/>
    <w:rsid w:val="009E0271"/>
    <w:rsid w:val="009E5B2A"/>
    <w:rsid w:val="009F2D75"/>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3B25"/>
    <w:rsid w:val="00E54F1E"/>
    <w:rsid w:val="00E61EEB"/>
    <w:rsid w:val="00E6585F"/>
    <w:rsid w:val="00E74F4D"/>
    <w:rsid w:val="00E82D11"/>
    <w:rsid w:val="00E84656"/>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63911"/>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InternetLink">
    <w:name w:val="Internet Link"/>
    <w:rsid w:val="00441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556091437">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619217339">
      <w:bodyDiv w:val="1"/>
      <w:marLeft w:val="0"/>
      <w:marRight w:val="0"/>
      <w:marTop w:val="0"/>
      <w:marBottom w:val="0"/>
      <w:divBdr>
        <w:top w:val="none" w:sz="0" w:space="0" w:color="auto"/>
        <w:left w:val="none" w:sz="0" w:space="0" w:color="auto"/>
        <w:bottom w:val="none" w:sz="0" w:space="0" w:color="auto"/>
        <w:right w:val="none" w:sz="0" w:space="0" w:color="auto"/>
      </w:divBdr>
    </w:div>
    <w:div w:id="1935893307">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s://enterprise.gov.ie/en/what-we-do/workplace-and-skills/employment-permits/employment-permit-eligibility/labour-market-needs-test/" TargetMode="External"/><Relationship Id="rId26" Type="http://schemas.openxmlformats.org/officeDocument/2006/relationships/hyperlink" Target="https://www.hse.ie/eng/staff/jobs/" TargetMode="External"/><Relationship Id="rId39"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youtu.be/w1ByNqBDLD8" TargetMode="External"/><Relationship Id="rId34" Type="http://schemas.openxmlformats.org/officeDocument/2006/relationships/hyperlink" Target="https://forms.qqi.ie/naric/award-querie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on" TargetMode="External"/><Relationship Id="rId25" Type="http://schemas.openxmlformats.org/officeDocument/2006/relationships/hyperlink" Target="https://careerhub.hse.ie/" TargetMode="External"/><Relationship Id="rId33" Type="http://schemas.openxmlformats.org/officeDocument/2006/relationships/hyperlink" Target="https://www.qqi.ie/what-we-do/the-qualifications-system/national-framework-of-qualifications" TargetMode="External"/><Relationship Id="rId38"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Trudy.Cunnane@hse.ie" TargetMode="External"/><Relationship Id="rId20" Type="http://schemas.openxmlformats.org/officeDocument/2006/relationships/hyperlink" Target="https://youtu.be/WldXKFk0FUM" TargetMode="External"/><Relationship Id="rId29" Type="http://schemas.openxmlformats.org/officeDocument/2006/relationships/hyperlink" Target="https://www.hse.ie/eng/privacy-statement/" TargetMode="External"/><Relationship Id="rId41"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https://www.qqi.ie/what-we-do/the-qualifications-system/national-academic-recognition-information-centre" TargetMode="External"/><Relationship Id="rId37" Type="http://schemas.openxmlformats.org/officeDocument/2006/relationships/hyperlink" Target="https://www.police.uk/pu/find-a-police-force/" TargetMode="External"/><Relationship Id="rId40" Type="http://schemas.openxmlformats.org/officeDocument/2006/relationships/hyperlink" Target="https://www.police.govt.n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mailto:recruit.suh@hse.ie" TargetMode="External"/><Relationship Id="rId36" Type="http://schemas.openxmlformats.org/officeDocument/2006/relationships/hyperlink" Target="https://www.acro.police.uk/s/" TargetMode="External"/><Relationship Id="rId10" Type="http://schemas.openxmlformats.org/officeDocument/2006/relationships/image" Target="media/image2.png"/><Relationship Id="rId19" Type="http://schemas.openxmlformats.org/officeDocument/2006/relationships/hyperlink" Target="https://www.hse.ie/eng/staff/jobs/recruitment-process/" TargetMode="External"/><Relationship Id="rId31" Type="http://schemas.openxmlformats.org/officeDocument/2006/relationships/hyperlink" Target="https://www.hse.ie/eng/staff/jobs/eligibility-criter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rezoomo.com/contentfiles/hselearning/mod1/story.html" TargetMode="External"/><Relationship Id="rId27" Type="http://schemas.openxmlformats.org/officeDocument/2006/relationships/hyperlink" Target="https://www.cpsa.ie/codes-of-practice/what-are-the-codes/" TargetMode="External"/><Relationship Id="rId30" Type="http://schemas.openxmlformats.org/officeDocument/2006/relationships/hyperlink" Target="https://www.hse.ie/eng/gdpr" TargetMode="External"/><Relationship Id="rId35" Type="http://schemas.openxmlformats.org/officeDocument/2006/relationships/hyperlink" Target="https://www.irishimmigration.ie/registering-your-immigration-permission/information-on-registering/immigration-permission-stamps/"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F8A3-AA4A-4683-B3F5-32F324ED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7</cp:revision>
  <cp:lastPrinted>2025-05-09T11:21:00Z</cp:lastPrinted>
  <dcterms:created xsi:type="dcterms:W3CDTF">2025-02-18T11:36:00Z</dcterms:created>
  <dcterms:modified xsi:type="dcterms:W3CDTF">2025-05-13T14:32:00Z</dcterms:modified>
</cp:coreProperties>
</file>