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038D437C" w:rsidR="00C941EE" w:rsidRPr="00AC55C8" w:rsidRDefault="00FD2371" w:rsidP="00FD2371">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4B7B0686" w14:textId="77777777" w:rsidR="00FD2371" w:rsidRDefault="00097265" w:rsidP="00FD2371">
      <w:pPr>
        <w:ind w:left="-1260"/>
        <w:jc w:val="center"/>
        <w:rPr>
          <w:rFonts w:eastAsia="Times New Roman" w:cs="Arial"/>
          <w:b/>
          <w:iCs/>
          <w:color w:val="000099"/>
          <w:sz w:val="22"/>
          <w:lang w:eastAsia="en-IE"/>
        </w:rPr>
      </w:pPr>
      <w:r w:rsidRPr="00FD2371">
        <w:rPr>
          <w:rFonts w:eastAsia="Times New Roman" w:cs="Arial"/>
          <w:b/>
          <w:iCs/>
          <w:sz w:val="22"/>
          <w:lang w:eastAsia="en-IE"/>
        </w:rPr>
        <w:t xml:space="preserve">Recruitment reference no: </w:t>
      </w:r>
      <w:r w:rsidR="00FD2371" w:rsidRPr="00FD2371">
        <w:rPr>
          <w:rFonts w:eastAsia="Times New Roman" w:cs="Arial"/>
          <w:b/>
          <w:iCs/>
          <w:color w:val="000099"/>
          <w:sz w:val="22"/>
          <w:lang w:eastAsia="en-IE"/>
        </w:rPr>
        <w:t>SLIGO 0552</w:t>
      </w:r>
      <w:r w:rsidR="00FD2371">
        <w:rPr>
          <w:rFonts w:eastAsia="Times New Roman" w:cs="Arial"/>
          <w:b/>
          <w:iCs/>
          <w:color w:val="000099"/>
          <w:sz w:val="22"/>
          <w:lang w:eastAsia="en-IE"/>
        </w:rPr>
        <w:t xml:space="preserve">, </w:t>
      </w:r>
    </w:p>
    <w:p w14:paraId="4176D983" w14:textId="42B572EF" w:rsidR="00FD2371" w:rsidRPr="00FD2371" w:rsidRDefault="00FD2371" w:rsidP="00FD2371">
      <w:pPr>
        <w:ind w:left="-1260"/>
        <w:jc w:val="center"/>
        <w:rPr>
          <w:rFonts w:cs="Arial"/>
          <w:b/>
          <w:noProof/>
          <w:sz w:val="22"/>
          <w:lang w:eastAsia="en-IE"/>
        </w:rPr>
      </w:pPr>
      <w:r w:rsidRPr="00FD2371">
        <w:rPr>
          <w:rFonts w:cs="Arial"/>
          <w:b/>
          <w:noProof/>
          <w:sz w:val="22"/>
          <w:lang w:eastAsia="en-IE"/>
        </w:rPr>
        <w:t xml:space="preserve">Grade IV, </w:t>
      </w:r>
      <w:r w:rsidRPr="00FD2371">
        <w:rPr>
          <w:rFonts w:asciiTheme="minorHAnsi" w:hAnsiTheme="minorHAnsi"/>
          <w:noProof/>
          <w:sz w:val="22"/>
          <w:lang w:eastAsia="en-IE"/>
        </w:rPr>
        <w:drawing>
          <wp:anchor distT="0" distB="0" distL="114300" distR="114300" simplePos="0" relativeHeight="251681792" behindDoc="0" locked="0" layoutInCell="1" allowOverlap="1" wp14:anchorId="6C70E10E" wp14:editId="646DD462">
            <wp:simplePos x="0" y="0"/>
            <wp:positionH relativeFrom="column">
              <wp:posOffset>-3028950</wp:posOffset>
            </wp:positionH>
            <wp:positionV relativeFrom="paragraph">
              <wp:posOffset>-717550</wp:posOffset>
            </wp:positionV>
            <wp:extent cx="1152525" cy="1247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14:sizeRelH relativeFrom="page">
              <wp14:pctWidth>0</wp14:pctWidth>
            </wp14:sizeRelH>
            <wp14:sizeRelV relativeFrom="page">
              <wp14:pctHeight>0</wp14:pctHeight>
            </wp14:sizeRelV>
          </wp:anchor>
        </w:drawing>
      </w:r>
      <w:r w:rsidRPr="00FD2371">
        <w:rPr>
          <w:rFonts w:cs="Arial"/>
          <w:b/>
          <w:noProof/>
          <w:sz w:val="22"/>
          <w:lang w:eastAsia="en-IE"/>
        </w:rPr>
        <w:t>Assistant Staff Officer</w:t>
      </w:r>
      <w:r w:rsidR="009C6A67">
        <w:rPr>
          <w:rFonts w:cs="Arial"/>
          <w:b/>
          <w:noProof/>
          <w:sz w:val="22"/>
          <w:lang w:eastAsia="en-IE"/>
        </w:rPr>
        <w:t xml:space="preserve">, </w:t>
      </w:r>
      <w:r w:rsidR="009C6A67" w:rsidRPr="009C6A67">
        <w:rPr>
          <w:rFonts w:cs="Arial"/>
          <w:b/>
          <w:noProof/>
          <w:sz w:val="22"/>
          <w:lang w:eastAsia="en-IE"/>
        </w:rPr>
        <w:t>Grád VI Oifigeach Cúnta Foirne</w:t>
      </w:r>
    </w:p>
    <w:p w14:paraId="2C8A24D0" w14:textId="77777777" w:rsidR="00FD2371" w:rsidRPr="00FD2371" w:rsidRDefault="00FD2371" w:rsidP="00FD2371">
      <w:pPr>
        <w:ind w:left="-1260"/>
        <w:jc w:val="center"/>
        <w:rPr>
          <w:rFonts w:cs="Arial"/>
          <w:b/>
          <w:noProof/>
          <w:sz w:val="22"/>
          <w:lang w:eastAsia="en-IE"/>
        </w:rPr>
      </w:pPr>
      <w:r w:rsidRPr="00FD2371">
        <w:rPr>
          <w:rFonts w:cs="Arial"/>
          <w:b/>
          <w:noProof/>
          <w:sz w:val="22"/>
          <w:lang w:eastAsia="en-IE"/>
        </w:rPr>
        <w:t>Sligo University Hospital</w:t>
      </w:r>
    </w:p>
    <w:p w14:paraId="214E2F1D" w14:textId="77777777" w:rsidR="00FD2371" w:rsidRDefault="00FD2371" w:rsidP="00FD2371">
      <w:pPr>
        <w:spacing w:before="240" w:after="120"/>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p>
    <w:p w14:paraId="4F723989" w14:textId="77777777" w:rsidR="00FD2371" w:rsidRDefault="00FD2371" w:rsidP="00FD2371">
      <w:pPr>
        <w:spacing w:before="240" w:after="120"/>
        <w:rPr>
          <w:rFonts w:cs="Arial"/>
        </w:rPr>
      </w:pPr>
      <w:r>
        <w:rPr>
          <w:rFonts w:cs="Arial"/>
        </w:rPr>
        <w:t xml:space="preserve">This document provides information on the recruitment and selection process. We recommend that you read this document before submitting your application. </w:t>
      </w:r>
    </w:p>
    <w:p w14:paraId="6C1619FA" w14:textId="77777777" w:rsidR="00FD2371" w:rsidRDefault="00FD2371" w:rsidP="00FD2371">
      <w:pPr>
        <w:pStyle w:val="NormalWeb"/>
        <w:spacing w:before="240" w:after="120"/>
        <w:textAlignment w:val="baseline"/>
        <w:rPr>
          <w:rFonts w:ascii="Arial" w:eastAsia="Times New Roman" w:hAnsi="Arial" w:cs="Arial"/>
          <w:b/>
          <w:color w:val="006152"/>
          <w:sz w:val="20"/>
          <w:szCs w:val="20"/>
        </w:rPr>
      </w:pPr>
      <w:r>
        <w:rPr>
          <w:rFonts w:ascii="Arial" w:eastAsia="Times New Roman" w:hAnsi="Arial" w:cs="Arial"/>
          <w:b/>
          <w:color w:val="006152"/>
          <w:sz w:val="20"/>
          <w:szCs w:val="20"/>
        </w:rPr>
        <w:t xml:space="preserve">The HR / Recruitment Team Contact details: </w:t>
      </w:r>
    </w:p>
    <w:p w14:paraId="26EF8A87" w14:textId="0486A1B2" w:rsidR="00FD2371" w:rsidRPr="00490450" w:rsidRDefault="00490450" w:rsidP="00490450">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9" w:history="1">
        <w:r w:rsidRPr="00E455F0">
          <w:rPr>
            <w:rStyle w:val="Hyperlink"/>
            <w:rFonts w:cs="Arial"/>
          </w:rPr>
          <w:t>Trudy.Cunnane@hse.ie</w:t>
        </w:r>
      </w:hyperlink>
      <w:r>
        <w:rPr>
          <w:rFonts w:cs="Arial"/>
        </w:rPr>
        <w:t xml:space="preserve"> Phone: 071 91 80349</w:t>
      </w:r>
      <w:r w:rsidR="00FD2371" w:rsidRPr="00490450">
        <w:rPr>
          <w:rFonts w:eastAsia="Times New Roman" w:cs="Arial"/>
          <w:szCs w:val="20"/>
        </w:rPr>
        <w:t xml:space="preserve"> </w:t>
      </w:r>
    </w:p>
    <w:p w14:paraId="4EA21683" w14:textId="77777777" w:rsidR="00FD2371" w:rsidRDefault="00FD2371" w:rsidP="00FD2371">
      <w:pPr>
        <w:pStyle w:val="NormalWeb"/>
        <w:numPr>
          <w:ilvl w:val="0"/>
          <w:numId w:val="18"/>
        </w:numPr>
        <w:spacing w:before="240"/>
        <w:ind w:left="357" w:hanging="357"/>
        <w:textAlignment w:val="baseline"/>
        <w:rPr>
          <w:rFonts w:ascii="Arial" w:hAnsi="Arial" w:cs="Arial"/>
          <w:sz w:val="20"/>
          <w:szCs w:val="20"/>
        </w:rPr>
      </w:pPr>
      <w:r>
        <w:rPr>
          <w:rFonts w:ascii="Arial" w:eastAsia="Times New Roman" w:hAnsi="Arial" w:cs="Arial"/>
          <w:sz w:val="20"/>
          <w:szCs w:val="20"/>
        </w:rPr>
        <w:t>For role-specific enquiries, please contact the named person in the Informal Enquiries section on the Job Specification.</w:t>
      </w:r>
    </w:p>
    <w:p w14:paraId="519BA41C" w14:textId="62952C34" w:rsidR="00490450" w:rsidRDefault="00FD2371" w:rsidP="00490450">
      <w:pPr>
        <w:pStyle w:val="ListParagraph"/>
        <w:numPr>
          <w:ilvl w:val="0"/>
          <w:numId w:val="18"/>
        </w:numPr>
        <w:spacing w:before="240" w:after="0" w:line="240" w:lineRule="auto"/>
        <w:ind w:left="357" w:hanging="357"/>
        <w:rPr>
          <w:rFonts w:cs="Arial"/>
        </w:rPr>
      </w:pPr>
      <w:r w:rsidRPr="00EE394B">
        <w:rPr>
          <w:rFonts w:cs="Arial"/>
        </w:rPr>
        <w:t xml:space="preserve">The HR/Recruitment team may contact you via </w:t>
      </w:r>
      <w:proofErr w:type="spellStart"/>
      <w:r w:rsidR="00490450">
        <w:rPr>
          <w:rFonts w:cs="Arial"/>
        </w:rPr>
        <w:t>Rezoomo</w:t>
      </w:r>
      <w:proofErr w:type="spellEnd"/>
      <w:r w:rsidRPr="00EE394B">
        <w:rPr>
          <w:rFonts w:cs="Arial"/>
        </w:rPr>
        <w:t>,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0FCDA29B" w14:textId="77777777" w:rsidR="00490450" w:rsidRDefault="00490450" w:rsidP="00490450">
      <w:pPr>
        <w:pStyle w:val="ListParagraph"/>
        <w:spacing w:before="240" w:after="0" w:line="240" w:lineRule="auto"/>
        <w:ind w:left="357"/>
        <w:rPr>
          <w:rFonts w:cs="Arial"/>
        </w:rPr>
      </w:pPr>
    </w:p>
    <w:p w14:paraId="21DF0A89" w14:textId="05F6A003" w:rsidR="00490450" w:rsidRPr="00490450" w:rsidRDefault="00490450" w:rsidP="00490450">
      <w:pPr>
        <w:pStyle w:val="ListParagraph"/>
        <w:numPr>
          <w:ilvl w:val="0"/>
          <w:numId w:val="18"/>
        </w:numPr>
        <w:spacing w:before="240" w:after="0" w:line="240" w:lineRule="auto"/>
        <w:ind w:left="357" w:hanging="357"/>
        <w:rPr>
          <w:rFonts w:cs="Arial"/>
        </w:rPr>
      </w:pPr>
      <w:r w:rsidRPr="00490450">
        <w:rPr>
          <w:rFonts w:eastAsia="Calibri" w:cs="Arial"/>
          <w:b/>
          <w:bCs/>
          <w:u w:val="single"/>
        </w:rPr>
        <w:t xml:space="preserve">Only fully completed application forms submitted via </w:t>
      </w:r>
      <w:proofErr w:type="spellStart"/>
      <w:r w:rsidRPr="00490450">
        <w:rPr>
          <w:rFonts w:eastAsia="Calibri" w:cs="Arial"/>
          <w:b/>
          <w:bCs/>
          <w:u w:val="single"/>
        </w:rPr>
        <w:t>Rezoomo</w:t>
      </w:r>
      <w:proofErr w:type="spellEnd"/>
      <w:r w:rsidRPr="00490450">
        <w:rPr>
          <w:rFonts w:eastAsia="Calibri" w:cs="Arial"/>
          <w:b/>
          <w:bCs/>
          <w:u w:val="single"/>
        </w:rPr>
        <w:t xml:space="preserve"> by the closing date and time will be accepted. No exceptions will be made.</w:t>
      </w:r>
    </w:p>
    <w:p w14:paraId="04A3E857" w14:textId="77777777" w:rsidR="00490450" w:rsidRPr="0044118F" w:rsidRDefault="00490450" w:rsidP="00490450">
      <w:pPr>
        <w:pStyle w:val="ListParagraph"/>
        <w:spacing w:before="240"/>
        <w:rPr>
          <w:rFonts w:eastAsia="Calibri" w:cs="Arial"/>
          <w:b/>
          <w:bCs/>
          <w:sz w:val="24"/>
          <w:u w:val="single"/>
        </w:rPr>
      </w:pPr>
    </w:p>
    <w:p w14:paraId="1F14F86C" w14:textId="77777777" w:rsidR="00490450" w:rsidRPr="00691074" w:rsidRDefault="00490450" w:rsidP="00490450">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028AFE29" w14:textId="510ACA41" w:rsidR="00490450" w:rsidRPr="0044118F" w:rsidRDefault="00C02A75" w:rsidP="00490450">
      <w:pPr>
        <w:jc w:val="center"/>
        <w:rPr>
          <w:rFonts w:cs="Arial"/>
        </w:rPr>
      </w:pPr>
      <w:hyperlink r:id="rId10" w:history="1">
        <w:r w:rsidRPr="0045551F">
          <w:rPr>
            <w:rStyle w:val="Hyperlink"/>
            <w:rFonts w:cs="Arial"/>
            <w:b/>
            <w:sz w:val="36"/>
          </w:rPr>
          <w:t>https://www.rezoomo.com/job/80076</w:t>
        </w:r>
      </w:hyperlink>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04B0E0E" w14:textId="01F49846" w:rsidR="005C13C9"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8640656" w:history="1">
            <w:r w:rsidR="005C13C9" w:rsidRPr="00DF3B68">
              <w:rPr>
                <w:rStyle w:val="Hyperlink"/>
                <w:rFonts w:eastAsia="Times New Roman" w:cs="Arial"/>
                <w:noProof/>
                <w:lang w:val="en-US"/>
              </w:rPr>
              <w:t>Who should apply?</w:t>
            </w:r>
            <w:r w:rsidR="005C13C9">
              <w:rPr>
                <w:noProof/>
                <w:webHidden/>
              </w:rPr>
              <w:tab/>
            </w:r>
            <w:r w:rsidR="005C13C9">
              <w:rPr>
                <w:noProof/>
                <w:webHidden/>
              </w:rPr>
              <w:fldChar w:fldCharType="begin"/>
            </w:r>
            <w:r w:rsidR="005C13C9">
              <w:rPr>
                <w:noProof/>
                <w:webHidden/>
              </w:rPr>
              <w:instrText xml:space="preserve"> PAGEREF _Toc198640656 \h </w:instrText>
            </w:r>
            <w:r w:rsidR="005C13C9">
              <w:rPr>
                <w:noProof/>
                <w:webHidden/>
              </w:rPr>
            </w:r>
            <w:r w:rsidR="005C13C9">
              <w:rPr>
                <w:noProof/>
                <w:webHidden/>
              </w:rPr>
              <w:fldChar w:fldCharType="separate"/>
            </w:r>
            <w:r w:rsidR="005C13C9">
              <w:rPr>
                <w:noProof/>
                <w:webHidden/>
              </w:rPr>
              <w:t>2</w:t>
            </w:r>
            <w:r w:rsidR="005C13C9">
              <w:rPr>
                <w:noProof/>
                <w:webHidden/>
              </w:rPr>
              <w:fldChar w:fldCharType="end"/>
            </w:r>
          </w:hyperlink>
        </w:p>
        <w:p w14:paraId="0A671B5C" w14:textId="31DDF7C5" w:rsidR="005C13C9" w:rsidRDefault="00C02A75">
          <w:pPr>
            <w:pStyle w:val="TOC1"/>
            <w:rPr>
              <w:rFonts w:asciiTheme="minorHAnsi" w:eastAsiaTheme="minorEastAsia" w:hAnsiTheme="minorHAnsi"/>
              <w:noProof/>
              <w:sz w:val="22"/>
              <w:lang w:eastAsia="en-IE"/>
            </w:rPr>
          </w:pPr>
          <w:hyperlink w:anchor="_Toc198640657" w:history="1">
            <w:r w:rsidR="005C13C9" w:rsidRPr="00DF3B68">
              <w:rPr>
                <w:rStyle w:val="Hyperlink"/>
                <w:rFonts w:eastAsia="Times New Roman" w:cs="Arial"/>
                <w:noProof/>
                <w:lang w:val="en-US"/>
              </w:rPr>
              <w:t>How to apply for this post.</w:t>
            </w:r>
            <w:r w:rsidR="005C13C9">
              <w:rPr>
                <w:noProof/>
                <w:webHidden/>
              </w:rPr>
              <w:tab/>
            </w:r>
            <w:r w:rsidR="005C13C9">
              <w:rPr>
                <w:noProof/>
                <w:webHidden/>
              </w:rPr>
              <w:fldChar w:fldCharType="begin"/>
            </w:r>
            <w:r w:rsidR="005C13C9">
              <w:rPr>
                <w:noProof/>
                <w:webHidden/>
              </w:rPr>
              <w:instrText xml:space="preserve"> PAGEREF _Toc198640657 \h </w:instrText>
            </w:r>
            <w:r w:rsidR="005C13C9">
              <w:rPr>
                <w:noProof/>
                <w:webHidden/>
              </w:rPr>
            </w:r>
            <w:r w:rsidR="005C13C9">
              <w:rPr>
                <w:noProof/>
                <w:webHidden/>
              </w:rPr>
              <w:fldChar w:fldCharType="separate"/>
            </w:r>
            <w:r w:rsidR="005C13C9">
              <w:rPr>
                <w:noProof/>
                <w:webHidden/>
              </w:rPr>
              <w:t>2</w:t>
            </w:r>
            <w:r w:rsidR="005C13C9">
              <w:rPr>
                <w:noProof/>
                <w:webHidden/>
              </w:rPr>
              <w:fldChar w:fldCharType="end"/>
            </w:r>
          </w:hyperlink>
        </w:p>
        <w:p w14:paraId="30915E08" w14:textId="48BFEA34" w:rsidR="005C13C9" w:rsidRDefault="00C02A75">
          <w:pPr>
            <w:pStyle w:val="TOC1"/>
            <w:rPr>
              <w:rFonts w:asciiTheme="minorHAnsi" w:eastAsiaTheme="minorEastAsia" w:hAnsiTheme="minorHAnsi"/>
              <w:noProof/>
              <w:sz w:val="22"/>
              <w:lang w:eastAsia="en-IE"/>
            </w:rPr>
          </w:pPr>
          <w:hyperlink w:anchor="_Toc198640658" w:history="1">
            <w:r w:rsidR="005C13C9" w:rsidRPr="00DF3B68">
              <w:rPr>
                <w:rStyle w:val="Hyperlink"/>
                <w:rFonts w:cs="Arial"/>
                <w:noProof/>
              </w:rPr>
              <w:t>Candidates on existing panels</w:t>
            </w:r>
            <w:r w:rsidR="005C13C9">
              <w:rPr>
                <w:noProof/>
                <w:webHidden/>
              </w:rPr>
              <w:tab/>
            </w:r>
            <w:r w:rsidR="005C13C9">
              <w:rPr>
                <w:noProof/>
                <w:webHidden/>
              </w:rPr>
              <w:fldChar w:fldCharType="begin"/>
            </w:r>
            <w:r w:rsidR="005C13C9">
              <w:rPr>
                <w:noProof/>
                <w:webHidden/>
              </w:rPr>
              <w:instrText xml:space="preserve"> PAGEREF _Toc198640658 \h </w:instrText>
            </w:r>
            <w:r w:rsidR="005C13C9">
              <w:rPr>
                <w:noProof/>
                <w:webHidden/>
              </w:rPr>
            </w:r>
            <w:r w:rsidR="005C13C9">
              <w:rPr>
                <w:noProof/>
                <w:webHidden/>
              </w:rPr>
              <w:fldChar w:fldCharType="separate"/>
            </w:r>
            <w:r w:rsidR="005C13C9">
              <w:rPr>
                <w:noProof/>
                <w:webHidden/>
              </w:rPr>
              <w:t>3</w:t>
            </w:r>
            <w:r w:rsidR="005C13C9">
              <w:rPr>
                <w:noProof/>
                <w:webHidden/>
              </w:rPr>
              <w:fldChar w:fldCharType="end"/>
            </w:r>
          </w:hyperlink>
        </w:p>
        <w:p w14:paraId="53D128EE" w14:textId="179FA5E3" w:rsidR="005C13C9" w:rsidRDefault="00C02A75">
          <w:pPr>
            <w:pStyle w:val="TOC1"/>
            <w:rPr>
              <w:rFonts w:asciiTheme="minorHAnsi" w:eastAsiaTheme="minorEastAsia" w:hAnsiTheme="minorHAnsi"/>
              <w:noProof/>
              <w:sz w:val="22"/>
              <w:lang w:eastAsia="en-IE"/>
            </w:rPr>
          </w:pPr>
          <w:hyperlink w:anchor="_Toc198640659" w:history="1">
            <w:r w:rsidR="005C13C9" w:rsidRPr="00DF3B68">
              <w:rPr>
                <w:rStyle w:val="Hyperlink"/>
                <w:rFonts w:cs="Arial"/>
                <w:noProof/>
              </w:rPr>
              <w:t>How we will manage the selection process.</w:t>
            </w:r>
            <w:r w:rsidR="005C13C9">
              <w:rPr>
                <w:noProof/>
                <w:webHidden/>
              </w:rPr>
              <w:tab/>
            </w:r>
            <w:r w:rsidR="005C13C9">
              <w:rPr>
                <w:noProof/>
                <w:webHidden/>
              </w:rPr>
              <w:fldChar w:fldCharType="begin"/>
            </w:r>
            <w:r w:rsidR="005C13C9">
              <w:rPr>
                <w:noProof/>
                <w:webHidden/>
              </w:rPr>
              <w:instrText xml:space="preserve"> PAGEREF _Toc198640659 \h </w:instrText>
            </w:r>
            <w:r w:rsidR="005C13C9">
              <w:rPr>
                <w:noProof/>
                <w:webHidden/>
              </w:rPr>
            </w:r>
            <w:r w:rsidR="005C13C9">
              <w:rPr>
                <w:noProof/>
                <w:webHidden/>
              </w:rPr>
              <w:fldChar w:fldCharType="separate"/>
            </w:r>
            <w:r w:rsidR="005C13C9">
              <w:rPr>
                <w:noProof/>
                <w:webHidden/>
              </w:rPr>
              <w:t>3</w:t>
            </w:r>
            <w:r w:rsidR="005C13C9">
              <w:rPr>
                <w:noProof/>
                <w:webHidden/>
              </w:rPr>
              <w:fldChar w:fldCharType="end"/>
            </w:r>
          </w:hyperlink>
        </w:p>
        <w:p w14:paraId="1A1C0C01" w14:textId="61442EFC" w:rsidR="005C13C9" w:rsidRDefault="00C02A75">
          <w:pPr>
            <w:pStyle w:val="TOC1"/>
            <w:rPr>
              <w:rFonts w:asciiTheme="minorHAnsi" w:eastAsiaTheme="minorEastAsia" w:hAnsiTheme="minorHAnsi"/>
              <w:noProof/>
              <w:sz w:val="22"/>
              <w:lang w:eastAsia="en-IE"/>
            </w:rPr>
          </w:pPr>
          <w:hyperlink w:anchor="_Toc198640660" w:history="1">
            <w:r w:rsidR="005C13C9" w:rsidRPr="00DF3B68">
              <w:rPr>
                <w:rStyle w:val="Hyperlink"/>
                <w:rFonts w:cs="Arial"/>
                <w:noProof/>
              </w:rPr>
              <w:t>Candidate Supports</w:t>
            </w:r>
            <w:r w:rsidR="005C13C9">
              <w:rPr>
                <w:noProof/>
                <w:webHidden/>
              </w:rPr>
              <w:tab/>
            </w:r>
            <w:r w:rsidR="005C13C9">
              <w:rPr>
                <w:noProof/>
                <w:webHidden/>
              </w:rPr>
              <w:fldChar w:fldCharType="begin"/>
            </w:r>
            <w:r w:rsidR="005C13C9">
              <w:rPr>
                <w:noProof/>
                <w:webHidden/>
              </w:rPr>
              <w:instrText xml:space="preserve"> PAGEREF _Toc198640660 \h </w:instrText>
            </w:r>
            <w:r w:rsidR="005C13C9">
              <w:rPr>
                <w:noProof/>
                <w:webHidden/>
              </w:rPr>
            </w:r>
            <w:r w:rsidR="005C13C9">
              <w:rPr>
                <w:noProof/>
                <w:webHidden/>
              </w:rPr>
              <w:fldChar w:fldCharType="separate"/>
            </w:r>
            <w:r w:rsidR="005C13C9">
              <w:rPr>
                <w:noProof/>
                <w:webHidden/>
              </w:rPr>
              <w:t>4</w:t>
            </w:r>
            <w:r w:rsidR="005C13C9">
              <w:rPr>
                <w:noProof/>
                <w:webHidden/>
              </w:rPr>
              <w:fldChar w:fldCharType="end"/>
            </w:r>
          </w:hyperlink>
        </w:p>
        <w:p w14:paraId="41053829" w14:textId="3B836521" w:rsidR="005C13C9" w:rsidRDefault="00C02A75">
          <w:pPr>
            <w:pStyle w:val="TOC1"/>
            <w:rPr>
              <w:rFonts w:asciiTheme="minorHAnsi" w:eastAsiaTheme="minorEastAsia" w:hAnsiTheme="minorHAnsi"/>
              <w:noProof/>
              <w:sz w:val="22"/>
              <w:lang w:eastAsia="en-IE"/>
            </w:rPr>
          </w:pPr>
          <w:hyperlink w:anchor="_Toc198640661" w:history="1">
            <w:r w:rsidR="005C13C9" w:rsidRPr="00DF3B68">
              <w:rPr>
                <w:rStyle w:val="Hyperlink"/>
                <w:noProof/>
              </w:rPr>
              <w:t>Reasonable Accommodations Requests for Candidates with Disabilities</w:t>
            </w:r>
            <w:r w:rsidR="005C13C9">
              <w:rPr>
                <w:noProof/>
                <w:webHidden/>
              </w:rPr>
              <w:tab/>
            </w:r>
            <w:r w:rsidR="005C13C9">
              <w:rPr>
                <w:noProof/>
                <w:webHidden/>
              </w:rPr>
              <w:fldChar w:fldCharType="begin"/>
            </w:r>
            <w:r w:rsidR="005C13C9">
              <w:rPr>
                <w:noProof/>
                <w:webHidden/>
              </w:rPr>
              <w:instrText xml:space="preserve"> PAGEREF _Toc198640661 \h </w:instrText>
            </w:r>
            <w:r w:rsidR="005C13C9">
              <w:rPr>
                <w:noProof/>
                <w:webHidden/>
              </w:rPr>
            </w:r>
            <w:r w:rsidR="005C13C9">
              <w:rPr>
                <w:noProof/>
                <w:webHidden/>
              </w:rPr>
              <w:fldChar w:fldCharType="separate"/>
            </w:r>
            <w:r w:rsidR="005C13C9">
              <w:rPr>
                <w:noProof/>
                <w:webHidden/>
              </w:rPr>
              <w:t>4</w:t>
            </w:r>
            <w:r w:rsidR="005C13C9">
              <w:rPr>
                <w:noProof/>
                <w:webHidden/>
              </w:rPr>
              <w:fldChar w:fldCharType="end"/>
            </w:r>
          </w:hyperlink>
        </w:p>
        <w:p w14:paraId="004866C6" w14:textId="479B2263" w:rsidR="005C13C9" w:rsidRDefault="00C02A75">
          <w:pPr>
            <w:pStyle w:val="TOC1"/>
            <w:rPr>
              <w:rFonts w:asciiTheme="minorHAnsi" w:eastAsiaTheme="minorEastAsia" w:hAnsiTheme="minorHAnsi"/>
              <w:noProof/>
              <w:sz w:val="22"/>
              <w:lang w:eastAsia="en-IE"/>
            </w:rPr>
          </w:pPr>
          <w:hyperlink w:anchor="_Toc198640662" w:history="1">
            <w:r w:rsidR="005C13C9" w:rsidRPr="00DF3B68">
              <w:rPr>
                <w:rStyle w:val="Hyperlink"/>
                <w:rFonts w:cs="Arial"/>
                <w:noProof/>
              </w:rPr>
              <w:t>Interview Notes</w:t>
            </w:r>
            <w:r w:rsidR="005C13C9">
              <w:rPr>
                <w:noProof/>
                <w:webHidden/>
              </w:rPr>
              <w:tab/>
            </w:r>
            <w:r w:rsidR="005C13C9">
              <w:rPr>
                <w:noProof/>
                <w:webHidden/>
              </w:rPr>
              <w:fldChar w:fldCharType="begin"/>
            </w:r>
            <w:r w:rsidR="005C13C9">
              <w:rPr>
                <w:noProof/>
                <w:webHidden/>
              </w:rPr>
              <w:instrText xml:space="preserve"> PAGEREF _Toc198640662 \h </w:instrText>
            </w:r>
            <w:r w:rsidR="005C13C9">
              <w:rPr>
                <w:noProof/>
                <w:webHidden/>
              </w:rPr>
            </w:r>
            <w:r w:rsidR="005C13C9">
              <w:rPr>
                <w:noProof/>
                <w:webHidden/>
              </w:rPr>
              <w:fldChar w:fldCharType="separate"/>
            </w:r>
            <w:r w:rsidR="005C13C9">
              <w:rPr>
                <w:noProof/>
                <w:webHidden/>
              </w:rPr>
              <w:t>5</w:t>
            </w:r>
            <w:r w:rsidR="005C13C9">
              <w:rPr>
                <w:noProof/>
                <w:webHidden/>
              </w:rPr>
              <w:fldChar w:fldCharType="end"/>
            </w:r>
          </w:hyperlink>
        </w:p>
        <w:p w14:paraId="749B604A" w14:textId="4E9C3D99" w:rsidR="005C13C9" w:rsidRDefault="00C02A75">
          <w:pPr>
            <w:pStyle w:val="TOC1"/>
            <w:rPr>
              <w:rFonts w:asciiTheme="minorHAnsi" w:eastAsiaTheme="minorEastAsia" w:hAnsiTheme="minorHAnsi"/>
              <w:noProof/>
              <w:sz w:val="22"/>
              <w:lang w:eastAsia="en-IE"/>
            </w:rPr>
          </w:pPr>
          <w:hyperlink w:anchor="_Toc198640663" w:history="1">
            <w:r w:rsidR="005C13C9" w:rsidRPr="00DF3B68">
              <w:rPr>
                <w:rStyle w:val="Hyperlink"/>
                <w:rFonts w:cs="Arial"/>
                <w:noProof/>
              </w:rPr>
              <w:t>Formation of Panels</w:t>
            </w:r>
            <w:r w:rsidR="005C13C9">
              <w:rPr>
                <w:noProof/>
                <w:webHidden/>
              </w:rPr>
              <w:tab/>
            </w:r>
            <w:r w:rsidR="005C13C9">
              <w:rPr>
                <w:noProof/>
                <w:webHidden/>
              </w:rPr>
              <w:fldChar w:fldCharType="begin"/>
            </w:r>
            <w:r w:rsidR="005C13C9">
              <w:rPr>
                <w:noProof/>
                <w:webHidden/>
              </w:rPr>
              <w:instrText xml:space="preserve"> PAGEREF _Toc198640663 \h </w:instrText>
            </w:r>
            <w:r w:rsidR="005C13C9">
              <w:rPr>
                <w:noProof/>
                <w:webHidden/>
              </w:rPr>
            </w:r>
            <w:r w:rsidR="005C13C9">
              <w:rPr>
                <w:noProof/>
                <w:webHidden/>
              </w:rPr>
              <w:fldChar w:fldCharType="separate"/>
            </w:r>
            <w:r w:rsidR="005C13C9">
              <w:rPr>
                <w:noProof/>
                <w:webHidden/>
              </w:rPr>
              <w:t>5</w:t>
            </w:r>
            <w:r w:rsidR="005C13C9">
              <w:rPr>
                <w:noProof/>
                <w:webHidden/>
              </w:rPr>
              <w:fldChar w:fldCharType="end"/>
            </w:r>
          </w:hyperlink>
        </w:p>
        <w:p w14:paraId="07C9F717" w14:textId="223E9537" w:rsidR="005C13C9" w:rsidRDefault="00C02A75">
          <w:pPr>
            <w:pStyle w:val="TOC1"/>
            <w:rPr>
              <w:rFonts w:asciiTheme="minorHAnsi" w:eastAsiaTheme="minorEastAsia" w:hAnsiTheme="minorHAnsi"/>
              <w:noProof/>
              <w:sz w:val="22"/>
              <w:lang w:eastAsia="en-IE"/>
            </w:rPr>
          </w:pPr>
          <w:hyperlink w:anchor="_Toc198640664" w:history="1">
            <w:r w:rsidR="005C13C9" w:rsidRPr="00DF3B68">
              <w:rPr>
                <w:rStyle w:val="Hyperlink"/>
                <w:noProof/>
              </w:rPr>
              <w:t>Marking System</w:t>
            </w:r>
            <w:r w:rsidR="005C13C9">
              <w:rPr>
                <w:noProof/>
                <w:webHidden/>
              </w:rPr>
              <w:tab/>
            </w:r>
            <w:r w:rsidR="005C13C9">
              <w:rPr>
                <w:noProof/>
                <w:webHidden/>
              </w:rPr>
              <w:fldChar w:fldCharType="begin"/>
            </w:r>
            <w:r w:rsidR="005C13C9">
              <w:rPr>
                <w:noProof/>
                <w:webHidden/>
              </w:rPr>
              <w:instrText xml:space="preserve"> PAGEREF _Toc198640664 \h </w:instrText>
            </w:r>
            <w:r w:rsidR="005C13C9">
              <w:rPr>
                <w:noProof/>
                <w:webHidden/>
              </w:rPr>
            </w:r>
            <w:r w:rsidR="005C13C9">
              <w:rPr>
                <w:noProof/>
                <w:webHidden/>
              </w:rPr>
              <w:fldChar w:fldCharType="separate"/>
            </w:r>
            <w:r w:rsidR="005C13C9">
              <w:rPr>
                <w:noProof/>
                <w:webHidden/>
              </w:rPr>
              <w:t>5</w:t>
            </w:r>
            <w:r w:rsidR="005C13C9">
              <w:rPr>
                <w:noProof/>
                <w:webHidden/>
              </w:rPr>
              <w:fldChar w:fldCharType="end"/>
            </w:r>
          </w:hyperlink>
        </w:p>
        <w:p w14:paraId="6A18E71F" w14:textId="34F963C1" w:rsidR="005C13C9" w:rsidRDefault="00C02A75">
          <w:pPr>
            <w:pStyle w:val="TOC1"/>
            <w:rPr>
              <w:rFonts w:asciiTheme="minorHAnsi" w:eastAsiaTheme="minorEastAsia" w:hAnsiTheme="minorHAnsi"/>
              <w:noProof/>
              <w:sz w:val="22"/>
              <w:lang w:eastAsia="en-IE"/>
            </w:rPr>
          </w:pPr>
          <w:hyperlink w:anchor="_Toc198640665" w:history="1">
            <w:r w:rsidR="005C13C9" w:rsidRPr="00DF3B68">
              <w:rPr>
                <w:rStyle w:val="Hyperlink"/>
                <w:noProof/>
              </w:rPr>
              <w:t>Future panels</w:t>
            </w:r>
            <w:r w:rsidR="005C13C9">
              <w:rPr>
                <w:noProof/>
                <w:webHidden/>
              </w:rPr>
              <w:tab/>
            </w:r>
            <w:r w:rsidR="005C13C9">
              <w:rPr>
                <w:noProof/>
                <w:webHidden/>
              </w:rPr>
              <w:fldChar w:fldCharType="begin"/>
            </w:r>
            <w:r w:rsidR="005C13C9">
              <w:rPr>
                <w:noProof/>
                <w:webHidden/>
              </w:rPr>
              <w:instrText xml:space="preserve"> PAGEREF _Toc198640665 \h </w:instrText>
            </w:r>
            <w:r w:rsidR="005C13C9">
              <w:rPr>
                <w:noProof/>
                <w:webHidden/>
              </w:rPr>
            </w:r>
            <w:r w:rsidR="005C13C9">
              <w:rPr>
                <w:noProof/>
                <w:webHidden/>
              </w:rPr>
              <w:fldChar w:fldCharType="separate"/>
            </w:r>
            <w:r w:rsidR="005C13C9">
              <w:rPr>
                <w:noProof/>
                <w:webHidden/>
              </w:rPr>
              <w:t>6</w:t>
            </w:r>
            <w:r w:rsidR="005C13C9">
              <w:rPr>
                <w:noProof/>
                <w:webHidden/>
              </w:rPr>
              <w:fldChar w:fldCharType="end"/>
            </w:r>
          </w:hyperlink>
        </w:p>
        <w:p w14:paraId="58679230" w14:textId="120627D7" w:rsidR="005C13C9" w:rsidRDefault="00C02A75">
          <w:pPr>
            <w:pStyle w:val="TOC1"/>
            <w:rPr>
              <w:rFonts w:asciiTheme="minorHAnsi" w:eastAsiaTheme="minorEastAsia" w:hAnsiTheme="minorHAnsi"/>
              <w:noProof/>
              <w:sz w:val="22"/>
              <w:lang w:eastAsia="en-IE"/>
            </w:rPr>
          </w:pPr>
          <w:hyperlink w:anchor="_Toc198640666" w:history="1">
            <w:r w:rsidR="005C13C9" w:rsidRPr="00DF3B68">
              <w:rPr>
                <w:rStyle w:val="Hyperlink"/>
                <w:rFonts w:eastAsia="Times New Roman" w:cs="Arial"/>
                <w:noProof/>
                <w:lang w:val="en-US"/>
              </w:rPr>
              <w:t>Acceptance / Declination of a Recommendation to Proceed</w:t>
            </w:r>
            <w:r w:rsidR="005C13C9">
              <w:rPr>
                <w:noProof/>
                <w:webHidden/>
              </w:rPr>
              <w:tab/>
            </w:r>
            <w:r w:rsidR="005C13C9">
              <w:rPr>
                <w:noProof/>
                <w:webHidden/>
              </w:rPr>
              <w:fldChar w:fldCharType="begin"/>
            </w:r>
            <w:r w:rsidR="005C13C9">
              <w:rPr>
                <w:noProof/>
                <w:webHidden/>
              </w:rPr>
              <w:instrText xml:space="preserve"> PAGEREF _Toc198640666 \h </w:instrText>
            </w:r>
            <w:r w:rsidR="005C13C9">
              <w:rPr>
                <w:noProof/>
                <w:webHidden/>
              </w:rPr>
            </w:r>
            <w:r w:rsidR="005C13C9">
              <w:rPr>
                <w:noProof/>
                <w:webHidden/>
              </w:rPr>
              <w:fldChar w:fldCharType="separate"/>
            </w:r>
            <w:r w:rsidR="005C13C9">
              <w:rPr>
                <w:noProof/>
                <w:webHidden/>
              </w:rPr>
              <w:t>6</w:t>
            </w:r>
            <w:r w:rsidR="005C13C9">
              <w:rPr>
                <w:noProof/>
                <w:webHidden/>
              </w:rPr>
              <w:fldChar w:fldCharType="end"/>
            </w:r>
          </w:hyperlink>
        </w:p>
        <w:p w14:paraId="186013EE" w14:textId="007BA665" w:rsidR="005C13C9" w:rsidRDefault="00C02A75">
          <w:pPr>
            <w:pStyle w:val="TOC1"/>
            <w:rPr>
              <w:rFonts w:asciiTheme="minorHAnsi" w:eastAsiaTheme="minorEastAsia" w:hAnsiTheme="minorHAnsi"/>
              <w:noProof/>
              <w:sz w:val="22"/>
              <w:lang w:eastAsia="en-IE"/>
            </w:rPr>
          </w:pPr>
          <w:hyperlink w:anchor="_Toc198640667" w:history="1">
            <w:r w:rsidR="005C13C9" w:rsidRPr="00DF3B68">
              <w:rPr>
                <w:rStyle w:val="Hyperlink"/>
                <w:rFonts w:eastAsia="Times New Roman" w:cs="Arial"/>
                <w:noProof/>
                <w:lang w:val="en-US"/>
              </w:rPr>
              <w:t>Recruitment Process Time Scales</w:t>
            </w:r>
            <w:r w:rsidR="005C13C9">
              <w:rPr>
                <w:noProof/>
                <w:webHidden/>
              </w:rPr>
              <w:tab/>
            </w:r>
            <w:r w:rsidR="005C13C9">
              <w:rPr>
                <w:noProof/>
                <w:webHidden/>
              </w:rPr>
              <w:fldChar w:fldCharType="begin"/>
            </w:r>
            <w:r w:rsidR="005C13C9">
              <w:rPr>
                <w:noProof/>
                <w:webHidden/>
              </w:rPr>
              <w:instrText xml:space="preserve"> PAGEREF _Toc198640667 \h </w:instrText>
            </w:r>
            <w:r w:rsidR="005C13C9">
              <w:rPr>
                <w:noProof/>
                <w:webHidden/>
              </w:rPr>
            </w:r>
            <w:r w:rsidR="005C13C9">
              <w:rPr>
                <w:noProof/>
                <w:webHidden/>
              </w:rPr>
              <w:fldChar w:fldCharType="separate"/>
            </w:r>
            <w:r w:rsidR="005C13C9">
              <w:rPr>
                <w:noProof/>
                <w:webHidden/>
              </w:rPr>
              <w:t>6</w:t>
            </w:r>
            <w:r w:rsidR="005C13C9">
              <w:rPr>
                <w:noProof/>
                <w:webHidden/>
              </w:rPr>
              <w:fldChar w:fldCharType="end"/>
            </w:r>
          </w:hyperlink>
        </w:p>
        <w:p w14:paraId="38E958CB" w14:textId="69D0CA5A" w:rsidR="005C13C9" w:rsidRDefault="00C02A75">
          <w:pPr>
            <w:pStyle w:val="TOC1"/>
            <w:rPr>
              <w:rFonts w:asciiTheme="minorHAnsi" w:eastAsiaTheme="minorEastAsia" w:hAnsiTheme="minorHAnsi"/>
              <w:noProof/>
              <w:sz w:val="22"/>
              <w:lang w:eastAsia="en-IE"/>
            </w:rPr>
          </w:pPr>
          <w:hyperlink w:anchor="_Toc198640668" w:history="1">
            <w:r w:rsidR="005C13C9" w:rsidRPr="00DF3B68">
              <w:rPr>
                <w:rStyle w:val="Hyperlink"/>
                <w:rFonts w:eastAsia="Times New Roman" w:cs="Arial"/>
                <w:noProof/>
                <w:lang w:val="en-US"/>
              </w:rPr>
              <w:t>Security Clearance</w:t>
            </w:r>
            <w:r w:rsidR="005C13C9">
              <w:rPr>
                <w:noProof/>
                <w:webHidden/>
              </w:rPr>
              <w:tab/>
            </w:r>
            <w:r w:rsidR="005C13C9">
              <w:rPr>
                <w:noProof/>
                <w:webHidden/>
              </w:rPr>
              <w:fldChar w:fldCharType="begin"/>
            </w:r>
            <w:r w:rsidR="005C13C9">
              <w:rPr>
                <w:noProof/>
                <w:webHidden/>
              </w:rPr>
              <w:instrText xml:space="preserve"> PAGEREF _Toc198640668 \h </w:instrText>
            </w:r>
            <w:r w:rsidR="005C13C9">
              <w:rPr>
                <w:noProof/>
                <w:webHidden/>
              </w:rPr>
            </w:r>
            <w:r w:rsidR="005C13C9">
              <w:rPr>
                <w:noProof/>
                <w:webHidden/>
              </w:rPr>
              <w:fldChar w:fldCharType="separate"/>
            </w:r>
            <w:r w:rsidR="005C13C9">
              <w:rPr>
                <w:noProof/>
                <w:webHidden/>
              </w:rPr>
              <w:t>6</w:t>
            </w:r>
            <w:r w:rsidR="005C13C9">
              <w:rPr>
                <w:noProof/>
                <w:webHidden/>
              </w:rPr>
              <w:fldChar w:fldCharType="end"/>
            </w:r>
          </w:hyperlink>
        </w:p>
        <w:p w14:paraId="6B003A96" w14:textId="6D5EBD4A" w:rsidR="005C13C9" w:rsidRDefault="00C02A75">
          <w:pPr>
            <w:pStyle w:val="TOC1"/>
            <w:rPr>
              <w:rFonts w:asciiTheme="minorHAnsi" w:eastAsiaTheme="minorEastAsia" w:hAnsiTheme="minorHAnsi"/>
              <w:noProof/>
              <w:sz w:val="22"/>
              <w:lang w:eastAsia="en-IE"/>
            </w:rPr>
          </w:pPr>
          <w:hyperlink w:anchor="_Toc198640669" w:history="1">
            <w:r w:rsidR="005C13C9" w:rsidRPr="00DF3B68">
              <w:rPr>
                <w:rStyle w:val="Hyperlink"/>
                <w:rFonts w:cs="Arial"/>
                <w:noProof/>
              </w:rPr>
              <w:t>Review and Complaint Procedure (CPSA)</w:t>
            </w:r>
            <w:r w:rsidR="005C13C9">
              <w:rPr>
                <w:noProof/>
                <w:webHidden/>
              </w:rPr>
              <w:tab/>
            </w:r>
            <w:r w:rsidR="005C13C9">
              <w:rPr>
                <w:noProof/>
                <w:webHidden/>
              </w:rPr>
              <w:fldChar w:fldCharType="begin"/>
            </w:r>
            <w:r w:rsidR="005C13C9">
              <w:rPr>
                <w:noProof/>
                <w:webHidden/>
              </w:rPr>
              <w:instrText xml:space="preserve"> PAGEREF _Toc198640669 \h </w:instrText>
            </w:r>
            <w:r w:rsidR="005C13C9">
              <w:rPr>
                <w:noProof/>
                <w:webHidden/>
              </w:rPr>
            </w:r>
            <w:r w:rsidR="005C13C9">
              <w:rPr>
                <w:noProof/>
                <w:webHidden/>
              </w:rPr>
              <w:fldChar w:fldCharType="separate"/>
            </w:r>
            <w:r w:rsidR="005C13C9">
              <w:rPr>
                <w:noProof/>
                <w:webHidden/>
              </w:rPr>
              <w:t>6</w:t>
            </w:r>
            <w:r w:rsidR="005C13C9">
              <w:rPr>
                <w:noProof/>
                <w:webHidden/>
              </w:rPr>
              <w:fldChar w:fldCharType="end"/>
            </w:r>
          </w:hyperlink>
        </w:p>
        <w:p w14:paraId="02D47A57" w14:textId="20ADA2DF" w:rsidR="005C13C9" w:rsidRDefault="00C02A75">
          <w:pPr>
            <w:pStyle w:val="TOC1"/>
            <w:rPr>
              <w:rFonts w:asciiTheme="minorHAnsi" w:eastAsiaTheme="minorEastAsia" w:hAnsiTheme="minorHAnsi"/>
              <w:noProof/>
              <w:sz w:val="22"/>
              <w:lang w:eastAsia="en-IE"/>
            </w:rPr>
          </w:pPr>
          <w:hyperlink w:anchor="_Toc198640670" w:history="1">
            <w:r w:rsidR="005C13C9" w:rsidRPr="00DF3B68">
              <w:rPr>
                <w:rStyle w:val="Hyperlink"/>
                <w:rFonts w:cs="Arial"/>
                <w:noProof/>
              </w:rPr>
              <w:t>HSE Privacy Policy</w:t>
            </w:r>
            <w:r w:rsidR="005C13C9">
              <w:rPr>
                <w:noProof/>
                <w:webHidden/>
              </w:rPr>
              <w:tab/>
            </w:r>
            <w:r w:rsidR="005C13C9">
              <w:rPr>
                <w:noProof/>
                <w:webHidden/>
              </w:rPr>
              <w:fldChar w:fldCharType="begin"/>
            </w:r>
            <w:r w:rsidR="005C13C9">
              <w:rPr>
                <w:noProof/>
                <w:webHidden/>
              </w:rPr>
              <w:instrText xml:space="preserve"> PAGEREF _Toc198640670 \h </w:instrText>
            </w:r>
            <w:r w:rsidR="005C13C9">
              <w:rPr>
                <w:noProof/>
                <w:webHidden/>
              </w:rPr>
            </w:r>
            <w:r w:rsidR="005C13C9">
              <w:rPr>
                <w:noProof/>
                <w:webHidden/>
              </w:rPr>
              <w:fldChar w:fldCharType="separate"/>
            </w:r>
            <w:r w:rsidR="005C13C9">
              <w:rPr>
                <w:noProof/>
                <w:webHidden/>
              </w:rPr>
              <w:t>7</w:t>
            </w:r>
            <w:r w:rsidR="005C13C9">
              <w:rPr>
                <w:noProof/>
                <w:webHidden/>
              </w:rPr>
              <w:fldChar w:fldCharType="end"/>
            </w:r>
          </w:hyperlink>
        </w:p>
        <w:p w14:paraId="2C661A2C" w14:textId="3FB391E7" w:rsidR="005C13C9" w:rsidRDefault="00C02A75">
          <w:pPr>
            <w:pStyle w:val="TOC1"/>
            <w:rPr>
              <w:rFonts w:asciiTheme="minorHAnsi" w:eastAsiaTheme="minorEastAsia" w:hAnsiTheme="minorHAnsi"/>
              <w:noProof/>
              <w:sz w:val="22"/>
              <w:lang w:eastAsia="en-IE"/>
            </w:rPr>
          </w:pPr>
          <w:hyperlink w:anchor="_Toc198640671" w:history="1">
            <w:r w:rsidR="005C13C9" w:rsidRPr="00DF3B68">
              <w:rPr>
                <w:rStyle w:val="Hyperlink"/>
                <w:noProof/>
              </w:rPr>
              <w:t>Superannuation / Pension Information</w:t>
            </w:r>
            <w:r w:rsidR="005C13C9">
              <w:rPr>
                <w:noProof/>
                <w:webHidden/>
              </w:rPr>
              <w:tab/>
            </w:r>
            <w:r w:rsidR="005C13C9">
              <w:rPr>
                <w:noProof/>
                <w:webHidden/>
              </w:rPr>
              <w:fldChar w:fldCharType="begin"/>
            </w:r>
            <w:r w:rsidR="005C13C9">
              <w:rPr>
                <w:noProof/>
                <w:webHidden/>
              </w:rPr>
              <w:instrText xml:space="preserve"> PAGEREF _Toc198640671 \h </w:instrText>
            </w:r>
            <w:r w:rsidR="005C13C9">
              <w:rPr>
                <w:noProof/>
                <w:webHidden/>
              </w:rPr>
            </w:r>
            <w:r w:rsidR="005C13C9">
              <w:rPr>
                <w:noProof/>
                <w:webHidden/>
              </w:rPr>
              <w:fldChar w:fldCharType="separate"/>
            </w:r>
            <w:r w:rsidR="005C13C9">
              <w:rPr>
                <w:noProof/>
                <w:webHidden/>
              </w:rPr>
              <w:t>7</w:t>
            </w:r>
            <w:r w:rsidR="005C13C9">
              <w:rPr>
                <w:noProof/>
                <w:webHidden/>
              </w:rPr>
              <w:fldChar w:fldCharType="end"/>
            </w:r>
          </w:hyperlink>
        </w:p>
        <w:p w14:paraId="6406D729" w14:textId="284EE353" w:rsidR="005C13C9" w:rsidRDefault="00C02A75">
          <w:pPr>
            <w:pStyle w:val="TOC1"/>
            <w:rPr>
              <w:rFonts w:asciiTheme="minorHAnsi" w:eastAsiaTheme="minorEastAsia" w:hAnsiTheme="minorHAnsi"/>
              <w:noProof/>
              <w:sz w:val="22"/>
              <w:lang w:eastAsia="en-IE"/>
            </w:rPr>
          </w:pPr>
          <w:hyperlink w:anchor="_Toc198640672" w:history="1">
            <w:r w:rsidR="005C13C9" w:rsidRPr="00DF3B68">
              <w:rPr>
                <w:rStyle w:val="Hyperlink"/>
                <w:rFonts w:cs="Arial"/>
                <w:noProof/>
              </w:rPr>
              <w:t>Appendices: Supplementary recruitment and selection process information</w:t>
            </w:r>
            <w:r w:rsidR="005C13C9">
              <w:rPr>
                <w:noProof/>
                <w:webHidden/>
              </w:rPr>
              <w:tab/>
            </w:r>
            <w:r w:rsidR="005C13C9">
              <w:rPr>
                <w:noProof/>
                <w:webHidden/>
              </w:rPr>
              <w:fldChar w:fldCharType="begin"/>
            </w:r>
            <w:r w:rsidR="005C13C9">
              <w:rPr>
                <w:noProof/>
                <w:webHidden/>
              </w:rPr>
              <w:instrText xml:space="preserve"> PAGEREF _Toc198640672 \h </w:instrText>
            </w:r>
            <w:r w:rsidR="005C13C9">
              <w:rPr>
                <w:noProof/>
                <w:webHidden/>
              </w:rPr>
            </w:r>
            <w:r w:rsidR="005C13C9">
              <w:rPr>
                <w:noProof/>
                <w:webHidden/>
              </w:rPr>
              <w:fldChar w:fldCharType="separate"/>
            </w:r>
            <w:r w:rsidR="005C13C9">
              <w:rPr>
                <w:noProof/>
                <w:webHidden/>
              </w:rPr>
              <w:t>8</w:t>
            </w:r>
            <w:r w:rsidR="005C13C9">
              <w:rPr>
                <w:noProof/>
                <w:webHidden/>
              </w:rPr>
              <w:fldChar w:fldCharType="end"/>
            </w:r>
          </w:hyperlink>
        </w:p>
        <w:p w14:paraId="7579342E" w14:textId="372F1B14" w:rsidR="005C13C9" w:rsidRDefault="00C02A75">
          <w:pPr>
            <w:pStyle w:val="TOC2"/>
            <w:tabs>
              <w:tab w:val="right" w:leader="dot" w:pos="9288"/>
            </w:tabs>
            <w:rPr>
              <w:rFonts w:asciiTheme="minorHAnsi" w:eastAsiaTheme="minorEastAsia" w:hAnsiTheme="minorHAnsi"/>
              <w:noProof/>
              <w:sz w:val="22"/>
              <w:lang w:eastAsia="en-IE"/>
            </w:rPr>
          </w:pPr>
          <w:hyperlink w:anchor="_Toc198640673" w:history="1">
            <w:r w:rsidR="005C13C9" w:rsidRPr="00DF3B68">
              <w:rPr>
                <w:rStyle w:val="Hyperlink"/>
                <w:noProof/>
              </w:rPr>
              <w:t>Appendix 1: Eligibility Criteria</w:t>
            </w:r>
            <w:r w:rsidR="005C13C9">
              <w:rPr>
                <w:noProof/>
                <w:webHidden/>
              </w:rPr>
              <w:tab/>
            </w:r>
            <w:r w:rsidR="005C13C9">
              <w:rPr>
                <w:noProof/>
                <w:webHidden/>
              </w:rPr>
              <w:fldChar w:fldCharType="begin"/>
            </w:r>
            <w:r w:rsidR="005C13C9">
              <w:rPr>
                <w:noProof/>
                <w:webHidden/>
              </w:rPr>
              <w:instrText xml:space="preserve"> PAGEREF _Toc198640673 \h </w:instrText>
            </w:r>
            <w:r w:rsidR="005C13C9">
              <w:rPr>
                <w:noProof/>
                <w:webHidden/>
              </w:rPr>
            </w:r>
            <w:r w:rsidR="005C13C9">
              <w:rPr>
                <w:noProof/>
                <w:webHidden/>
              </w:rPr>
              <w:fldChar w:fldCharType="separate"/>
            </w:r>
            <w:r w:rsidR="005C13C9">
              <w:rPr>
                <w:noProof/>
                <w:webHidden/>
              </w:rPr>
              <w:t>8</w:t>
            </w:r>
            <w:r w:rsidR="005C13C9">
              <w:rPr>
                <w:noProof/>
                <w:webHidden/>
              </w:rPr>
              <w:fldChar w:fldCharType="end"/>
            </w:r>
          </w:hyperlink>
        </w:p>
        <w:p w14:paraId="45D3C551" w14:textId="15013BA5" w:rsidR="005C13C9" w:rsidRDefault="00C02A75">
          <w:pPr>
            <w:pStyle w:val="TOC2"/>
            <w:tabs>
              <w:tab w:val="right" w:leader="dot" w:pos="9288"/>
            </w:tabs>
            <w:rPr>
              <w:rFonts w:asciiTheme="minorHAnsi" w:eastAsiaTheme="minorEastAsia" w:hAnsiTheme="minorHAnsi"/>
              <w:noProof/>
              <w:sz w:val="22"/>
              <w:lang w:eastAsia="en-IE"/>
            </w:rPr>
          </w:pPr>
          <w:hyperlink w:anchor="_Toc198640674" w:history="1">
            <w:r w:rsidR="005C13C9" w:rsidRPr="00DF3B68">
              <w:rPr>
                <w:rStyle w:val="Hyperlink"/>
                <w:noProof/>
              </w:rPr>
              <w:t>Appendix 2: EEA, Swiss, British and Non-EEA Applicants</w:t>
            </w:r>
            <w:r w:rsidR="005C13C9">
              <w:rPr>
                <w:noProof/>
                <w:webHidden/>
              </w:rPr>
              <w:tab/>
            </w:r>
            <w:r w:rsidR="005C13C9">
              <w:rPr>
                <w:noProof/>
                <w:webHidden/>
              </w:rPr>
              <w:fldChar w:fldCharType="begin"/>
            </w:r>
            <w:r w:rsidR="005C13C9">
              <w:rPr>
                <w:noProof/>
                <w:webHidden/>
              </w:rPr>
              <w:instrText xml:space="preserve"> PAGEREF _Toc198640674 \h </w:instrText>
            </w:r>
            <w:r w:rsidR="005C13C9">
              <w:rPr>
                <w:noProof/>
                <w:webHidden/>
              </w:rPr>
            </w:r>
            <w:r w:rsidR="005C13C9">
              <w:rPr>
                <w:noProof/>
                <w:webHidden/>
              </w:rPr>
              <w:fldChar w:fldCharType="separate"/>
            </w:r>
            <w:r w:rsidR="005C13C9">
              <w:rPr>
                <w:noProof/>
                <w:webHidden/>
              </w:rPr>
              <w:t>10</w:t>
            </w:r>
            <w:r w:rsidR="005C13C9">
              <w:rPr>
                <w:noProof/>
                <w:webHidden/>
              </w:rPr>
              <w:fldChar w:fldCharType="end"/>
            </w:r>
          </w:hyperlink>
        </w:p>
        <w:p w14:paraId="684590F6" w14:textId="2308C96D" w:rsidR="005C13C9" w:rsidRDefault="00C02A75">
          <w:pPr>
            <w:pStyle w:val="TOC2"/>
            <w:tabs>
              <w:tab w:val="right" w:leader="dot" w:pos="9288"/>
            </w:tabs>
            <w:rPr>
              <w:rFonts w:asciiTheme="minorHAnsi" w:eastAsiaTheme="minorEastAsia" w:hAnsiTheme="minorHAnsi"/>
              <w:noProof/>
              <w:sz w:val="22"/>
              <w:lang w:eastAsia="en-IE"/>
            </w:rPr>
          </w:pPr>
          <w:hyperlink w:anchor="_Toc198640675" w:history="1">
            <w:r w:rsidR="005C13C9" w:rsidRPr="00DF3B68">
              <w:rPr>
                <w:rStyle w:val="Hyperlink"/>
                <w:noProof/>
              </w:rPr>
              <w:t>Appendix 3: Clearances</w:t>
            </w:r>
            <w:r w:rsidR="005C13C9">
              <w:rPr>
                <w:noProof/>
                <w:webHidden/>
              </w:rPr>
              <w:tab/>
            </w:r>
            <w:r w:rsidR="005C13C9">
              <w:rPr>
                <w:noProof/>
                <w:webHidden/>
              </w:rPr>
              <w:fldChar w:fldCharType="begin"/>
            </w:r>
            <w:r w:rsidR="005C13C9">
              <w:rPr>
                <w:noProof/>
                <w:webHidden/>
              </w:rPr>
              <w:instrText xml:space="preserve"> PAGEREF _Toc198640675 \h </w:instrText>
            </w:r>
            <w:r w:rsidR="005C13C9">
              <w:rPr>
                <w:noProof/>
                <w:webHidden/>
              </w:rPr>
            </w:r>
            <w:r w:rsidR="005C13C9">
              <w:rPr>
                <w:noProof/>
                <w:webHidden/>
              </w:rPr>
              <w:fldChar w:fldCharType="separate"/>
            </w:r>
            <w:r w:rsidR="005C13C9">
              <w:rPr>
                <w:noProof/>
                <w:webHidden/>
              </w:rPr>
              <w:t>11</w:t>
            </w:r>
            <w:r w:rsidR="005C13C9">
              <w:rPr>
                <w:noProof/>
                <w:webHidden/>
              </w:rPr>
              <w:fldChar w:fldCharType="end"/>
            </w:r>
          </w:hyperlink>
        </w:p>
        <w:p w14:paraId="4FD713B8" w14:textId="5F5FC375" w:rsidR="005C13C9" w:rsidRDefault="00C02A75">
          <w:pPr>
            <w:pStyle w:val="TOC2"/>
            <w:tabs>
              <w:tab w:val="right" w:leader="dot" w:pos="9288"/>
            </w:tabs>
            <w:rPr>
              <w:rFonts w:asciiTheme="minorHAnsi" w:eastAsiaTheme="minorEastAsia" w:hAnsiTheme="minorHAnsi"/>
              <w:noProof/>
              <w:sz w:val="22"/>
              <w:lang w:eastAsia="en-IE"/>
            </w:rPr>
          </w:pPr>
          <w:hyperlink w:anchor="_Toc198640676" w:history="1">
            <w:r w:rsidR="005C13C9" w:rsidRPr="00DF3B68">
              <w:rPr>
                <w:rStyle w:val="Hyperlink"/>
                <w:noProof/>
              </w:rPr>
              <w:t>Appendix: 4 Interview Reasonable Accommodation (RA) Requests Process Flowchart for Candidates</w:t>
            </w:r>
            <w:r w:rsidR="005C13C9">
              <w:rPr>
                <w:noProof/>
                <w:webHidden/>
              </w:rPr>
              <w:tab/>
            </w:r>
            <w:r w:rsidR="005C13C9">
              <w:rPr>
                <w:noProof/>
                <w:webHidden/>
              </w:rPr>
              <w:fldChar w:fldCharType="begin"/>
            </w:r>
            <w:r w:rsidR="005C13C9">
              <w:rPr>
                <w:noProof/>
                <w:webHidden/>
              </w:rPr>
              <w:instrText xml:space="preserve"> PAGEREF _Toc198640676 \h </w:instrText>
            </w:r>
            <w:r w:rsidR="005C13C9">
              <w:rPr>
                <w:noProof/>
                <w:webHidden/>
              </w:rPr>
            </w:r>
            <w:r w:rsidR="005C13C9">
              <w:rPr>
                <w:noProof/>
                <w:webHidden/>
              </w:rPr>
              <w:fldChar w:fldCharType="separate"/>
            </w:r>
            <w:r w:rsidR="005C13C9">
              <w:rPr>
                <w:noProof/>
                <w:webHidden/>
              </w:rPr>
              <w:t>12</w:t>
            </w:r>
            <w:r w:rsidR="005C13C9">
              <w:rPr>
                <w:noProof/>
                <w:webHidden/>
              </w:rPr>
              <w:fldChar w:fldCharType="end"/>
            </w:r>
          </w:hyperlink>
        </w:p>
        <w:p w14:paraId="091C5855" w14:textId="161194B3" w:rsidR="005C13C9" w:rsidRDefault="00C02A75">
          <w:pPr>
            <w:pStyle w:val="TOC2"/>
            <w:tabs>
              <w:tab w:val="right" w:leader="dot" w:pos="9288"/>
            </w:tabs>
            <w:rPr>
              <w:rFonts w:asciiTheme="minorHAnsi" w:eastAsiaTheme="minorEastAsia" w:hAnsiTheme="minorHAnsi"/>
              <w:noProof/>
              <w:sz w:val="22"/>
              <w:lang w:eastAsia="en-IE"/>
            </w:rPr>
          </w:pPr>
          <w:hyperlink w:anchor="_Toc198640677" w:history="1">
            <w:r w:rsidR="005C13C9" w:rsidRPr="00DF3B68">
              <w:rPr>
                <w:rStyle w:val="Hyperlink"/>
                <w:noProof/>
              </w:rPr>
              <w:t>Appendix: 5 Panel Management Rules</w:t>
            </w:r>
            <w:r w:rsidR="005C13C9">
              <w:rPr>
                <w:noProof/>
                <w:webHidden/>
              </w:rPr>
              <w:tab/>
            </w:r>
            <w:r w:rsidR="005C13C9">
              <w:rPr>
                <w:noProof/>
                <w:webHidden/>
              </w:rPr>
              <w:fldChar w:fldCharType="begin"/>
            </w:r>
            <w:r w:rsidR="005C13C9">
              <w:rPr>
                <w:noProof/>
                <w:webHidden/>
              </w:rPr>
              <w:instrText xml:space="preserve"> PAGEREF _Toc198640677 \h </w:instrText>
            </w:r>
            <w:r w:rsidR="005C13C9">
              <w:rPr>
                <w:noProof/>
                <w:webHidden/>
              </w:rPr>
            </w:r>
            <w:r w:rsidR="005C13C9">
              <w:rPr>
                <w:noProof/>
                <w:webHidden/>
              </w:rPr>
              <w:fldChar w:fldCharType="separate"/>
            </w:r>
            <w:r w:rsidR="005C13C9">
              <w:rPr>
                <w:noProof/>
                <w:webHidden/>
              </w:rPr>
              <w:t>13</w:t>
            </w:r>
            <w:r w:rsidR="005C13C9">
              <w:rPr>
                <w:noProof/>
                <w:webHidden/>
              </w:rPr>
              <w:fldChar w:fldCharType="end"/>
            </w:r>
          </w:hyperlink>
        </w:p>
        <w:p w14:paraId="2C7F75F0" w14:textId="441B8F0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8640656"/>
      <w:r w:rsidRPr="002E719E">
        <w:rPr>
          <w:rFonts w:eastAsia="Times New Roman" w:cs="Arial"/>
          <w:szCs w:val="20"/>
          <w:lang w:val="en-US"/>
        </w:rPr>
        <w:t>Who should apply</w:t>
      </w:r>
      <w:r w:rsidR="00FF5FEA">
        <w:rPr>
          <w:rFonts w:eastAsia="Times New Roman" w:cs="Arial"/>
          <w:szCs w:val="20"/>
          <w:lang w:val="en-US"/>
        </w:rPr>
        <w:t>?</w:t>
      </w:r>
      <w:bookmarkEnd w:id="0"/>
    </w:p>
    <w:p w14:paraId="357DE346" w14:textId="77777777" w:rsidR="00FD2371" w:rsidRDefault="00FD2371" w:rsidP="00FD2371">
      <w:pPr>
        <w:spacing w:before="240" w:after="120"/>
        <w:rPr>
          <w:rFonts w:cs="Arial"/>
          <w:lang w:val="en-US"/>
        </w:rPr>
      </w:pPr>
      <w:r>
        <w:rPr>
          <w:rFonts w:cs="Arial"/>
          <w:lang w:val="en-US"/>
        </w:rPr>
        <w:t>We welcome applications from qualified individuals who meet the eligibility criteria for this role. The job specification outlines further information on the role and includes details on the eligibility criteria.</w:t>
      </w:r>
    </w:p>
    <w:p w14:paraId="3984C14F" w14:textId="77777777" w:rsidR="00FD2371" w:rsidRDefault="00FD2371" w:rsidP="00FD2371">
      <w:pPr>
        <w:spacing w:before="240" w:after="120"/>
        <w:rPr>
          <w:rFonts w:cs="Arial"/>
          <w:iCs/>
          <w:color w:val="000000"/>
        </w:rPr>
      </w:pPr>
      <w:r>
        <w:rPr>
          <w:rStyle w:val="contentpasted1"/>
          <w:rFonts w:cs="Arial"/>
          <w:iCs/>
          <w:color w:val="000000"/>
        </w:rPr>
        <w:t xml:space="preserve">The HSE is an equal opportunities employer. </w:t>
      </w:r>
      <w:r>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4F8B51D" w14:textId="77777777" w:rsidR="00FD2371" w:rsidRDefault="00FD2371" w:rsidP="00FD2371">
      <w:pPr>
        <w:spacing w:before="240" w:after="120"/>
        <w:rPr>
          <w:rFonts w:cs="Arial"/>
          <w:lang w:val="en-US"/>
        </w:rPr>
      </w:pPr>
      <w:r>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4448E2F7" w14:textId="77777777" w:rsidR="00FD2371" w:rsidRDefault="00FD2371" w:rsidP="00FD2371">
      <w:pPr>
        <w:spacing w:before="240" w:after="120"/>
        <w:rPr>
          <w:rFonts w:cs="Arial"/>
          <w:lang w:val="en-US"/>
        </w:rPr>
      </w:pPr>
      <w:r>
        <w:rPr>
          <w:rFonts w:cs="Arial"/>
          <w:lang w:val="en-US"/>
        </w:rPr>
        <w:t>For more details and information on:</w:t>
      </w:r>
    </w:p>
    <w:p w14:paraId="3B37F7DF" w14:textId="77777777" w:rsidR="00FD2371" w:rsidRDefault="00FD2371" w:rsidP="00FD2371">
      <w:pPr>
        <w:numPr>
          <w:ilvl w:val="0"/>
          <w:numId w:val="3"/>
        </w:numPr>
        <w:spacing w:before="240" w:after="0" w:line="240" w:lineRule="auto"/>
        <w:ind w:left="357" w:hanging="357"/>
        <w:rPr>
          <w:rFonts w:cs="Arial"/>
          <w:bCs/>
          <w:lang w:val="en-US"/>
        </w:rPr>
      </w:pPr>
      <w:r>
        <w:rPr>
          <w:rFonts w:cs="Arial"/>
          <w:bCs/>
          <w:lang w:val="en-US"/>
        </w:rPr>
        <w:t xml:space="preserve">Qualifications and eligibility criteria refer to </w:t>
      </w:r>
      <w:hyperlink r:id="rId11" w:anchor="_Appendix_1:_Eligibility" w:history="1">
        <w:r>
          <w:rPr>
            <w:rStyle w:val="Hyperlink"/>
            <w:rFonts w:cs="Arial"/>
            <w:bCs/>
            <w:lang w:val="en-US"/>
          </w:rPr>
          <w:t>Appendix 1: Eligibility Criteria</w:t>
        </w:r>
      </w:hyperlink>
      <w:r>
        <w:rPr>
          <w:rFonts w:cs="Arial"/>
          <w:bCs/>
          <w:lang w:val="en-US"/>
        </w:rPr>
        <w:t xml:space="preserve">. </w:t>
      </w:r>
    </w:p>
    <w:p w14:paraId="6D2CED31" w14:textId="77777777" w:rsidR="00FD2371" w:rsidRDefault="00FD2371" w:rsidP="00FD2371">
      <w:pPr>
        <w:numPr>
          <w:ilvl w:val="0"/>
          <w:numId w:val="2"/>
        </w:numPr>
        <w:autoSpaceDE w:val="0"/>
        <w:autoSpaceDN w:val="0"/>
        <w:adjustRightInd w:val="0"/>
        <w:spacing w:before="240" w:after="0" w:line="240" w:lineRule="auto"/>
        <w:ind w:left="357" w:hanging="357"/>
        <w:rPr>
          <w:rFonts w:cs="Arial"/>
          <w:b/>
        </w:rPr>
      </w:pPr>
      <w:r>
        <w:rPr>
          <w:rFonts w:cs="Arial"/>
        </w:rPr>
        <w:t xml:space="preserve">Non-European Economic Area Applicants resident in the State see </w:t>
      </w:r>
      <w:hyperlink r:id="rId12" w:anchor="_Appendix_2:_Applicant" w:history="1">
        <w:r>
          <w:rPr>
            <w:rStyle w:val="Hyperlink"/>
            <w:rFonts w:cs="Arial"/>
          </w:rPr>
          <w:t>Appendix 2: EEA / Swiss / British Applicants and Non-EEA Applicants.</w:t>
        </w:r>
      </w:hyperlink>
    </w:p>
    <w:p w14:paraId="6F946011" w14:textId="77777777" w:rsidR="00FD2371" w:rsidRDefault="00FD2371" w:rsidP="00FD2371">
      <w:pPr>
        <w:spacing w:before="240" w:after="120"/>
      </w:pPr>
      <w:r>
        <w:t xml:space="preserve">While the </w:t>
      </w:r>
      <w:smartTag w:uri="urn:schemas-microsoft-com:office:smarttags" w:element="stockticker">
        <w:r>
          <w:t>HSE</w:t>
        </w:r>
      </w:smartTag>
      <w: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14:paraId="2A366257" w14:textId="77777777" w:rsidR="00FD2371" w:rsidRDefault="00FD2371" w:rsidP="00FD2371">
      <w:pPr>
        <w:spacing w:before="240" w:after="120"/>
        <w:rPr>
          <w:rFonts w:cs="Arial"/>
        </w:rPr>
      </w:pPr>
      <w:r>
        <w:rPr>
          <w:rFonts w:cs="Arial"/>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13" w:history="1">
        <w:r>
          <w:rPr>
            <w:rStyle w:val="Hyperlink"/>
            <w:rFonts w:cs="Arial"/>
          </w:rPr>
          <w:t>on</w:t>
        </w:r>
      </w:hyperlink>
      <w:r>
        <w:rPr>
          <w:rFonts w:cs="Arial"/>
        </w:rPr>
        <w:t xml:space="preserve"> </w:t>
      </w:r>
      <w:hyperlink r:id="rId14" w:history="1">
        <w:r>
          <w:rPr>
            <w:rStyle w:val="Hyperlink"/>
            <w:rFonts w:cs="Arial"/>
          </w:rPr>
          <w:t>community preference principles</w:t>
        </w:r>
      </w:hyperlink>
      <w:r>
        <w:rPr>
          <w:rFonts w:cs="Arial"/>
        </w:rPr>
        <w:t>.</w:t>
      </w:r>
    </w:p>
    <w:p w14:paraId="03676852" w14:textId="77777777" w:rsidR="00FD2371" w:rsidRDefault="00FD2371" w:rsidP="00FD2371">
      <w:pPr>
        <w:autoSpaceDE w:val="0"/>
        <w:autoSpaceDN w:val="0"/>
        <w:adjustRightInd w:val="0"/>
        <w:spacing w:before="240" w:after="120"/>
        <w:rPr>
          <w:rFonts w:cs="Arial"/>
        </w:rPr>
      </w:pPr>
      <w:r>
        <w:rPr>
          <w:rFonts w:cs="Arial"/>
        </w:rPr>
        <w:t>The HSE welcomes applications from all suitably qualified applicants and will support, successful non-EEA citizen applicants, with their application for a work permit, as applicable.</w:t>
      </w:r>
    </w:p>
    <w:p w14:paraId="3119B48F" w14:textId="77777777" w:rsidR="00FD2371" w:rsidRDefault="00FD2371" w:rsidP="00FD2371">
      <w:pPr>
        <w:autoSpaceDE w:val="0"/>
        <w:autoSpaceDN w:val="0"/>
        <w:adjustRightInd w:val="0"/>
        <w:spacing w:before="240" w:after="120"/>
        <w:rPr>
          <w:rFonts w:cs="Arial"/>
          <w:color w:val="000099"/>
        </w:rPr>
      </w:pPr>
      <w:r>
        <w:rPr>
          <w:rFonts w:cs="Arial"/>
        </w:rPr>
        <w:t xml:space="preserve">The HSE welcomes applications from suitably qualified non-EEA Applicants who have refugee status.  We kindly ask applicants to provide documentary evidence confirming their refugee 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864065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lastRenderedPageBreak/>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30AC95E1" w14:textId="77777777" w:rsidR="00FD2371" w:rsidRPr="006B2FE7" w:rsidRDefault="00FD2371" w:rsidP="00FD2371">
      <w:pPr>
        <w:pStyle w:val="ListParagraph"/>
        <w:numPr>
          <w:ilvl w:val="0"/>
          <w:numId w:val="5"/>
        </w:numPr>
        <w:spacing w:before="240" w:after="0" w:line="240" w:lineRule="auto"/>
        <w:ind w:left="357" w:hanging="357"/>
        <w:rPr>
          <w:rFonts w:cs="Arial"/>
        </w:rPr>
      </w:pPr>
      <w:r w:rsidRPr="00EE394B">
        <w:rPr>
          <w:rFonts w:cs="Arial"/>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67FE9ECB" w14:textId="77777777" w:rsidR="00FD2371" w:rsidRPr="00EE394B" w:rsidRDefault="00FD2371" w:rsidP="00FD2371">
      <w:pPr>
        <w:pStyle w:val="ListParagraph"/>
        <w:spacing w:before="240"/>
        <w:ind w:left="357"/>
        <w:rPr>
          <w:rFonts w:cs="Arial"/>
        </w:rPr>
      </w:pPr>
      <w:r w:rsidRPr="00EE394B">
        <w:rPr>
          <w:rFonts w:cs="Arial"/>
        </w:rPr>
        <w:t xml:space="preserve"> </w:t>
      </w:r>
    </w:p>
    <w:p w14:paraId="2E1ECB95" w14:textId="77777777" w:rsidR="00FD2371" w:rsidRDefault="00FD2371" w:rsidP="00FD2371">
      <w:pPr>
        <w:pStyle w:val="ListParagraph"/>
        <w:numPr>
          <w:ilvl w:val="0"/>
          <w:numId w:val="5"/>
        </w:numPr>
        <w:spacing w:before="240" w:after="0" w:line="240" w:lineRule="auto"/>
        <w:ind w:left="357" w:hanging="357"/>
        <w:rPr>
          <w:rFonts w:cs="Arial"/>
        </w:rPr>
      </w:pPr>
      <w:r w:rsidRPr="00EE394B">
        <w:rPr>
          <w:rFonts w:cs="Arial"/>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14:paraId="6E74D3F0" w14:textId="77777777" w:rsidR="00FD2371" w:rsidRPr="006B2FE7" w:rsidRDefault="00FD2371" w:rsidP="00FD2371">
      <w:pPr>
        <w:pStyle w:val="ListParagraph"/>
        <w:rPr>
          <w:rFonts w:cs="Arial"/>
        </w:rPr>
      </w:pPr>
    </w:p>
    <w:p w14:paraId="12F3A2F7" w14:textId="77777777" w:rsidR="00FD2371" w:rsidRPr="006B2FE7" w:rsidRDefault="00FD2371" w:rsidP="00FD2371">
      <w:pPr>
        <w:pStyle w:val="ListParagraph"/>
        <w:spacing w:before="240"/>
        <w:ind w:left="357"/>
        <w:rPr>
          <w:rFonts w:cs="Arial"/>
        </w:rPr>
      </w:pPr>
    </w:p>
    <w:p w14:paraId="27BF8C1D" w14:textId="77777777" w:rsidR="00FD2371" w:rsidRPr="00EE394B" w:rsidRDefault="00FD2371" w:rsidP="00FD2371">
      <w:pPr>
        <w:pStyle w:val="ListParagraph"/>
        <w:numPr>
          <w:ilvl w:val="0"/>
          <w:numId w:val="5"/>
        </w:numPr>
        <w:spacing w:before="240" w:after="0" w:line="240" w:lineRule="auto"/>
        <w:ind w:left="357" w:hanging="357"/>
        <w:rPr>
          <w:rFonts w:cs="Arial"/>
          <w:lang w:eastAsia="en-IE"/>
        </w:rPr>
      </w:pPr>
      <w:r w:rsidRPr="00EE394B">
        <w:rPr>
          <w:rFonts w:cs="Arial"/>
        </w:rPr>
        <w:t>We will only accept complete applications received by the closing date and time. If you submit multiple applications, we will only consider the last one received before the closing date and time.</w:t>
      </w:r>
    </w:p>
    <w:p w14:paraId="7A6EF8B7" w14:textId="34A30721" w:rsidR="00FD2371" w:rsidRDefault="00FD2371" w:rsidP="00FD2371">
      <w:pPr>
        <w:numPr>
          <w:ilvl w:val="0"/>
          <w:numId w:val="7"/>
        </w:numPr>
        <w:spacing w:before="240" w:after="0" w:line="240" w:lineRule="auto"/>
        <w:rPr>
          <w:rFonts w:cs="Arial"/>
        </w:rPr>
      </w:pPr>
      <w:r w:rsidRPr="00EE394B">
        <w:rPr>
          <w:rFonts w:cs="Arial"/>
        </w:rPr>
        <w:t>We will contact you by email. Please ensure your email address is included in your application form and use an email address that you regularly access since some communications require a timely response.</w:t>
      </w:r>
    </w:p>
    <w:p w14:paraId="6D555F24" w14:textId="77777777" w:rsidR="00490450" w:rsidRDefault="00490450" w:rsidP="00490450">
      <w:pPr>
        <w:spacing w:before="240" w:after="0" w:line="240" w:lineRule="auto"/>
        <w:ind w:left="360"/>
        <w:rPr>
          <w:rFonts w:cs="Arial"/>
        </w:rPr>
      </w:pPr>
    </w:p>
    <w:p w14:paraId="4BA6B796" w14:textId="344F765D" w:rsidR="00490450" w:rsidRPr="00490450" w:rsidRDefault="00490450" w:rsidP="00490450">
      <w:pPr>
        <w:numPr>
          <w:ilvl w:val="0"/>
          <w:numId w:val="7"/>
        </w:numPr>
        <w:spacing w:after="0" w:line="240" w:lineRule="auto"/>
        <w:jc w:val="both"/>
        <w:rPr>
          <w:rFonts w:cs="Arial"/>
          <w:color w:val="000000" w:themeColor="text1"/>
        </w:rPr>
      </w:pPr>
      <w:r>
        <w:rPr>
          <w:rFonts w:cs="Arial"/>
        </w:rPr>
        <w:t>Sligo University Hospital</w:t>
      </w:r>
      <w:r w:rsidRPr="008F59BA">
        <w:rPr>
          <w:rFonts w:cs="Arial"/>
        </w:rPr>
        <w:t xml:space="preserve"> can only accept complete applications received by the closing date and</w:t>
      </w:r>
      <w:r w:rsidRPr="00081697">
        <w:rPr>
          <w:rFonts w:cs="Arial"/>
        </w:rPr>
        <w:t xml:space="preserve"> time of</w:t>
      </w:r>
      <w:r w:rsidRPr="00081697">
        <w:rPr>
          <w:rFonts w:cs="Arial"/>
          <w:b/>
          <w:color w:val="FF0000"/>
        </w:rPr>
        <w:t xml:space="preserve"> </w:t>
      </w:r>
      <w:r>
        <w:rPr>
          <w:rFonts w:cs="Arial"/>
          <w:b/>
          <w:iCs/>
          <w:color w:val="FF0000"/>
          <w:u w:val="single"/>
        </w:rPr>
        <w:t>12 noon</w:t>
      </w:r>
      <w:r w:rsidRPr="0044118F">
        <w:rPr>
          <w:rFonts w:cs="Arial"/>
          <w:b/>
          <w:iCs/>
          <w:color w:val="FF0000"/>
          <w:u w:val="single"/>
        </w:rPr>
        <w:t xml:space="preserve"> on </w:t>
      </w:r>
      <w:r w:rsidR="00C02A75">
        <w:rPr>
          <w:rFonts w:cs="Arial"/>
          <w:b/>
          <w:iCs/>
          <w:color w:val="FF0000"/>
          <w:u w:val="single"/>
        </w:rPr>
        <w:t>10</w:t>
      </w:r>
      <w:r w:rsidR="00C02A75" w:rsidRPr="00C02A75">
        <w:rPr>
          <w:rFonts w:cs="Arial"/>
          <w:b/>
          <w:iCs/>
          <w:color w:val="FF0000"/>
          <w:u w:val="single"/>
          <w:vertAlign w:val="superscript"/>
        </w:rPr>
        <w:t>th</w:t>
      </w:r>
      <w:r w:rsidR="00C02A75">
        <w:rPr>
          <w:rFonts w:cs="Arial"/>
          <w:b/>
          <w:iCs/>
          <w:color w:val="FF0000"/>
          <w:u w:val="single"/>
        </w:rPr>
        <w:t xml:space="preserve"> </w:t>
      </w:r>
      <w:bookmarkStart w:id="2" w:name="_GoBack"/>
      <w:bookmarkEnd w:id="2"/>
      <w:r>
        <w:rPr>
          <w:rFonts w:cs="Arial"/>
          <w:b/>
          <w:iCs/>
          <w:color w:val="FF0000"/>
          <w:u w:val="single"/>
        </w:rPr>
        <w:t>June 2025</w:t>
      </w:r>
      <w:r w:rsidRPr="00C66553">
        <w:rPr>
          <w:rFonts w:cs="Arial"/>
          <w:b/>
          <w:iCs/>
          <w:u w:val="single"/>
        </w:rPr>
        <w:t>.</w:t>
      </w:r>
      <w:r w:rsidRPr="00C85FFB">
        <w:rPr>
          <w:rFonts w:cs="Arial"/>
          <w:b/>
          <w:iCs/>
          <w:color w:val="FF0000"/>
        </w:rPr>
        <w:t xml:space="preserve"> </w:t>
      </w:r>
      <w:r w:rsidRPr="00C95B23">
        <w:rPr>
          <w:rFonts w:cs="Arial"/>
          <w:color w:val="000000" w:themeColor="text1"/>
        </w:rPr>
        <w:t>If you submit more than one application the last one received prior to the closing date and time is the version that will be considered.</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198640658"/>
      <w:r w:rsidRPr="00186DF2">
        <w:rPr>
          <w:rStyle w:val="Strong"/>
          <w:rFonts w:cs="Arial"/>
          <w:b/>
          <w:bCs w:val="0"/>
          <w:szCs w:val="20"/>
        </w:rPr>
        <w:t>Candidates on existing panels</w:t>
      </w:r>
      <w:bookmarkEnd w:id="3"/>
    </w:p>
    <w:p w14:paraId="22E703B6" w14:textId="33F417A7" w:rsidR="00952BDC" w:rsidRPr="00257D4B" w:rsidRDefault="00952BDC" w:rsidP="00AD732D">
      <w:pPr>
        <w:spacing w:before="240" w:after="120" w:line="240" w:lineRule="auto"/>
        <w:rPr>
          <w:rFonts w:eastAsia="Times New Roman" w:cs="Arial"/>
          <w:szCs w:val="20"/>
          <w:lang w:eastAsia="en-IE"/>
        </w:rPr>
      </w:pPr>
      <w:r w:rsidRPr="00257D4B">
        <w:rPr>
          <w:rFonts w:eastAsia="Times New Roman" w:cs="Arial"/>
          <w:szCs w:val="20"/>
          <w:lang w:eastAsia="en-IE"/>
        </w:rPr>
        <w:t>Include this section or parts of the section if this is relevant to your recruitment campaign.</w:t>
      </w:r>
    </w:p>
    <w:p w14:paraId="0745F861" w14:textId="3DEA1EC1" w:rsidR="001E6939" w:rsidRPr="00257D4B" w:rsidRDefault="005260F8" w:rsidP="00AD732D">
      <w:pPr>
        <w:shd w:val="clear" w:color="auto" w:fill="FFFFFF"/>
        <w:spacing w:before="240" w:after="120" w:line="240" w:lineRule="auto"/>
        <w:rPr>
          <w:rFonts w:cs="Arial"/>
          <w:szCs w:val="20"/>
        </w:rPr>
      </w:pPr>
      <w:r w:rsidRPr="00257D4B">
        <w:rPr>
          <w:rFonts w:cs="Arial"/>
          <w:szCs w:val="20"/>
        </w:rPr>
        <w:t xml:space="preserve">If you are currently on </w:t>
      </w:r>
      <w:r w:rsidR="00CD1355" w:rsidRPr="00257D4B">
        <w:rPr>
          <w:rFonts w:cs="Arial"/>
          <w:szCs w:val="20"/>
        </w:rPr>
        <w:t xml:space="preserve">a </w:t>
      </w:r>
      <w:r w:rsidR="00257D4B" w:rsidRPr="00257D4B">
        <w:rPr>
          <w:rFonts w:cs="Arial"/>
          <w:szCs w:val="20"/>
        </w:rPr>
        <w:t xml:space="preserve">Grade IV Assistant Staff Officer </w:t>
      </w:r>
      <w:r w:rsidRPr="00257D4B">
        <w:rPr>
          <w:rFonts w:cs="Arial"/>
          <w:szCs w:val="20"/>
        </w:rPr>
        <w:t xml:space="preserve">Panel for </w:t>
      </w:r>
      <w:r w:rsidR="00257D4B">
        <w:rPr>
          <w:rFonts w:cs="Arial"/>
          <w:szCs w:val="20"/>
        </w:rPr>
        <w:t>Grade IV Staff Officer</w:t>
      </w:r>
      <w:r w:rsidR="00C4301C" w:rsidRPr="00257D4B">
        <w:rPr>
          <w:rFonts w:cs="Arial"/>
          <w:szCs w:val="20"/>
        </w:rPr>
        <w:t xml:space="preserve"> </w:t>
      </w:r>
      <w:r w:rsidRPr="00257D4B">
        <w:rPr>
          <w:rFonts w:cs="Arial"/>
          <w:szCs w:val="20"/>
        </w:rPr>
        <w:t xml:space="preserve">you will have received a separate communication by email.  This communication will </w:t>
      </w:r>
      <w:r w:rsidR="00852D41" w:rsidRPr="00257D4B">
        <w:rPr>
          <w:rFonts w:cs="Arial"/>
          <w:szCs w:val="20"/>
        </w:rPr>
        <w:t xml:space="preserve">advise </w:t>
      </w:r>
      <w:r w:rsidR="002E08E6" w:rsidRPr="00257D4B">
        <w:rPr>
          <w:rFonts w:cs="Arial"/>
          <w:szCs w:val="20"/>
        </w:rPr>
        <w:t>whether</w:t>
      </w:r>
      <w:r w:rsidRPr="00257D4B">
        <w:rPr>
          <w:rFonts w:cs="Arial"/>
          <w:szCs w:val="20"/>
        </w:rPr>
        <w:t xml:space="preserve"> the pan</w:t>
      </w:r>
      <w:r w:rsidR="001C2789" w:rsidRPr="00257D4B">
        <w:rPr>
          <w:rFonts w:cs="Arial"/>
          <w:szCs w:val="20"/>
        </w:rPr>
        <w:t>el you are on is due to expire.</w:t>
      </w:r>
      <w:r w:rsidR="00CD6C36" w:rsidRPr="00257D4B">
        <w:rPr>
          <w:rFonts w:cs="Arial"/>
          <w:szCs w:val="20"/>
        </w:rPr>
        <w:t xml:space="preserve"> </w:t>
      </w:r>
    </w:p>
    <w:p w14:paraId="6A7206C6" w14:textId="6EEE8AB2" w:rsidR="001C2789" w:rsidRPr="00257D4B" w:rsidRDefault="00CD6C36" w:rsidP="00AD732D">
      <w:pPr>
        <w:shd w:val="clear" w:color="auto" w:fill="FFFFFF"/>
        <w:spacing w:before="240" w:after="120" w:line="240" w:lineRule="auto"/>
        <w:rPr>
          <w:rFonts w:cs="Arial"/>
          <w:szCs w:val="20"/>
        </w:rPr>
      </w:pPr>
      <w:r w:rsidRPr="00257D4B">
        <w:rPr>
          <w:rFonts w:cs="Arial"/>
          <w:szCs w:val="20"/>
        </w:rPr>
        <w:t xml:space="preserve">If you are not </w:t>
      </w:r>
      <w:r w:rsidR="001E6939" w:rsidRPr="00257D4B">
        <w:rPr>
          <w:rFonts w:cs="Arial"/>
          <w:szCs w:val="20"/>
        </w:rPr>
        <w:t xml:space="preserve">currently </w:t>
      </w:r>
      <w:r w:rsidRPr="00257D4B">
        <w:rPr>
          <w:rFonts w:cs="Arial"/>
          <w:szCs w:val="20"/>
        </w:rPr>
        <w:t xml:space="preserve">on a Panel for </w:t>
      </w:r>
      <w:r w:rsidR="00257D4B" w:rsidRPr="00257D4B">
        <w:rPr>
          <w:rFonts w:cs="Arial"/>
          <w:szCs w:val="20"/>
        </w:rPr>
        <w:t xml:space="preserve">Grade IV Assistant Staff Officer </w:t>
      </w:r>
      <w:r w:rsidR="001E6939" w:rsidRPr="00257D4B">
        <w:rPr>
          <w:rFonts w:cs="Arial"/>
          <w:szCs w:val="20"/>
        </w:rPr>
        <w:t xml:space="preserve">the </w:t>
      </w:r>
      <w:r w:rsidRPr="00257D4B">
        <w:rPr>
          <w:rFonts w:cs="Arial"/>
          <w:szCs w:val="20"/>
        </w:rPr>
        <w:t>below information is not relevant or applicable to you.</w:t>
      </w:r>
    </w:p>
    <w:p w14:paraId="086C42C2" w14:textId="01F0CCB3" w:rsidR="005260F8" w:rsidRPr="00257D4B" w:rsidRDefault="005260F8" w:rsidP="00AD732D">
      <w:pPr>
        <w:shd w:val="clear" w:color="auto" w:fill="FFFFFF"/>
        <w:spacing w:before="240" w:after="120" w:line="240" w:lineRule="auto"/>
        <w:rPr>
          <w:rFonts w:cs="Arial"/>
          <w:szCs w:val="20"/>
        </w:rPr>
      </w:pPr>
      <w:r w:rsidRPr="00257D4B">
        <w:rPr>
          <w:rFonts w:cs="Arial"/>
          <w:szCs w:val="20"/>
        </w:rPr>
        <w:t>If the panel you are on is due to expire</w:t>
      </w:r>
      <w:r w:rsidR="002E08E6" w:rsidRPr="00257D4B">
        <w:rPr>
          <w:rFonts w:cs="Arial"/>
          <w:szCs w:val="20"/>
        </w:rPr>
        <w:t>,</w:t>
      </w:r>
      <w:r w:rsidRPr="00257D4B">
        <w:rPr>
          <w:rFonts w:cs="Arial"/>
          <w:szCs w:val="20"/>
        </w:rPr>
        <w:t xml:space="preserve"> and you </w:t>
      </w:r>
      <w:r w:rsidR="002E08E6" w:rsidRPr="00257D4B">
        <w:rPr>
          <w:rFonts w:cs="Arial"/>
          <w:szCs w:val="20"/>
        </w:rPr>
        <w:t xml:space="preserve">want to </w:t>
      </w:r>
      <w:r w:rsidRPr="00257D4B">
        <w:rPr>
          <w:rFonts w:cs="Arial"/>
          <w:szCs w:val="20"/>
        </w:rPr>
        <w:t>be considered for future</w:t>
      </w:r>
      <w:r w:rsidR="00257D4B" w:rsidRPr="00257D4B">
        <w:rPr>
          <w:rFonts w:cs="Arial"/>
          <w:szCs w:val="20"/>
        </w:rPr>
        <w:t xml:space="preserve"> Grade IV Assistant Staff Officer </w:t>
      </w:r>
      <w:r w:rsidRPr="00257D4B">
        <w:rPr>
          <w:rFonts w:cs="Arial"/>
          <w:szCs w:val="20"/>
        </w:rPr>
        <w:t xml:space="preserve">opportunities, you </w:t>
      </w:r>
      <w:r w:rsidR="002E08E6" w:rsidRPr="00257D4B">
        <w:rPr>
          <w:rFonts w:cs="Arial"/>
          <w:szCs w:val="20"/>
        </w:rPr>
        <w:t>can</w:t>
      </w:r>
      <w:r w:rsidRPr="00257D4B">
        <w:rPr>
          <w:rFonts w:cs="Arial"/>
          <w:szCs w:val="20"/>
        </w:rPr>
        <w:t xml:space="preserve"> apply for this new supplementary campaign.</w:t>
      </w:r>
    </w:p>
    <w:p w14:paraId="7336523E" w14:textId="608E2EE0" w:rsidR="005260F8" w:rsidRPr="00257D4B" w:rsidRDefault="005260F8" w:rsidP="00AD732D">
      <w:pPr>
        <w:shd w:val="clear" w:color="auto" w:fill="FFFFFF"/>
        <w:spacing w:before="240" w:after="120" w:line="240" w:lineRule="auto"/>
        <w:rPr>
          <w:rFonts w:cs="Arial"/>
          <w:szCs w:val="20"/>
        </w:rPr>
      </w:pPr>
      <w:r w:rsidRPr="00257D4B">
        <w:rPr>
          <w:rFonts w:cs="Arial"/>
          <w:szCs w:val="20"/>
        </w:rPr>
        <w:t xml:space="preserve">If the panel you are on is not </w:t>
      </w:r>
      <w:r w:rsidR="00DC4F7F" w:rsidRPr="00257D4B">
        <w:rPr>
          <w:rFonts w:cs="Arial"/>
          <w:szCs w:val="20"/>
        </w:rPr>
        <w:t>expiring,</w:t>
      </w:r>
      <w:r w:rsidRPr="00257D4B">
        <w:rPr>
          <w:rFonts w:cs="Arial"/>
          <w:szCs w:val="20"/>
        </w:rPr>
        <w:t xml:space="preserve"> it will take </w:t>
      </w:r>
      <w:r w:rsidR="0065784F" w:rsidRPr="00257D4B">
        <w:rPr>
          <w:rFonts w:cs="Arial"/>
          <w:szCs w:val="20"/>
        </w:rPr>
        <w:t xml:space="preserve">priority </w:t>
      </w:r>
      <w:r w:rsidRPr="00257D4B">
        <w:rPr>
          <w:rFonts w:cs="Arial"/>
          <w:szCs w:val="20"/>
        </w:rPr>
        <w:t xml:space="preserve">over the supplementary panel </w:t>
      </w:r>
      <w:r w:rsidR="004021A4" w:rsidRPr="00257D4B">
        <w:rPr>
          <w:rFonts w:cs="Arial"/>
          <w:szCs w:val="20"/>
        </w:rPr>
        <w:t xml:space="preserve">formed </w:t>
      </w:r>
      <w:r w:rsidR="0065784F" w:rsidRPr="00257D4B">
        <w:rPr>
          <w:rFonts w:cs="Arial"/>
          <w:szCs w:val="20"/>
        </w:rPr>
        <w:t>after</w:t>
      </w:r>
      <w:r w:rsidR="001D513E" w:rsidRPr="00257D4B">
        <w:rPr>
          <w:rFonts w:cs="Arial"/>
          <w:szCs w:val="20"/>
        </w:rPr>
        <w:t xml:space="preserve"> </w:t>
      </w:r>
      <w:r w:rsidRPr="00257D4B">
        <w:rPr>
          <w:rFonts w:cs="Arial"/>
          <w:szCs w:val="20"/>
        </w:rPr>
        <w:t>this new campaign</w:t>
      </w:r>
      <w:r w:rsidR="00A21B56" w:rsidRPr="00257D4B">
        <w:rPr>
          <w:rFonts w:cs="Arial"/>
          <w:szCs w:val="20"/>
        </w:rPr>
        <w:t xml:space="preserve"> while it is in existence</w:t>
      </w:r>
      <w:r w:rsidR="00CD1355" w:rsidRPr="00257D4B">
        <w:rPr>
          <w:rFonts w:cs="Arial"/>
          <w:szCs w:val="20"/>
        </w:rPr>
        <w:t>.</w:t>
      </w:r>
      <w:r w:rsidRPr="00257D4B">
        <w:rPr>
          <w:rFonts w:cs="Arial"/>
          <w:szCs w:val="20"/>
        </w:rPr>
        <w:t xml:space="preserve"> Panels formed by </w:t>
      </w:r>
      <w:r w:rsidR="00F14A41" w:rsidRPr="00257D4B">
        <w:rPr>
          <w:rFonts w:cs="Arial"/>
          <w:szCs w:val="20"/>
        </w:rPr>
        <w:t xml:space="preserve">the Recruitment Team </w:t>
      </w:r>
      <w:r w:rsidRPr="00257D4B">
        <w:rPr>
          <w:rFonts w:cs="Arial"/>
          <w:szCs w:val="20"/>
        </w:rPr>
        <w:t>will remain in place for a</w:t>
      </w:r>
      <w:r w:rsidR="0065784F" w:rsidRPr="00257D4B">
        <w:rPr>
          <w:rFonts w:cs="Arial"/>
          <w:szCs w:val="20"/>
        </w:rPr>
        <w:t>t least</w:t>
      </w:r>
      <w:r w:rsidRPr="00257D4B">
        <w:rPr>
          <w:rFonts w:cs="Arial"/>
          <w:szCs w:val="20"/>
        </w:rPr>
        <w:t xml:space="preserve"> 12 months</w:t>
      </w:r>
      <w:r w:rsidR="00CD1355" w:rsidRPr="00257D4B">
        <w:rPr>
          <w:rFonts w:cs="Arial"/>
          <w:szCs w:val="20"/>
        </w:rPr>
        <w:t>,</w:t>
      </w:r>
      <w:r w:rsidRPr="00257D4B">
        <w:rPr>
          <w:rFonts w:cs="Arial"/>
          <w:szCs w:val="20"/>
        </w:rPr>
        <w:t xml:space="preserve"> </w:t>
      </w:r>
      <w:r w:rsidR="002F5C3B" w:rsidRPr="00257D4B">
        <w:rPr>
          <w:rFonts w:cs="Arial"/>
          <w:szCs w:val="20"/>
        </w:rPr>
        <w:t>with the option to extend</w:t>
      </w:r>
      <w:r w:rsidRPr="00257D4B">
        <w:rPr>
          <w:rFonts w:cs="Arial"/>
          <w:szCs w:val="20"/>
        </w:rPr>
        <w:t xml:space="preserve"> up to a maximum period of 3 years</w:t>
      </w:r>
      <w:r w:rsidR="002F5C3B" w:rsidRPr="00257D4B">
        <w:rPr>
          <w:rFonts w:cs="Arial"/>
          <w:szCs w:val="20"/>
        </w:rPr>
        <w:t>,</w:t>
      </w:r>
      <w:r w:rsidRPr="00257D4B">
        <w:rPr>
          <w:rFonts w:cs="Arial"/>
          <w:szCs w:val="20"/>
        </w:rPr>
        <w:t xml:space="preserve"> </w:t>
      </w:r>
      <w:r w:rsidR="002F5C3B" w:rsidRPr="00257D4B">
        <w:rPr>
          <w:rFonts w:cs="Arial"/>
          <w:szCs w:val="20"/>
        </w:rPr>
        <w:t>according to</w:t>
      </w:r>
      <w:r w:rsidRPr="00257D4B">
        <w:rPr>
          <w:rFonts w:cs="Arial"/>
          <w:szCs w:val="20"/>
        </w:rPr>
        <w:t xml:space="preserve"> service need. </w:t>
      </w:r>
    </w:p>
    <w:p w14:paraId="7E55E15A" w14:textId="36DE21A2" w:rsidR="005260F8" w:rsidRPr="00257D4B" w:rsidRDefault="00A21B56" w:rsidP="00AD732D">
      <w:pPr>
        <w:shd w:val="clear" w:color="auto" w:fill="FFFFFF"/>
        <w:spacing w:before="240" w:after="120" w:line="240" w:lineRule="auto"/>
      </w:pPr>
      <w:r w:rsidRPr="00257D4B">
        <w:rPr>
          <w:rFonts w:cs="Arial"/>
          <w:szCs w:val="20"/>
        </w:rPr>
        <w:t xml:space="preserve">If you remove yourself from the existing panel and are </w:t>
      </w:r>
      <w:r w:rsidR="00AC68FB" w:rsidRPr="00257D4B">
        <w:rPr>
          <w:rFonts w:cs="Arial"/>
          <w:szCs w:val="20"/>
        </w:rPr>
        <w:t xml:space="preserve">subsequently </w:t>
      </w:r>
      <w:r w:rsidRPr="00257D4B">
        <w:rPr>
          <w:rFonts w:cs="Arial"/>
          <w:szCs w:val="20"/>
        </w:rPr>
        <w:t xml:space="preserve">placed on the supplementary panel, all candidates on the </w:t>
      </w:r>
      <w:r w:rsidR="0012618F" w:rsidRPr="00257D4B">
        <w:rPr>
          <w:rFonts w:cs="Arial"/>
          <w:szCs w:val="20"/>
        </w:rPr>
        <w:t xml:space="preserve">existing </w:t>
      </w:r>
      <w:r w:rsidRPr="00257D4B">
        <w:rPr>
          <w:rFonts w:cs="Arial"/>
          <w:szCs w:val="20"/>
        </w:rPr>
        <w:t xml:space="preserve">panel will automatically have a higher order of merit than those placed on the supplementary panel created </w:t>
      </w:r>
      <w:r w:rsidR="003A579C" w:rsidRPr="00257D4B">
        <w:rPr>
          <w:rFonts w:cs="Arial"/>
          <w:szCs w:val="20"/>
        </w:rPr>
        <w:t>by</w:t>
      </w:r>
      <w:r w:rsidRPr="00257D4B">
        <w:rPr>
          <w:rFonts w:cs="Arial"/>
          <w:szCs w:val="20"/>
        </w:rPr>
        <w:t xml:space="preserve"> the new campaign.</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198640659"/>
      <w:r w:rsidRPr="002E719E">
        <w:rPr>
          <w:rStyle w:val="Strong"/>
          <w:rFonts w:cs="Arial"/>
          <w:b/>
          <w:bCs w:val="0"/>
          <w:szCs w:val="20"/>
        </w:rPr>
        <w:lastRenderedPageBreak/>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1213EA50" w14:textId="2DC807E7" w:rsidR="00B1187D" w:rsidRPr="00257D4B" w:rsidRDefault="00B1187D" w:rsidP="00AD732D">
      <w:pPr>
        <w:numPr>
          <w:ilvl w:val="0"/>
          <w:numId w:val="7"/>
        </w:numPr>
        <w:spacing w:before="240" w:after="0" w:line="240" w:lineRule="auto"/>
        <w:ind w:left="357" w:hanging="357"/>
        <w:rPr>
          <w:rFonts w:eastAsia="Times New Roman" w:cs="Arial"/>
          <w:szCs w:val="20"/>
          <w:lang w:eastAsia="en-IE"/>
        </w:rPr>
      </w:pPr>
      <w:r w:rsidRPr="00257D4B">
        <w:rPr>
          <w:rFonts w:eastAsia="Times New Roman" w:cs="Arial"/>
          <w:szCs w:val="20"/>
          <w:lang w:eastAsia="en-IE"/>
        </w:rPr>
        <w:t>T</w:t>
      </w:r>
      <w:r w:rsidR="001C2789" w:rsidRPr="00257D4B">
        <w:rPr>
          <w:rFonts w:eastAsia="Times New Roman" w:cs="Arial"/>
          <w:szCs w:val="20"/>
          <w:lang w:eastAsia="en-IE"/>
        </w:rPr>
        <w:t>h</w:t>
      </w:r>
      <w:r w:rsidRPr="00257D4B">
        <w:rPr>
          <w:rFonts w:eastAsia="Times New Roman" w:cs="Arial"/>
          <w:szCs w:val="20"/>
          <w:lang w:eastAsia="en-IE"/>
        </w:rPr>
        <w:t xml:space="preserve">e purpose of this recruitment and selection process is to fill current and anticipated vacancies as </w:t>
      </w:r>
      <w:r w:rsidR="003A579C" w:rsidRPr="00257D4B">
        <w:rPr>
          <w:rFonts w:eastAsia="Times New Roman" w:cs="Arial"/>
          <w:szCs w:val="20"/>
          <w:lang w:eastAsia="en-IE"/>
        </w:rPr>
        <w:t xml:space="preserve">detailed </w:t>
      </w:r>
      <w:r w:rsidRPr="00257D4B">
        <w:rPr>
          <w:rFonts w:eastAsia="Times New Roman" w:cs="Arial"/>
          <w:szCs w:val="20"/>
          <w:lang w:eastAsia="en-IE"/>
        </w:rPr>
        <w:t xml:space="preserve">in the job specification </w:t>
      </w:r>
      <w:r w:rsidR="003A579C" w:rsidRPr="00257D4B">
        <w:rPr>
          <w:rFonts w:eastAsia="Times New Roman" w:cs="Arial"/>
          <w:szCs w:val="20"/>
          <w:lang w:eastAsia="en-IE"/>
        </w:rPr>
        <w:t>for</w:t>
      </w:r>
      <w:r w:rsidRPr="00257D4B">
        <w:rPr>
          <w:rFonts w:eastAsia="Times New Roman" w:cs="Arial"/>
          <w:szCs w:val="20"/>
          <w:lang w:eastAsia="en-IE"/>
        </w:rPr>
        <w:t xml:space="preserve"> the lifetime of the panel.  </w:t>
      </w:r>
      <w:r w:rsidR="00E6585F" w:rsidRPr="00257D4B">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2FDD9AF7" w14:textId="77777777" w:rsidR="00257D4B" w:rsidRDefault="00257D4B" w:rsidP="00257D4B">
      <w:pPr>
        <w:numPr>
          <w:ilvl w:val="0"/>
          <w:numId w:val="7"/>
        </w:numPr>
        <w:spacing w:before="240" w:after="0" w:line="240" w:lineRule="auto"/>
        <w:ind w:left="357" w:hanging="357"/>
        <w:rPr>
          <w:rFonts w:cs="Arial"/>
          <w:bCs/>
        </w:rPr>
      </w:pPr>
      <w:r>
        <w:rPr>
          <w:rFonts w:cs="Arial"/>
          <w:color w:val="000000"/>
        </w:rPr>
        <w:t>Proposed interview dates will be confirmed at a later date</w:t>
      </w:r>
      <w:r>
        <w:rPr>
          <w:rFonts w:cs="Arial"/>
          <w:color w:val="000099"/>
        </w:rPr>
        <w:t xml:space="preserve">. </w:t>
      </w:r>
      <w:r>
        <w:rPr>
          <w:rFonts w:cs="Arial"/>
          <w:b/>
        </w:rPr>
        <w:t>Usually, candidates will receive, at least, two weeks' notice of interview. It may be less, in exceptional circumstances</w:t>
      </w:r>
      <w:r>
        <w:rPr>
          <w:rFonts w:cs="Arial"/>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827B5C">
        <w:rPr>
          <w:rFonts w:eastAsia="Times New Roman" w:cs="Arial"/>
          <w:bCs/>
          <w:color w:val="000099"/>
          <w:szCs w:val="20"/>
          <w:lang w:eastAsia="en-IE"/>
        </w:rPr>
        <w:t xml:space="preserve">If there is an existing panel in </w:t>
      </w:r>
      <w:r w:rsidRPr="00AC68FB">
        <w:rPr>
          <w:rFonts w:eastAsia="Times New Roman" w:cs="Arial"/>
          <w:bCs/>
          <w:color w:val="000099"/>
          <w:szCs w:val="20"/>
          <w:lang w:eastAsia="en-IE"/>
        </w:rPr>
        <w:t>place</w:t>
      </w:r>
      <w:r w:rsidR="00E82D11" w:rsidRPr="00AC68FB">
        <w:rPr>
          <w:rFonts w:eastAsia="Times New Roman" w:cs="Arial"/>
          <w:bCs/>
          <w:color w:val="000099"/>
          <w:szCs w:val="20"/>
          <w:lang w:eastAsia="en-IE"/>
        </w:rPr>
        <w:t>, it may</w:t>
      </w:r>
      <w:r w:rsidRPr="00827B5C">
        <w:rPr>
          <w:rFonts w:eastAsia="Times New Roman" w:cs="Arial"/>
          <w:bCs/>
          <w:color w:val="000099"/>
          <w:szCs w:val="20"/>
          <w:lang w:eastAsia="en-IE"/>
        </w:rPr>
        <w:t xml:space="preserve"> take precedence over the newly formed panel for this </w:t>
      </w:r>
      <w:r w:rsidRPr="005851BC">
        <w:rPr>
          <w:rFonts w:eastAsia="Times New Roman" w:cs="Arial"/>
          <w:bCs/>
          <w:color w:val="000099"/>
          <w:szCs w:val="20"/>
          <w:lang w:eastAsia="en-IE"/>
        </w:rPr>
        <w:t>campaign.</w:t>
      </w:r>
      <w:r w:rsidR="00827B5C" w:rsidRPr="005851BC">
        <w:rPr>
          <w:rFonts w:eastAsia="Times New Roman" w:cs="Arial"/>
          <w:bCs/>
          <w:szCs w:val="20"/>
          <w:lang w:eastAsia="en-IE"/>
        </w:rPr>
        <w:t xml:space="preserve"> </w:t>
      </w:r>
      <w:hyperlink w:anchor="_Appendix:_6_Panel" w:history="1">
        <w:r w:rsidR="00762635" w:rsidRPr="005851BC">
          <w:rPr>
            <w:rStyle w:val="Hyperlink"/>
            <w:rFonts w:eastAsia="Times New Roman" w:cs="Arial"/>
            <w:bCs/>
            <w:szCs w:val="20"/>
            <w:lang w:eastAsia="en-IE"/>
          </w:rPr>
          <w:t>Appendix 5</w:t>
        </w:r>
      </w:hyperlink>
      <w:r w:rsidR="00E82D11" w:rsidRPr="005851BC">
        <w:rPr>
          <w:rStyle w:val="Hyperlink"/>
          <w:rFonts w:eastAsia="Times New Roman" w:cs="Arial"/>
          <w:bCs/>
          <w:szCs w:val="20"/>
          <w:lang w:eastAsia="en-IE"/>
        </w:rPr>
        <w:t xml:space="preserve"> </w:t>
      </w:r>
      <w:r w:rsidR="00E82D11" w:rsidRPr="005851BC">
        <w:rPr>
          <w:rStyle w:val="Hyperlink"/>
          <w:rFonts w:eastAsia="Times New Roman" w:cs="Arial"/>
          <w:bCs/>
          <w:color w:val="000099"/>
          <w:szCs w:val="20"/>
          <w:u w:val="none"/>
          <w:lang w:eastAsia="en-IE"/>
        </w:rPr>
        <w:t>provides</w:t>
      </w:r>
      <w:r w:rsidR="00E82D11" w:rsidRPr="00AC68FB">
        <w:rPr>
          <w:rStyle w:val="Hyperlink"/>
          <w:rFonts w:eastAsia="Times New Roman" w:cs="Arial"/>
          <w:bCs/>
          <w:color w:val="000099"/>
          <w:szCs w:val="20"/>
          <w:u w:val="none"/>
          <w:lang w:eastAsia="en-IE"/>
        </w:rPr>
        <w:t xml:space="preserve">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198640660"/>
      <w:r w:rsidRPr="002E719E">
        <w:rPr>
          <w:rFonts w:cs="Arial"/>
          <w:szCs w:val="20"/>
        </w:rPr>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02A75" w:rsidP="00AD732D">
      <w:pPr>
        <w:pStyle w:val="ListParagraph"/>
        <w:numPr>
          <w:ilvl w:val="1"/>
          <w:numId w:val="3"/>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C02A75" w:rsidP="00AD732D">
      <w:pPr>
        <w:pStyle w:val="ListParagraph"/>
        <w:numPr>
          <w:ilvl w:val="1"/>
          <w:numId w:val="3"/>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C02A75"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lastRenderedPageBreak/>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98640661"/>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98640662"/>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98640663"/>
      <w:r w:rsidRPr="008D08AE">
        <w:rPr>
          <w:rFonts w:cs="Arial"/>
          <w:szCs w:val="20"/>
        </w:rPr>
        <w:t>Formation of Panels</w:t>
      </w:r>
      <w:bookmarkEnd w:id="8"/>
    </w:p>
    <w:p w14:paraId="2DC0B780" w14:textId="77777777" w:rsidR="00DF0EE6" w:rsidRPr="00C441D8" w:rsidRDefault="00DF0EE6" w:rsidP="00AD732D">
      <w:pPr>
        <w:pStyle w:val="ListParagraph"/>
        <w:autoSpaceDE w:val="0"/>
        <w:autoSpaceDN w:val="0"/>
        <w:adjustRightInd w:val="0"/>
        <w:spacing w:before="240" w:after="120" w:line="240" w:lineRule="auto"/>
        <w:ind w:left="0"/>
        <w:contextualSpacing w:val="0"/>
        <w:rPr>
          <w:rFonts w:cs="Arial"/>
          <w:b/>
          <w:color w:val="000099"/>
          <w:szCs w:val="20"/>
        </w:rPr>
      </w:pPr>
      <w:r w:rsidRPr="00C441D8">
        <w:rPr>
          <w:rFonts w:cs="Arial"/>
          <w:b/>
          <w:color w:val="000099"/>
          <w:szCs w:val="20"/>
        </w:rPr>
        <w:t xml:space="preserve">What </w:t>
      </w:r>
      <w:r w:rsidRPr="002A0CB6">
        <w:rPr>
          <w:rFonts w:cs="Arial"/>
          <w:b/>
          <w:color w:val="000099"/>
          <w:szCs w:val="20"/>
        </w:rPr>
        <w:t>is a Panel</w:t>
      </w:r>
      <w:r w:rsidRPr="00C441D8">
        <w:rPr>
          <w:rFonts w:cs="Arial"/>
          <w:b/>
          <w:color w:val="000099"/>
          <w:szCs w:val="20"/>
        </w:rPr>
        <w:t>?</w:t>
      </w:r>
    </w:p>
    <w:p w14:paraId="3A5C2F05" w14:textId="685B4D39" w:rsidR="00EB02F1" w:rsidRDefault="002A0CB6" w:rsidP="00AD732D">
      <w:pPr>
        <w:pStyle w:val="ListParagraph"/>
        <w:spacing w:before="240" w:after="120" w:line="240" w:lineRule="auto"/>
        <w:ind w:left="0"/>
        <w:contextualSpacing w:val="0"/>
        <w:rPr>
          <w:rFonts w:cs="Arial"/>
          <w:color w:val="000099"/>
          <w:szCs w:val="20"/>
        </w:rPr>
      </w:pPr>
      <w:r w:rsidRPr="00DC4F7F">
        <w:rPr>
          <w:rFonts w:cs="Arial"/>
          <w:color w:val="000099"/>
          <w:szCs w:val="20"/>
        </w:rPr>
        <w:t xml:space="preserve">A panel is a list of candidates who have been successful at interview, ranked in order of merit. The highest-scoring candidate is placed first on the panel, and subsequent vacancies are offered in order of merit. If the first candidate </w:t>
      </w:r>
      <w:r w:rsidRPr="000720B0">
        <w:rPr>
          <w:rFonts w:cs="Arial"/>
          <w:color w:val="000099"/>
          <w:szCs w:val="20"/>
        </w:rPr>
        <w:t xml:space="preserve">declines the </w:t>
      </w:r>
      <w:r w:rsidR="005C170F" w:rsidRPr="000720B0">
        <w:rPr>
          <w:rFonts w:eastAsia="Times New Roman" w:cs="Arial"/>
          <w:bCs/>
          <w:color w:val="000099"/>
          <w:szCs w:val="20"/>
          <w:lang w:eastAsia="en-IE"/>
        </w:rPr>
        <w:t xml:space="preserve">conditional </w:t>
      </w:r>
      <w:r w:rsidRPr="000720B0">
        <w:rPr>
          <w:rFonts w:cs="Arial"/>
          <w:color w:val="000099"/>
          <w:szCs w:val="20"/>
        </w:rPr>
        <w:t>job offer</w:t>
      </w:r>
      <w:r w:rsidRPr="00DC4F7F">
        <w:rPr>
          <w:rFonts w:cs="Arial"/>
          <w:color w:val="000099"/>
          <w:szCs w:val="20"/>
        </w:rPr>
        <w:t>, it is offered to the second candidate, and so on. Panels remain active for at least one year and can be extended.</w:t>
      </w:r>
    </w:p>
    <w:p w14:paraId="27509E47" w14:textId="77777777" w:rsidR="00490450" w:rsidRPr="00081697" w:rsidRDefault="00490450" w:rsidP="00490450">
      <w:pPr>
        <w:autoSpaceDE w:val="0"/>
        <w:autoSpaceDN w:val="0"/>
        <w:adjustRightInd w:val="0"/>
        <w:jc w:val="both"/>
        <w:rPr>
          <w:rFonts w:cs="Arial"/>
        </w:rPr>
      </w:pPr>
      <w:r w:rsidRPr="00081697">
        <w:rPr>
          <w:rFonts w:cs="Arial"/>
          <w:b/>
          <w:bCs/>
        </w:rPr>
        <w:t>Specific Work Sites</w:t>
      </w:r>
    </w:p>
    <w:p w14:paraId="5AD4D40C" w14:textId="77777777" w:rsidR="00490450" w:rsidRPr="00081697" w:rsidRDefault="00490450" w:rsidP="00490450">
      <w:pPr>
        <w:autoSpaceDE w:val="0"/>
        <w:autoSpaceDN w:val="0"/>
        <w:adjustRightInd w:val="0"/>
        <w:jc w:val="both"/>
        <w:rPr>
          <w:rFonts w:cs="Arial"/>
        </w:rPr>
      </w:pPr>
      <w:r w:rsidRPr="00081697">
        <w:rPr>
          <w:rFonts w:cs="Arial"/>
        </w:rPr>
        <w:t xml:space="preserve">The purpose of the panel formed is to fill current and anticipated vacancies within </w:t>
      </w:r>
      <w:r w:rsidRPr="00081697">
        <w:rPr>
          <w:rFonts w:cs="Arial"/>
          <w:b/>
        </w:rPr>
        <w:t xml:space="preserve">Sligo University Hospital </w:t>
      </w:r>
      <w:r w:rsidRPr="00081697">
        <w:rPr>
          <w:rFonts w:cs="Arial"/>
        </w:rPr>
        <w:t xml:space="preserve">as opposed to specific work sites.  Therefore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9" w:name="_Toc198640664"/>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lastRenderedPageBreak/>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98640665"/>
      <w:r w:rsidRPr="002E719E">
        <w:t>Future panels</w:t>
      </w:r>
      <w:bookmarkEnd w:id="10"/>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AD732D">
        <w:rPr>
          <w:rFonts w:eastAsia="Times New Roman" w:cs="Arial"/>
          <w:color w:val="000099"/>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98640666"/>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98640667"/>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98640668"/>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98640669"/>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08EF6DB0" w14:textId="77777777" w:rsidR="00257D4B" w:rsidRPr="00EE394B" w:rsidRDefault="00257D4B" w:rsidP="00257D4B">
      <w:pPr>
        <w:autoSpaceDE w:val="0"/>
        <w:autoSpaceDN w:val="0"/>
        <w:spacing w:before="240" w:after="120"/>
        <w:rPr>
          <w:rFonts w:cs="Arial"/>
          <w:b/>
          <w:iCs/>
        </w:rPr>
      </w:pPr>
      <w:r w:rsidRPr="00EE394B">
        <w:rPr>
          <w:rFonts w:cs="Arial"/>
          <w:b/>
          <w:iCs/>
        </w:rPr>
        <w:t>Informal Review / Complaint</w:t>
      </w:r>
    </w:p>
    <w:p w14:paraId="644FB028" w14:textId="77777777" w:rsidR="00257D4B" w:rsidRPr="00EE394B" w:rsidRDefault="00257D4B" w:rsidP="00257D4B">
      <w:pPr>
        <w:autoSpaceDE w:val="0"/>
        <w:autoSpaceDN w:val="0"/>
        <w:spacing w:before="240" w:after="120"/>
        <w:rPr>
          <w:rFonts w:cs="Arial"/>
          <w:iCs/>
        </w:rPr>
      </w:pPr>
      <w:r w:rsidRPr="00EE394B">
        <w:rPr>
          <w:rFonts w:cs="Arial"/>
          <w:iCs/>
        </w:rPr>
        <w:t xml:space="preserve">Submit your request by email to </w:t>
      </w:r>
      <w:r w:rsidRPr="00EE394B">
        <w:rPr>
          <w:rFonts w:cs="Arial"/>
        </w:rPr>
        <w:t>recruit.suh@hse.ie,</w:t>
      </w:r>
      <w:r w:rsidRPr="00EE394B">
        <w:rPr>
          <w:rFonts w:cs="Arial"/>
          <w:iCs/>
        </w:rPr>
        <w:t xml:space="preserve"> within </w:t>
      </w:r>
      <w:r w:rsidRPr="00EE394B">
        <w:rPr>
          <w:rFonts w:cs="Arial"/>
          <w:b/>
          <w:iCs/>
        </w:rPr>
        <w:t>5 working days</w:t>
      </w:r>
      <w:r w:rsidRPr="00EE394B">
        <w:rPr>
          <w:rFonts w:cs="Arial"/>
          <w:iCs/>
        </w:rPr>
        <w:t xml:space="preserve"> of receiving of a decision.</w:t>
      </w:r>
    </w:p>
    <w:p w14:paraId="6025E9B6" w14:textId="77777777" w:rsidR="00257D4B" w:rsidRPr="00EE394B" w:rsidRDefault="00257D4B" w:rsidP="00257D4B">
      <w:pPr>
        <w:autoSpaceDE w:val="0"/>
        <w:autoSpaceDN w:val="0"/>
        <w:spacing w:before="240" w:after="120"/>
        <w:rPr>
          <w:rFonts w:cs="Arial"/>
          <w:b/>
          <w:iCs/>
        </w:rPr>
      </w:pPr>
      <w:r w:rsidRPr="00EE394B">
        <w:rPr>
          <w:rFonts w:cs="Arial"/>
          <w:b/>
          <w:iCs/>
        </w:rPr>
        <w:t>Formal Review / Complaint</w:t>
      </w:r>
    </w:p>
    <w:p w14:paraId="2983DCA3" w14:textId="77777777" w:rsidR="00257D4B" w:rsidRPr="00EE394B" w:rsidRDefault="00257D4B" w:rsidP="00257D4B">
      <w:pPr>
        <w:autoSpaceDE w:val="0"/>
        <w:autoSpaceDN w:val="0"/>
        <w:spacing w:before="240" w:after="120"/>
        <w:rPr>
          <w:rFonts w:cs="Arial"/>
          <w:iCs/>
        </w:rPr>
      </w:pPr>
      <w:r w:rsidRPr="00EE394B">
        <w:rPr>
          <w:rFonts w:cs="Arial"/>
          <w:iCs/>
        </w:rPr>
        <w:t xml:space="preserve">Submit your request by email to recruit.suh@hse.ie, within </w:t>
      </w:r>
      <w:r w:rsidRPr="00EE394B">
        <w:rPr>
          <w:rFonts w:cs="Arial"/>
          <w:b/>
          <w:iCs/>
        </w:rPr>
        <w:t>5 working days</w:t>
      </w:r>
      <w:r w:rsidRPr="00EE394B">
        <w:rPr>
          <w:rFonts w:cs="Arial"/>
          <w:iCs/>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198640670"/>
      <w:r w:rsidRPr="002E719E">
        <w:rPr>
          <w:rFonts w:cs="Arial"/>
          <w:szCs w:val="20"/>
        </w:rPr>
        <w:t>HSE Privacy Policy</w:t>
      </w:r>
      <w:bookmarkEnd w:id="15"/>
      <w:r w:rsidRPr="002E719E">
        <w:rPr>
          <w:rFonts w:cs="Arial"/>
          <w:szCs w:val="20"/>
        </w:rPr>
        <w:t xml:space="preserve">  </w:t>
      </w:r>
    </w:p>
    <w:p w14:paraId="56959730" w14:textId="77777777" w:rsidR="00257D4B" w:rsidRPr="00EE394B" w:rsidRDefault="00257D4B" w:rsidP="00257D4B">
      <w:pPr>
        <w:spacing w:before="240" w:after="120"/>
        <w:textAlignment w:val="center"/>
        <w:rPr>
          <w:rFonts w:cs="Arial"/>
        </w:rPr>
      </w:pPr>
      <w:r w:rsidRPr="00EE394B">
        <w:rPr>
          <w:rFonts w:cs="Arial"/>
        </w:rPr>
        <w:t xml:space="preserve">The </w:t>
      </w:r>
      <w:r w:rsidRPr="00EE394B">
        <w:rPr>
          <w:rFonts w:cs="Arial"/>
          <w:iCs/>
        </w:rPr>
        <w:t xml:space="preserve">HR / Recruitment Team </w:t>
      </w:r>
      <w:r w:rsidRPr="00EE394B">
        <w:rPr>
          <w:rFonts w:cs="Arial"/>
        </w:rPr>
        <w:t xml:space="preserve">is </w:t>
      </w:r>
      <w:r w:rsidRPr="00EE394B">
        <w:rPr>
          <w:rFonts w:cs="Arial"/>
          <w:color w:val="000000"/>
        </w:rPr>
        <w:t xml:space="preserve">committed to protecting your privacy and takes the security of your information very seriously. </w:t>
      </w:r>
      <w:r w:rsidRPr="00EE394B">
        <w:rPr>
          <w:rFonts w:cs="Arial"/>
        </w:rPr>
        <w:t xml:space="preserve">The </w:t>
      </w:r>
      <w:r w:rsidRPr="00EE394B">
        <w:rPr>
          <w:rFonts w:cs="Arial"/>
          <w:iCs/>
        </w:rPr>
        <w:t xml:space="preserve">HR / Recruitment Team </w:t>
      </w:r>
      <w:r w:rsidRPr="00EE394B">
        <w:rPr>
          <w:rFonts w:cs="Arial"/>
        </w:rPr>
        <w:t xml:space="preserve">aims </w:t>
      </w:r>
      <w:r w:rsidRPr="00EE394B">
        <w:rPr>
          <w:rFonts w:cs="Arial"/>
          <w:color w:val="000000"/>
        </w:rPr>
        <w:t xml:space="preserve">to be clear and transparent about the information we collect about you and how we use that information. More information on the HSE Candidate Privacy Policy is available at </w:t>
      </w:r>
      <w:hyperlink r:id="rId24" w:history="1">
        <w:r w:rsidRPr="00EE394B">
          <w:rPr>
            <w:rStyle w:val="Hyperlink"/>
            <w:rFonts w:cs="Arial"/>
          </w:rPr>
          <w:t>https://www.hse.ie/eng/staff/jobs/recruitment-process/hse-privacy-notice-candidates-in-recruitment-process-via-rezoomo-and-hse-talentpool</w:t>
        </w:r>
      </w:hyperlink>
      <w:r w:rsidRPr="00EE394B">
        <w:rPr>
          <w:rFonts w:cs="Arial"/>
          <w:color w:val="000099"/>
        </w:rPr>
        <w:t>.</w:t>
      </w:r>
    </w:p>
    <w:p w14:paraId="52781400" w14:textId="2ECB48E1" w:rsidR="00C2372E" w:rsidRPr="002E719E" w:rsidRDefault="00C2372E" w:rsidP="00AD732D">
      <w:pPr>
        <w:pStyle w:val="Heading1"/>
        <w:shd w:val="clear" w:color="auto" w:fill="E2EAE7"/>
        <w:spacing w:line="240" w:lineRule="auto"/>
      </w:pPr>
      <w:bookmarkStart w:id="16" w:name="_Toc198640671"/>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7" w:name="_Toc198640672"/>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7"/>
      <w:r w:rsidR="00952BDC" w:rsidRPr="002E719E">
        <w:rPr>
          <w:rFonts w:cs="Arial"/>
          <w:szCs w:val="20"/>
        </w:rPr>
        <w:t xml:space="preserve"> </w:t>
      </w:r>
    </w:p>
    <w:p w14:paraId="5107A873" w14:textId="2770D48E" w:rsidR="00BA76E6" w:rsidRPr="00BD636C" w:rsidRDefault="002E719E" w:rsidP="002A2EF6">
      <w:pPr>
        <w:pStyle w:val="Heading2"/>
      </w:pPr>
      <w:bookmarkStart w:id="18" w:name="_Appendix_1:_Eligibility"/>
      <w:bookmarkStart w:id="19" w:name="_Toc198640673"/>
      <w:bookmarkEnd w:id="18"/>
      <w:r w:rsidRPr="00BD636C">
        <w:t xml:space="preserve">Appendix 1: </w:t>
      </w:r>
      <w:r w:rsidR="00BA76E6" w:rsidRPr="00BD636C">
        <w:t>Eligibility Criteria</w:t>
      </w:r>
      <w:bookmarkEnd w:id="19"/>
    </w:p>
    <w:p w14:paraId="47FD8857" w14:textId="77777777" w:rsidR="00257D4B" w:rsidRDefault="00257D4B" w:rsidP="00257D4B">
      <w:pPr>
        <w:spacing w:before="240" w:after="120"/>
        <w:rPr>
          <w:rFonts w:cs="Arial"/>
        </w:rPr>
      </w:pPr>
    </w:p>
    <w:p w14:paraId="7F24D6AF" w14:textId="36804BA8" w:rsidR="00257D4B" w:rsidRDefault="00257D4B" w:rsidP="00257D4B">
      <w:pPr>
        <w:rPr>
          <w:rFonts w:cs="Arial"/>
          <w:b/>
          <w:bCs/>
          <w:iCs/>
        </w:rPr>
      </w:pPr>
      <w:r w:rsidRPr="00EE394B">
        <w:rPr>
          <w:rFonts w:cs="Arial"/>
          <w:b/>
          <w:bCs/>
          <w:iCs/>
        </w:rPr>
        <w:t xml:space="preserve">Candidates must have at the latest date of application: - </w:t>
      </w:r>
    </w:p>
    <w:p w14:paraId="0CF3AD14" w14:textId="77777777" w:rsidR="00257D4B" w:rsidRDefault="00257D4B" w:rsidP="00257D4B">
      <w:pPr>
        <w:spacing w:after="120"/>
        <w:jc w:val="both"/>
        <w:rPr>
          <w:rFonts w:cs="Arial"/>
          <w:b/>
          <w:bCs/>
          <w:iCs/>
        </w:rPr>
      </w:pPr>
      <w:r>
        <w:rPr>
          <w:rFonts w:ascii="Helv" w:hAnsi="Helv" w:cs="Helv"/>
          <w:b/>
          <w:i/>
          <w:iCs/>
          <w:lang w:eastAsia="en-IE"/>
        </w:rPr>
        <w:t xml:space="preserve">This campaign is confined to staff who are currently employed by </w:t>
      </w:r>
      <w:r>
        <w:rPr>
          <w:rFonts w:ascii="Helv" w:hAnsi="Helv" w:cs="Helv"/>
          <w:b/>
          <w:bCs/>
          <w:i/>
          <w:iCs/>
          <w:lang w:eastAsia="en-IE"/>
        </w:rPr>
        <w:t>the HSE, TUSLA, other statutory health agencies, or a body which provides services on behalf of the HSE under Section 38 of the Health Act 2004</w:t>
      </w:r>
      <w:r>
        <w:rPr>
          <w:rFonts w:ascii="Helv" w:hAnsi="Helv" w:cs="Helv"/>
          <w:b/>
          <w:i/>
          <w:iCs/>
          <w:lang w:eastAsia="en-IE"/>
        </w:rPr>
        <w:t xml:space="preserve"> as per Workplace Relations Commission agreement -161867</w:t>
      </w:r>
    </w:p>
    <w:p w14:paraId="7B43A1EB" w14:textId="77777777" w:rsidR="00257D4B" w:rsidRDefault="00257D4B" w:rsidP="00257D4B">
      <w:pPr>
        <w:pStyle w:val="Default"/>
        <w:rPr>
          <w:sz w:val="20"/>
          <w:szCs w:val="20"/>
          <w:lang w:val="en-US"/>
        </w:rPr>
      </w:pPr>
    </w:p>
    <w:p w14:paraId="6CA7A36A" w14:textId="77777777" w:rsidR="00257D4B" w:rsidRDefault="00257D4B" w:rsidP="00257D4B">
      <w:pPr>
        <w:pStyle w:val="Default"/>
        <w:numPr>
          <w:ilvl w:val="0"/>
          <w:numId w:val="36"/>
        </w:numPr>
        <w:rPr>
          <w:b/>
          <w:sz w:val="20"/>
          <w:szCs w:val="20"/>
          <w:lang w:val="en-US"/>
        </w:rPr>
      </w:pPr>
      <w:r>
        <w:rPr>
          <w:b/>
          <w:sz w:val="20"/>
          <w:szCs w:val="20"/>
          <w:lang w:val="en-US"/>
        </w:rPr>
        <w:t xml:space="preserve">Professional Qualifications, Experience, </w:t>
      </w:r>
      <w:proofErr w:type="spellStart"/>
      <w:r>
        <w:rPr>
          <w:b/>
          <w:sz w:val="20"/>
          <w:szCs w:val="20"/>
          <w:lang w:val="en-US"/>
        </w:rPr>
        <w:t>etc</w:t>
      </w:r>
      <w:proofErr w:type="spellEnd"/>
    </w:p>
    <w:p w14:paraId="7634FAD6" w14:textId="77777777" w:rsidR="00257D4B" w:rsidRDefault="00257D4B" w:rsidP="00257D4B">
      <w:pPr>
        <w:pStyle w:val="Default"/>
        <w:numPr>
          <w:ilvl w:val="0"/>
          <w:numId w:val="37"/>
        </w:numPr>
        <w:rPr>
          <w:b/>
          <w:sz w:val="20"/>
          <w:szCs w:val="20"/>
          <w:lang w:val="en-US"/>
        </w:rPr>
      </w:pPr>
      <w:r>
        <w:rPr>
          <w:b/>
          <w:sz w:val="20"/>
          <w:szCs w:val="20"/>
          <w:lang w:val="en-US"/>
        </w:rPr>
        <w:t>Eligible applications will be those on the closing date for the competition:</w:t>
      </w:r>
    </w:p>
    <w:p w14:paraId="6987E225" w14:textId="77777777" w:rsidR="00257D4B" w:rsidRDefault="00257D4B" w:rsidP="00257D4B">
      <w:pPr>
        <w:pStyle w:val="Default"/>
        <w:rPr>
          <w:sz w:val="20"/>
          <w:szCs w:val="20"/>
          <w:lang w:eastAsia="en-GB"/>
        </w:rPr>
      </w:pPr>
    </w:p>
    <w:p w14:paraId="1CFB8FC4" w14:textId="77777777" w:rsidR="00257D4B" w:rsidRDefault="00257D4B" w:rsidP="00257D4B">
      <w:pPr>
        <w:pStyle w:val="Default"/>
        <w:numPr>
          <w:ilvl w:val="0"/>
          <w:numId w:val="38"/>
        </w:numPr>
        <w:rPr>
          <w:sz w:val="20"/>
          <w:szCs w:val="20"/>
        </w:rPr>
      </w:pPr>
      <w:r>
        <w:rPr>
          <w:sz w:val="20"/>
          <w:szCs w:val="20"/>
        </w:rPr>
        <w:t>Have satisfactory experience as a Clerical Officer in the HSE, TUSLA, other statutory health agencies, or a body which provides services on behalf of the HSE under Section 38 of the Health Act 2004</w:t>
      </w:r>
    </w:p>
    <w:p w14:paraId="79C72260" w14:textId="77777777" w:rsidR="00257D4B" w:rsidRDefault="00257D4B" w:rsidP="00257D4B">
      <w:pPr>
        <w:jc w:val="center"/>
        <w:rPr>
          <w:rFonts w:cs="Arial"/>
          <w:b/>
          <w:iCs/>
          <w:u w:val="single"/>
        </w:rPr>
      </w:pPr>
      <w:r>
        <w:rPr>
          <w:rFonts w:cs="Arial"/>
          <w:b/>
          <w:iCs/>
          <w:u w:val="single"/>
        </w:rPr>
        <w:t>Or</w:t>
      </w:r>
    </w:p>
    <w:p w14:paraId="677EA459" w14:textId="77777777" w:rsidR="00257D4B" w:rsidRDefault="00257D4B" w:rsidP="00257D4B">
      <w:pPr>
        <w:pStyle w:val="Default"/>
        <w:jc w:val="center"/>
        <w:rPr>
          <w:sz w:val="20"/>
          <w:szCs w:val="20"/>
        </w:rPr>
      </w:pPr>
    </w:p>
    <w:p w14:paraId="0073E4B2" w14:textId="77777777" w:rsidR="00257D4B" w:rsidRDefault="00257D4B" w:rsidP="00257D4B">
      <w:pPr>
        <w:pStyle w:val="ListParagraph"/>
        <w:numPr>
          <w:ilvl w:val="0"/>
          <w:numId w:val="38"/>
        </w:numPr>
        <w:spacing w:after="0" w:line="240" w:lineRule="auto"/>
        <w:rPr>
          <w:rFonts w:cs="Arial"/>
          <w:iCs/>
        </w:rPr>
      </w:pPr>
      <w:r>
        <w:rPr>
          <w:rFonts w:cs="Arial"/>
          <w:iCs/>
        </w:rPr>
        <w:t xml:space="preserve">Have obtained at least grade D (or pass) in Higher or Ordinary Level in five subjects from the approved list of subjects in the Department of Education established Leaving Certificate Examination, including Mathematics and English or Irish¹. Candidates should have obtained at least Grade C on higher level papers in three subjects in that examination. </w:t>
      </w:r>
    </w:p>
    <w:p w14:paraId="79192587" w14:textId="77777777" w:rsidR="00257D4B" w:rsidRDefault="00257D4B" w:rsidP="00257D4B">
      <w:pPr>
        <w:rPr>
          <w:rFonts w:cs="Arial"/>
          <w:iCs/>
        </w:rPr>
      </w:pPr>
    </w:p>
    <w:p w14:paraId="54C193F8" w14:textId="77777777" w:rsidR="00257D4B" w:rsidRDefault="00257D4B" w:rsidP="00257D4B">
      <w:pPr>
        <w:jc w:val="center"/>
        <w:rPr>
          <w:rFonts w:cs="Arial"/>
          <w:b/>
          <w:iCs/>
          <w:u w:val="single"/>
        </w:rPr>
      </w:pPr>
      <w:r>
        <w:rPr>
          <w:rFonts w:cs="Arial"/>
          <w:b/>
          <w:iCs/>
          <w:u w:val="single"/>
        </w:rPr>
        <w:t>Or</w:t>
      </w:r>
    </w:p>
    <w:p w14:paraId="21567414" w14:textId="77777777" w:rsidR="00257D4B" w:rsidRDefault="00257D4B" w:rsidP="00257D4B">
      <w:pPr>
        <w:pStyle w:val="ListParagraph"/>
        <w:numPr>
          <w:ilvl w:val="0"/>
          <w:numId w:val="38"/>
        </w:numPr>
        <w:spacing w:after="0" w:line="240" w:lineRule="auto"/>
        <w:rPr>
          <w:rFonts w:cs="Arial"/>
          <w:b/>
          <w:iCs/>
        </w:rPr>
      </w:pPr>
      <w:r>
        <w:rPr>
          <w:rFonts w:cs="Arial"/>
          <w:iCs/>
        </w:rPr>
        <w:t xml:space="preserve">Have completed a relevant examination at a comparable standard n any equivalent examination in another jurisdiction. </w:t>
      </w:r>
    </w:p>
    <w:p w14:paraId="0CAFD4B9" w14:textId="77777777" w:rsidR="00257D4B" w:rsidRDefault="00257D4B" w:rsidP="00257D4B">
      <w:pPr>
        <w:rPr>
          <w:rFonts w:cs="Arial"/>
          <w:iCs/>
        </w:rPr>
      </w:pPr>
    </w:p>
    <w:p w14:paraId="50806C30" w14:textId="77777777" w:rsidR="00257D4B" w:rsidRDefault="00257D4B" w:rsidP="00257D4B">
      <w:pPr>
        <w:jc w:val="center"/>
        <w:rPr>
          <w:rFonts w:cs="Arial"/>
          <w:b/>
          <w:bCs/>
          <w:u w:val="single"/>
        </w:rPr>
      </w:pPr>
      <w:r>
        <w:rPr>
          <w:rFonts w:cs="Arial"/>
          <w:b/>
          <w:bCs/>
          <w:u w:val="single"/>
        </w:rPr>
        <w:t>Or</w:t>
      </w:r>
    </w:p>
    <w:p w14:paraId="69C34301" w14:textId="77777777" w:rsidR="00257D4B" w:rsidRDefault="00257D4B" w:rsidP="00257D4B">
      <w:pPr>
        <w:pStyle w:val="ListParagraph"/>
        <w:numPr>
          <w:ilvl w:val="0"/>
          <w:numId w:val="38"/>
        </w:numPr>
        <w:tabs>
          <w:tab w:val="left" w:pos="468"/>
        </w:tabs>
        <w:spacing w:after="0" w:line="240" w:lineRule="auto"/>
        <w:rPr>
          <w:rFonts w:cs="Arial"/>
          <w:lang w:val="en-US"/>
        </w:rPr>
      </w:pPr>
      <w:r>
        <w:rPr>
          <w:rFonts w:cs="Arial"/>
        </w:rPr>
        <w:t xml:space="preserve">Hold a comparable and relevant third level qualification of at least level 6 on the National Qualifications Framework maintained by Qualifications and Quality Ireland, (QQI). </w:t>
      </w:r>
    </w:p>
    <w:p w14:paraId="02EE67D7" w14:textId="77777777" w:rsidR="00257D4B" w:rsidRDefault="00257D4B" w:rsidP="00257D4B">
      <w:pPr>
        <w:pStyle w:val="Default"/>
        <w:rPr>
          <w:sz w:val="20"/>
          <w:szCs w:val="20"/>
          <w:lang w:eastAsia="en-GB"/>
        </w:rPr>
      </w:pPr>
      <w:r>
        <w:rPr>
          <w:sz w:val="20"/>
          <w:szCs w:val="20"/>
        </w:rPr>
        <w:t xml:space="preserve">       </w:t>
      </w:r>
    </w:p>
    <w:p w14:paraId="60141A8D" w14:textId="77777777" w:rsidR="00257D4B" w:rsidRDefault="00257D4B" w:rsidP="00257D4B">
      <w:pPr>
        <w:autoSpaceDE w:val="0"/>
        <w:autoSpaceDN w:val="0"/>
        <w:adjustRightInd w:val="0"/>
        <w:rPr>
          <w:color w:val="000000"/>
          <w:sz w:val="22"/>
        </w:rPr>
      </w:pPr>
      <w:r>
        <w:rPr>
          <w:i/>
          <w:iCs/>
          <w:color w:val="000000"/>
          <w:sz w:val="22"/>
        </w:rPr>
        <w:t>Note</w:t>
      </w:r>
      <w:r>
        <w:rPr>
          <w:b/>
          <w:bCs/>
          <w:i/>
          <w:iCs/>
          <w:color w:val="000000"/>
          <w:sz w:val="14"/>
          <w:szCs w:val="14"/>
        </w:rPr>
        <w:t>1</w:t>
      </w:r>
      <w:r>
        <w:rPr>
          <w:i/>
          <w:iCs/>
          <w:color w:val="000000"/>
          <w:sz w:val="22"/>
        </w:rPr>
        <w:t xml:space="preserve">: </w:t>
      </w:r>
    </w:p>
    <w:p w14:paraId="7E4B6BDC" w14:textId="77777777" w:rsidR="00257D4B" w:rsidRDefault="00257D4B" w:rsidP="00257D4B">
      <w:pPr>
        <w:autoSpaceDE w:val="0"/>
        <w:autoSpaceDN w:val="0"/>
        <w:adjustRightInd w:val="0"/>
        <w:rPr>
          <w:color w:val="000000"/>
          <w:sz w:val="22"/>
        </w:rPr>
      </w:pPr>
      <w:r>
        <w:rPr>
          <w:i/>
          <w:iCs/>
          <w:color w:val="000000"/>
          <w:sz w:val="22"/>
        </w:rPr>
        <w:t xml:space="preserve">Candidates must achieve a pass in Ordinary or Higher level papers. A pass in a foundation level paper is not acceptable. </w:t>
      </w:r>
    </w:p>
    <w:p w14:paraId="4592AF4A" w14:textId="77777777" w:rsidR="00257D4B" w:rsidRDefault="00257D4B" w:rsidP="00257D4B">
      <w:pPr>
        <w:autoSpaceDE w:val="0"/>
        <w:autoSpaceDN w:val="0"/>
        <w:adjustRightInd w:val="0"/>
        <w:rPr>
          <w:i/>
          <w:iCs/>
          <w:color w:val="000000"/>
          <w:sz w:val="22"/>
        </w:rPr>
      </w:pPr>
      <w:r>
        <w:rPr>
          <w:i/>
          <w:iCs/>
          <w:color w:val="000000"/>
          <w:sz w:val="22"/>
        </w:rPr>
        <w:t xml:space="preserve">Candidates must have achieved these grades on the Leaving Certificate Established programme or the Leaving Certificate Vocational programme. </w:t>
      </w:r>
    </w:p>
    <w:p w14:paraId="275B92B6" w14:textId="77777777" w:rsidR="00257D4B" w:rsidRDefault="00257D4B" w:rsidP="00257D4B">
      <w:pPr>
        <w:autoSpaceDE w:val="0"/>
        <w:autoSpaceDN w:val="0"/>
        <w:adjustRightInd w:val="0"/>
        <w:rPr>
          <w:color w:val="000000"/>
          <w:sz w:val="22"/>
        </w:rPr>
      </w:pPr>
      <w:r>
        <w:rPr>
          <w:i/>
          <w:iCs/>
          <w:sz w:val="22"/>
        </w:rPr>
        <w:t>The Leaving Certification Applied Programme does not fulfil the eligibility criteria.</w:t>
      </w:r>
    </w:p>
    <w:p w14:paraId="7F180803" w14:textId="77777777" w:rsidR="00257D4B" w:rsidRDefault="00257D4B" w:rsidP="00257D4B">
      <w:pPr>
        <w:autoSpaceDE w:val="0"/>
        <w:autoSpaceDN w:val="0"/>
        <w:adjustRightInd w:val="0"/>
        <w:jc w:val="center"/>
        <w:rPr>
          <w:rFonts w:cs="Arial"/>
          <w:b/>
          <w:bCs/>
          <w:color w:val="000000"/>
          <w:u w:val="single"/>
        </w:rPr>
      </w:pPr>
    </w:p>
    <w:p w14:paraId="57F84842" w14:textId="77777777" w:rsidR="00257D4B" w:rsidRDefault="00257D4B" w:rsidP="00257D4B">
      <w:pPr>
        <w:autoSpaceDE w:val="0"/>
        <w:autoSpaceDN w:val="0"/>
        <w:adjustRightInd w:val="0"/>
        <w:jc w:val="center"/>
        <w:rPr>
          <w:rFonts w:cs="Arial"/>
          <w:color w:val="000000"/>
          <w:u w:val="single"/>
        </w:rPr>
      </w:pPr>
      <w:r>
        <w:rPr>
          <w:rFonts w:cs="Arial"/>
          <w:b/>
          <w:bCs/>
          <w:color w:val="000000"/>
          <w:u w:val="single"/>
        </w:rPr>
        <w:t>And</w:t>
      </w:r>
    </w:p>
    <w:p w14:paraId="00B97275" w14:textId="04920C1E" w:rsidR="00257D4B" w:rsidRPr="00257D4B" w:rsidRDefault="00257D4B" w:rsidP="00257D4B">
      <w:pPr>
        <w:autoSpaceDE w:val="0"/>
        <w:autoSpaceDN w:val="0"/>
        <w:adjustRightInd w:val="0"/>
        <w:rPr>
          <w:rFonts w:cs="Arial"/>
          <w:color w:val="000000"/>
        </w:rPr>
      </w:pPr>
      <w:r>
        <w:rPr>
          <w:rFonts w:cs="Arial"/>
          <w:color w:val="000000"/>
        </w:rPr>
        <w:t xml:space="preserve">(b) Candidates must possess the requisite knowledge and ability, including a high standard of suitability and administrative ability), for the proper discharge of the office. </w:t>
      </w:r>
    </w:p>
    <w:p w14:paraId="3874FD62" w14:textId="77777777" w:rsidR="00490450" w:rsidRDefault="00490450" w:rsidP="00490450">
      <w:pPr>
        <w:spacing w:after="0" w:line="240" w:lineRule="auto"/>
        <w:jc w:val="both"/>
        <w:rPr>
          <w:rFonts w:cs="Arial"/>
          <w:b/>
        </w:rPr>
      </w:pPr>
      <w:r>
        <w:rPr>
          <w:rFonts w:cs="Arial"/>
          <w:b/>
        </w:rPr>
        <w:t>Age</w:t>
      </w:r>
    </w:p>
    <w:p w14:paraId="7B2964F3" w14:textId="77777777" w:rsidR="00490450" w:rsidRPr="008413EF" w:rsidRDefault="00490450" w:rsidP="00490450">
      <w:pPr>
        <w:rPr>
          <w:rFonts w:cs="Arial"/>
        </w:rPr>
      </w:pPr>
      <w:r w:rsidRPr="008413EF">
        <w:rPr>
          <w:rFonts w:cs="Arial"/>
        </w:rPr>
        <w:t>Age restriction shall only apply to a candidate where s/he</w:t>
      </w:r>
      <w:r>
        <w:rPr>
          <w:rFonts w:cs="Arial"/>
        </w:rPr>
        <w:t xml:space="preserve"> </w:t>
      </w:r>
      <w:r w:rsidRPr="008413EF">
        <w:rPr>
          <w:rFonts w:cs="Arial"/>
        </w:rPr>
        <w:t xml:space="preserve">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 </w:t>
      </w:r>
    </w:p>
    <w:p w14:paraId="2555C9CC" w14:textId="77777777" w:rsidR="00490450" w:rsidRDefault="00490450" w:rsidP="00257D4B">
      <w:pPr>
        <w:rPr>
          <w:rFonts w:cs="Arial"/>
          <w:b/>
        </w:rPr>
      </w:pPr>
    </w:p>
    <w:p w14:paraId="6568A47B" w14:textId="2F7E8F8C" w:rsidR="00257D4B" w:rsidRPr="00F6254C" w:rsidRDefault="00257D4B" w:rsidP="00257D4B">
      <w:pPr>
        <w:rPr>
          <w:rFonts w:cs="Arial"/>
          <w:b/>
        </w:rPr>
      </w:pPr>
      <w:r w:rsidRPr="00F6254C">
        <w:rPr>
          <w:rFonts w:cs="Arial"/>
          <w:b/>
        </w:rPr>
        <w:t>Health</w:t>
      </w:r>
    </w:p>
    <w:p w14:paraId="7A7AE271" w14:textId="77777777" w:rsidR="00257D4B" w:rsidRPr="00F6254C" w:rsidRDefault="00257D4B" w:rsidP="00257D4B">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74DF399" w14:textId="77777777" w:rsidR="00257D4B" w:rsidRPr="00F6254C" w:rsidRDefault="00257D4B" w:rsidP="00257D4B">
      <w:pPr>
        <w:rPr>
          <w:rFonts w:cs="Arial"/>
        </w:rPr>
      </w:pPr>
    </w:p>
    <w:p w14:paraId="648719CF" w14:textId="77777777" w:rsidR="00257D4B" w:rsidRPr="00F6254C" w:rsidRDefault="00257D4B" w:rsidP="00257D4B">
      <w:pPr>
        <w:ind w:right="-766"/>
        <w:rPr>
          <w:rFonts w:cs="Arial"/>
          <w:iCs/>
        </w:rPr>
      </w:pPr>
      <w:r w:rsidRPr="00F6254C">
        <w:rPr>
          <w:rFonts w:cs="Arial"/>
          <w:b/>
          <w:bCs/>
        </w:rPr>
        <w:t>Character</w:t>
      </w:r>
    </w:p>
    <w:p w14:paraId="120C1972" w14:textId="7B276210" w:rsidR="00257D4B" w:rsidRDefault="00257D4B" w:rsidP="00257D4B">
      <w:pPr>
        <w:ind w:right="-766"/>
        <w:rPr>
          <w:rFonts w:cs="Arial"/>
        </w:rPr>
      </w:pPr>
      <w:r w:rsidRPr="00F6254C">
        <w:rPr>
          <w:rFonts w:cs="Arial"/>
        </w:rPr>
        <w:t>Each candidate for and any person holding the office must be of good character.</w:t>
      </w:r>
    </w:p>
    <w:p w14:paraId="30E9FC1F" w14:textId="77777777" w:rsidR="00257D4B" w:rsidRPr="00257D4B" w:rsidRDefault="00257D4B" w:rsidP="00257D4B">
      <w:pPr>
        <w:ind w:right="-766"/>
        <w:rPr>
          <w:rFonts w:cs="Arial"/>
        </w:rPr>
      </w:pPr>
    </w:p>
    <w:p w14:paraId="5C530CF9" w14:textId="5C195232" w:rsidR="00257D4B" w:rsidRPr="00257D4B" w:rsidRDefault="00257D4B" w:rsidP="00257D4B">
      <w:pPr>
        <w:rPr>
          <w:rFonts w:cs="Arial"/>
          <w:b/>
          <w:bCs/>
        </w:rPr>
      </w:pPr>
      <w:r w:rsidRPr="00EE394B">
        <w:rPr>
          <w:rFonts w:cs="Arial"/>
          <w:b/>
          <w:bCs/>
        </w:rPr>
        <w:t>Other requirements specific to the post</w:t>
      </w:r>
    </w:p>
    <w:p w14:paraId="6C0A01A2" w14:textId="77777777" w:rsidR="00257D4B" w:rsidRDefault="00257D4B">
      <w:pPr>
        <w:rPr>
          <w:rFonts w:cs="Arial"/>
          <w:iCs/>
          <w:color w:val="000000"/>
        </w:rPr>
      </w:pPr>
      <w:r>
        <w:rPr>
          <w:rFonts w:cs="Arial"/>
          <w:iCs/>
          <w:color w:val="000000"/>
        </w:rPr>
        <w:t>A flexible approach to working hours is required in order to ensure deadlines are met.</w:t>
      </w:r>
    </w:p>
    <w:p w14:paraId="3A28DFFB" w14:textId="77777777" w:rsidR="00257D4B" w:rsidRDefault="00257D4B">
      <w:pPr>
        <w:rPr>
          <w:rFonts w:cs="Arial"/>
          <w:iCs/>
          <w:color w:val="000000"/>
        </w:rPr>
      </w:pPr>
    </w:p>
    <w:p w14:paraId="0F4A217D" w14:textId="77777777" w:rsidR="00257D4B" w:rsidRDefault="00257D4B" w:rsidP="00257D4B">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5"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6"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9F37BB3" w14:textId="77777777" w:rsidR="00257D4B" w:rsidRDefault="00257D4B" w:rsidP="00257D4B">
      <w:pPr>
        <w:spacing w:before="240" w:after="120" w:line="240" w:lineRule="auto"/>
        <w:rPr>
          <w:rFonts w:cs="Arial"/>
          <w:color w:val="000099"/>
          <w:szCs w:val="20"/>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7" w:history="1">
        <w:r>
          <w:rPr>
            <w:rStyle w:val="Hyperlink"/>
          </w:rPr>
          <w:t>general academic recognition of their qualification</w:t>
        </w:r>
      </w:hyperlink>
      <w:r>
        <w:rPr>
          <w:color w:val="000000"/>
        </w:rPr>
        <w:t>.</w:t>
      </w:r>
      <w:r>
        <w:rPr>
          <w:rFonts w:cs="Arial"/>
          <w:color w:val="000099"/>
          <w:szCs w:val="20"/>
        </w:rPr>
        <w:t>]</w:t>
      </w:r>
    </w:p>
    <w:p w14:paraId="14CA0969" w14:textId="4DBBD6B6"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0" w:name="_Appendix_2:_Applicant"/>
      <w:bookmarkStart w:id="21" w:name="_Toc198640674"/>
      <w:bookmarkEnd w:id="20"/>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1"/>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8"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98640675"/>
      <w:bookmarkEnd w:id="22"/>
      <w:r>
        <w:t>Appendix 3</w:t>
      </w:r>
      <w:r w:rsidR="002E719E">
        <w:t xml:space="preserve">: </w:t>
      </w:r>
      <w:r w:rsidR="003C75C7" w:rsidRPr="00BD636C">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02A75" w:rsidP="009F3A14">
      <w:pPr>
        <w:pStyle w:val="ListParagraph"/>
        <w:numPr>
          <w:ilvl w:val="0"/>
          <w:numId w:val="35"/>
        </w:numPr>
        <w:spacing w:before="240" w:after="120" w:line="240" w:lineRule="auto"/>
        <w:rPr>
          <w:rFonts w:cs="Arial"/>
          <w:szCs w:val="20"/>
        </w:rPr>
      </w:pPr>
      <w:hyperlink r:id="rId29"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02A75" w:rsidP="009F3A14">
      <w:pPr>
        <w:pStyle w:val="ListParagraph"/>
        <w:numPr>
          <w:ilvl w:val="0"/>
          <w:numId w:val="35"/>
        </w:numPr>
        <w:spacing w:before="240" w:after="120" w:line="240" w:lineRule="auto"/>
        <w:rPr>
          <w:rFonts w:cs="Arial"/>
          <w:szCs w:val="20"/>
        </w:rPr>
      </w:pPr>
      <w:hyperlink r:id="rId30"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02A75" w:rsidP="009F3A14">
      <w:pPr>
        <w:pStyle w:val="ListParagraph"/>
        <w:numPr>
          <w:ilvl w:val="0"/>
          <w:numId w:val="35"/>
        </w:numPr>
        <w:spacing w:before="240" w:after="120" w:line="240" w:lineRule="auto"/>
        <w:rPr>
          <w:rFonts w:cs="Arial"/>
          <w:szCs w:val="20"/>
        </w:rPr>
      </w:pPr>
      <w:hyperlink r:id="rId31"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2"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3"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02A75" w:rsidP="002B3056">
      <w:pPr>
        <w:autoSpaceDE w:val="0"/>
        <w:autoSpaceDN w:val="0"/>
        <w:adjustRightInd w:val="0"/>
        <w:spacing w:before="240" w:after="120" w:line="240" w:lineRule="auto"/>
        <w:rPr>
          <w:rFonts w:cs="Arial"/>
          <w:b/>
          <w:szCs w:val="20"/>
        </w:rPr>
      </w:pPr>
      <w:hyperlink r:id="rId34"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198640676"/>
      <w:bookmarkEnd w:id="24"/>
      <w:bookmarkEnd w:id="25"/>
      <w:r>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MmsgUAAC0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CCcHMmsgUAAC0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dPwgAAANoAAAAPAAAAZHJzL2Rvd25yZXYueG1sRI9Ba8JA&#10;FITvQv/D8gredFMt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DsDzdPwgAAANoAAAAPAAAA&#10;AAAAAAAAAAAAAAcCAABkcnMvZG93bnJldi54bWxQSwUGAAAAAAMAAwC3AAAA9gI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03834364" w:rsidR="00EC4CC9" w:rsidRPr="00C1722F" w:rsidRDefault="0067555F" w:rsidP="00AD732D">
      <w:pPr>
        <w:spacing w:before="240" w:after="120" w:line="240" w:lineRule="auto"/>
        <w:textAlignment w:val="center"/>
        <w:rPr>
          <w:rFonts w:cs="Arial"/>
          <w:szCs w:val="20"/>
        </w:rPr>
      </w:pPr>
      <w:r>
        <w:rPr>
          <w:rFonts w:cs="Arial"/>
          <w:bCs/>
          <w:color w:val="000099"/>
          <w:kern w:val="32"/>
          <w:szCs w:val="20"/>
        </w:rPr>
        <w:t>You can access f</w:t>
      </w:r>
      <w:r w:rsidR="00EC4CC9" w:rsidRPr="0062775A">
        <w:rPr>
          <w:rFonts w:cs="Arial"/>
          <w:bCs/>
          <w:color w:val="000099"/>
          <w:kern w:val="32"/>
          <w:szCs w:val="20"/>
        </w:rPr>
        <w:t xml:space="preserve">urther information on </w:t>
      </w:r>
      <w:hyperlink r:id="rId35" w:history="1">
        <w:r w:rsidR="00EC4CC9" w:rsidRPr="0067555F">
          <w:rPr>
            <w:rStyle w:val="Hyperlink"/>
            <w:rFonts w:cs="Arial"/>
            <w:bCs/>
            <w:kern w:val="32"/>
            <w:szCs w:val="20"/>
          </w:rPr>
          <w:t>Panel Management</w:t>
        </w:r>
      </w:hyperlink>
    </w:p>
    <w:p w14:paraId="4EB6D15E" w14:textId="4EE96366" w:rsidR="00F738BF" w:rsidRDefault="006219B3" w:rsidP="002A2EF6">
      <w:pPr>
        <w:pStyle w:val="Heading2"/>
      </w:pPr>
      <w:bookmarkStart w:id="27" w:name="_Toc198640677"/>
      <w:r>
        <w:t>Appendix: 5</w:t>
      </w:r>
      <w:r w:rsidR="002E719E">
        <w:t xml:space="preserve"> </w:t>
      </w:r>
      <w:r w:rsidR="002E719E" w:rsidRPr="002E719E">
        <w:t>Panel Management Rules</w:t>
      </w:r>
      <w:bookmarkEnd w:id="27"/>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204573E7" w14:textId="77777777" w:rsidR="00C5029C" w:rsidRPr="00672BEA"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672BEA">
        <w:rPr>
          <w:rFonts w:eastAsia="Times New Roman" w:cs="Arial"/>
          <w:b/>
          <w:color w:val="000099"/>
          <w:szCs w:val="20"/>
          <w:lang w:eastAsia="en-IE"/>
        </w:rPr>
        <w:t>If you agree to proceed with a Specified Purpose Post:</w:t>
      </w:r>
    </w:p>
    <w:p w14:paraId="237C2D60"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 xml:space="preserve">If you later decline the Specified Purpose post, during the pre-employment clearance stage, you will still retain your </w:t>
      </w:r>
      <w:r w:rsidRPr="00AD732D">
        <w:rPr>
          <w:rFonts w:eastAsia="Times New Roman" w:cs="Arial"/>
          <w:color w:val="000099"/>
          <w:szCs w:val="20"/>
          <w:lang w:eastAsia="en-IE"/>
        </w:rPr>
        <w:t>position</w:t>
      </w:r>
      <w:r w:rsidRPr="00AD732D">
        <w:rPr>
          <w:rFonts w:cs="Arial"/>
          <w:bCs/>
          <w:color w:val="000099"/>
          <w:kern w:val="32"/>
          <w:szCs w:val="20"/>
        </w:rPr>
        <w:t xml:space="preserve"> on the panel for both Specified Purpose and Permanent posts</w:t>
      </w:r>
    </w:p>
    <w:p w14:paraId="19A51690" w14:textId="77777777" w:rsidR="00C5029C" w:rsidRPr="00523099"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If you agree to proceed with a Permanent Post:</w:t>
      </w:r>
    </w:p>
    <w:p w14:paraId="6D5F566B" w14:textId="77777777" w:rsidR="00C5029C" w:rsidRPr="00523099"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You will no longer be eligible for any further expressions of interest and will be removed from the panel.</w:t>
      </w:r>
    </w:p>
    <w:p w14:paraId="7D834B57" w14:textId="77777777" w:rsidR="00C5029C"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691308" w:rsidRDefault="00386EE0" w:rsidP="002B3056">
      <w:pPr>
        <w:shd w:val="clear" w:color="auto" w:fill="FFFFFF"/>
        <w:autoSpaceDE w:val="0"/>
        <w:autoSpaceDN w:val="0"/>
        <w:adjustRightInd w:val="0"/>
        <w:spacing w:before="240" w:after="120" w:line="240" w:lineRule="auto"/>
        <w:rPr>
          <w:rFonts w:cs="Arial"/>
          <w:szCs w:val="20"/>
        </w:rPr>
      </w:pPr>
      <w:r w:rsidRPr="00691308">
        <w:rPr>
          <w:rFonts w:cs="Arial"/>
          <w:bCs/>
          <w:color w:val="000099"/>
          <w:kern w:val="32"/>
          <w:szCs w:val="20"/>
        </w:rPr>
        <w:t xml:space="preserve">If you accept employment </w:t>
      </w:r>
      <w:r w:rsidR="00F34151" w:rsidRPr="00691308">
        <w:rPr>
          <w:rFonts w:cs="Arial"/>
          <w:bCs/>
          <w:color w:val="000099"/>
          <w:kern w:val="32"/>
          <w:szCs w:val="20"/>
        </w:rPr>
        <w:t>to</w:t>
      </w:r>
      <w:r w:rsidRPr="00691308">
        <w:rPr>
          <w:rFonts w:cs="Arial"/>
          <w:bCs/>
          <w:color w:val="000099"/>
          <w:kern w:val="32"/>
          <w:szCs w:val="20"/>
        </w:rPr>
        <w:t xml:space="preserve"> a Specified Purpose post, you</w:t>
      </w:r>
      <w:r w:rsidR="00241EB3">
        <w:rPr>
          <w:rFonts w:cs="Arial"/>
          <w:bCs/>
          <w:color w:val="000099"/>
          <w:kern w:val="32"/>
          <w:szCs w:val="20"/>
        </w:rPr>
        <w:t xml:space="preserve"> can inform the HR/Recruitment t</w:t>
      </w:r>
      <w:r w:rsidRPr="00691308">
        <w:rPr>
          <w:rFonts w:cs="Arial"/>
          <w:bCs/>
          <w:color w:val="000099"/>
          <w:kern w:val="32"/>
          <w:szCs w:val="20"/>
        </w:rPr>
        <w:t>eam via email when you are within three months of the end of your contract. We will then reactivate you on the panel for Specified Purpose "Expressions of Interest."</w:t>
      </w:r>
    </w:p>
    <w:sectPr w:rsidR="003C75C7" w:rsidRPr="00691308" w:rsidSect="00042602">
      <w:footerReference w:type="default" r:id="rId36"/>
      <w:headerReference w:type="first" r:id="rId37"/>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3FE07F7"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02A75">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2CC6D076" w:rsidR="0037373C" w:rsidRDefault="00FD2371" w:rsidP="00FD2371">
    <w:pPr>
      <w:pStyle w:val="Header"/>
      <w:tabs>
        <w:tab w:val="clear" w:pos="4513"/>
        <w:tab w:val="clear" w:pos="9026"/>
        <w:tab w:val="left" w:pos="5115"/>
      </w:tabs>
      <w:jc w:val="center"/>
    </w:pPr>
    <w:r>
      <w:rPr>
        <w:rFonts w:cs="Arial"/>
        <w:noProof/>
        <w:lang w:eastAsia="en-IE"/>
      </w:rPr>
      <w:drawing>
        <wp:anchor distT="0" distB="0" distL="114300" distR="114300" simplePos="0" relativeHeight="251661312" behindDoc="1" locked="0" layoutInCell="1" allowOverlap="1" wp14:anchorId="077C9493" wp14:editId="5433F0C2">
          <wp:simplePos x="0" y="0"/>
          <wp:positionH relativeFrom="margin">
            <wp:align>right</wp:align>
          </wp:positionH>
          <wp:positionV relativeFrom="paragraph">
            <wp:posOffset>-393065</wp:posOffset>
          </wp:positionV>
          <wp:extent cx="2143125" cy="899160"/>
          <wp:effectExtent l="0" t="0" r="9525" b="0"/>
          <wp:wrapTight wrapText="bothSides">
            <wp:wrapPolygon edited="0">
              <wp:start x="0" y="0"/>
              <wp:lineTo x="0" y="21051"/>
              <wp:lineTo x="21504" y="21051"/>
              <wp:lineTo x="215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899160"/>
                  </a:xfrm>
                  <a:prstGeom prst="rect">
                    <a:avLst/>
                  </a:prstGeom>
                  <a:noFill/>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2658C5"/>
    <w:multiLevelType w:val="hybridMultilevel"/>
    <w:tmpl w:val="574C6A3A"/>
    <w:lvl w:ilvl="0" w:tplc="87CC0F4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1433DF0"/>
    <w:multiLevelType w:val="hybridMultilevel"/>
    <w:tmpl w:val="2F3A2D4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16732CA"/>
    <w:multiLevelType w:val="hybridMultilevel"/>
    <w:tmpl w:val="94FE5C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11B109F"/>
    <w:multiLevelType w:val="hybridMultilevel"/>
    <w:tmpl w:val="54B06480"/>
    <w:lvl w:ilvl="0" w:tplc="FF863FAE">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4"/>
  </w:num>
  <w:num w:numId="5">
    <w:abstractNumId w:val="4"/>
  </w:num>
  <w:num w:numId="6">
    <w:abstractNumId w:val="7"/>
  </w:num>
  <w:num w:numId="7">
    <w:abstractNumId w:val="30"/>
  </w:num>
  <w:num w:numId="8">
    <w:abstractNumId w:val="19"/>
  </w:num>
  <w:num w:numId="9">
    <w:abstractNumId w:val="9"/>
  </w:num>
  <w:num w:numId="10">
    <w:abstractNumId w:val="0"/>
  </w:num>
  <w:num w:numId="11">
    <w:abstractNumId w:val="12"/>
  </w:num>
  <w:num w:numId="12">
    <w:abstractNumId w:val="21"/>
  </w:num>
  <w:num w:numId="13">
    <w:abstractNumId w:val="14"/>
  </w:num>
  <w:num w:numId="14">
    <w:abstractNumId w:val="15"/>
  </w:num>
  <w:num w:numId="15">
    <w:abstractNumId w:val="31"/>
  </w:num>
  <w:num w:numId="16">
    <w:abstractNumId w:val="26"/>
  </w:num>
  <w:num w:numId="17">
    <w:abstractNumId w:val="36"/>
  </w:num>
  <w:num w:numId="18">
    <w:abstractNumId w:val="6"/>
  </w:num>
  <w:num w:numId="19">
    <w:abstractNumId w:val="18"/>
  </w:num>
  <w:num w:numId="20">
    <w:abstractNumId w:val="20"/>
  </w:num>
  <w:num w:numId="21">
    <w:abstractNumId w:val="28"/>
  </w:num>
  <w:num w:numId="22">
    <w:abstractNumId w:val="10"/>
  </w:num>
  <w:num w:numId="23">
    <w:abstractNumId w:val="3"/>
  </w:num>
  <w:num w:numId="24">
    <w:abstractNumId w:val="11"/>
  </w:num>
  <w:num w:numId="25">
    <w:abstractNumId w:val="2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8"/>
  </w:num>
  <w:num w:numId="32">
    <w:abstractNumId w:val="34"/>
  </w:num>
  <w:num w:numId="33">
    <w:abstractNumId w:val="17"/>
  </w:num>
  <w:num w:numId="34">
    <w:abstractNumId w:val="5"/>
  </w:num>
  <w:num w:numId="35">
    <w:abstractNumId w:val="3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57D4B"/>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0450"/>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3C9"/>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45B85"/>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C6A67"/>
    <w:rsid w:val="009D4B6B"/>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02A75"/>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D2371"/>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59933F60-E5AD-492F-978B-D28B8562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Content"/>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257D4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1582526391">
      <w:bodyDiv w:val="1"/>
      <w:marLeft w:val="0"/>
      <w:marRight w:val="0"/>
      <w:marTop w:val="0"/>
      <w:marBottom w:val="0"/>
      <w:divBdr>
        <w:top w:val="none" w:sz="0" w:space="0" w:color="auto"/>
        <w:left w:val="none" w:sz="0" w:space="0" w:color="auto"/>
        <w:bottom w:val="none" w:sz="0" w:space="0" w:color="auto"/>
        <w:right w:val="none" w:sz="0" w:space="0" w:color="auto"/>
      </w:divBdr>
    </w:div>
    <w:div w:id="1586107095">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n" TargetMode="External"/><Relationship Id="rId18" Type="http://schemas.openxmlformats.org/officeDocument/2006/relationships/hyperlink" Target="https://www.rezoomo.com/contentfiles/hselearning/mod1/story.html" TargetMode="External"/><Relationship Id="rId26" Type="http://schemas.openxmlformats.org/officeDocument/2006/relationships/hyperlink" Target="https://www.qqi.ie/what-we-do/the-qualifications-system/national-framework-of-qualification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areerhub.hse.ie/" TargetMode="External"/><Relationship Id="rId34" Type="http://schemas.openxmlformats.org/officeDocument/2006/relationships/hyperlink" Target="https://www.fbi.gov/file-repository/idhsc-address-verification-change-request/view" TargetMode="External"/><Relationship Id="rId7" Type="http://schemas.openxmlformats.org/officeDocument/2006/relationships/endnotes" Target="endnotes.xml"/><Relationship Id="rId12" Type="http://schemas.openxmlformats.org/officeDocument/2006/relationships/hyperlink" Target="file:///Z:\HR\Campaigns%202019\SLIGO%200538%20Laboratory%20Technician%20Public%20Health\SLIGO%200538%20applicant-information-document.docx" TargetMode="External"/><Relationship Id="rId17" Type="http://schemas.openxmlformats.org/officeDocument/2006/relationships/hyperlink" Target="https://youtu.be/w1ByNqBDLD8" TargetMode="External"/><Relationship Id="rId25" Type="http://schemas.openxmlformats.org/officeDocument/2006/relationships/hyperlink" Target="https://www.qqi.ie/what-we-do/the-qualifications-system/national-academic-recognition-information-centre" TargetMode="External"/><Relationship Id="rId33" Type="http://schemas.openxmlformats.org/officeDocument/2006/relationships/hyperlink" Target="https://www.police.govt.n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WldXKFk0FUM" TargetMode="External"/><Relationship Id="rId20" Type="http://schemas.openxmlformats.org/officeDocument/2006/relationships/hyperlink" Target="https://www.rezoomo.com/contentfiles/hselearning/mod3/story.html" TargetMode="External"/><Relationship Id="rId29"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HR\Campaigns%202019\SLIGO%200538%20Laboratory%20Technician%20Public%20Health\SLIGO%200538%20applicant-information-document.docx" TargetMode="External"/><Relationship Id="rId24" Type="http://schemas.openxmlformats.org/officeDocument/2006/relationships/hyperlink" Target="https://www.hse.ie/eng/staff/jobs/recruitment-process/hse-privacy-notice-candidates-in-recruitment-process-via-rezoomo-and-hse-talentpool" TargetMode="External"/><Relationship Id="rId32" Type="http://schemas.openxmlformats.org/officeDocument/2006/relationships/hyperlink" Target="https://www.afp.gov.a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www.cpsa.ie/codes-of-practice/what-are-the-codes/" TargetMode="External"/><Relationship Id="rId28" Type="http://schemas.openxmlformats.org/officeDocument/2006/relationships/hyperlink" Target="https://www.irishimmigration.ie/registering-your-immigration-permission/information-on-registering/immigration-permission-stamps/" TargetMode="External"/><Relationship Id="rId36" Type="http://schemas.openxmlformats.org/officeDocument/2006/relationships/footer" Target="footer1.xml"/><Relationship Id="rId10" Type="http://schemas.openxmlformats.org/officeDocument/2006/relationships/hyperlink" Target="https://www.rezoomo.com/job/80076" TargetMode="External"/><Relationship Id="rId19" Type="http://schemas.openxmlformats.org/officeDocument/2006/relationships/hyperlink" Target="https://www.rezoomo.com/contentfiles/hselearning/mod2/story.html" TargetMode="External"/><Relationship Id="rId31" Type="http://schemas.openxmlformats.org/officeDocument/2006/relationships/hyperlink" Target="https://www.gov.uk/browse/working/finding-job" TargetMode="External"/><Relationship Id="rId4" Type="http://schemas.openxmlformats.org/officeDocument/2006/relationships/settings" Target="settings.xml"/><Relationship Id="rId9" Type="http://schemas.openxmlformats.org/officeDocument/2006/relationships/hyperlink" Target="mailto:Trudy.Cunnane@hse.ie" TargetMode="External"/><Relationship Id="rId14" Type="http://schemas.openxmlformats.org/officeDocument/2006/relationships/hyperlink" Target="https://enterprise.gov.ie/en/what-we-do/workplace-and-skills/employment-permits/employment-permit-eligibility/labour-market-needs-test/" TargetMode="External"/><Relationship Id="rId22" Type="http://schemas.openxmlformats.org/officeDocument/2006/relationships/hyperlink" Target="https://www.hse.ie/eng/staff/jobs/" TargetMode="External"/><Relationship Id="rId27" Type="http://schemas.openxmlformats.org/officeDocument/2006/relationships/hyperlink" Target="https://forms.qqi.ie/naric/award-queries" TargetMode="External"/><Relationship Id="rId30" Type="http://schemas.openxmlformats.org/officeDocument/2006/relationships/hyperlink" Target="https://www.police.uk/pu/find-a-police-force/" TargetMode="External"/><Relationship Id="rId35" Type="http://schemas.openxmlformats.org/officeDocument/2006/relationships/hyperlink" Target="https://www.hse.ie/eng/staff/resources/recruitment-standards/before-you-recruit/panels-and-panel-manageme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3CCD-0B72-4DCF-91B7-35DA4E67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6065</Words>
  <Characters>34574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5</cp:revision>
  <cp:lastPrinted>2025-05-20T12:37:00Z</cp:lastPrinted>
  <dcterms:created xsi:type="dcterms:W3CDTF">2025-02-18T11:36:00Z</dcterms:created>
  <dcterms:modified xsi:type="dcterms:W3CDTF">2025-05-21T08:50:00Z</dcterms:modified>
</cp:coreProperties>
</file>