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0D7E0CA4" w14:textId="1D30B429" w:rsidR="00C941EE" w:rsidRDefault="00897AC1"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SLIGO 05</w:t>
      </w:r>
      <w:r w:rsidR="00D97A14">
        <w:rPr>
          <w:rFonts w:eastAsia="Times New Roman" w:cs="Arial"/>
          <w:b/>
          <w:iCs/>
          <w:sz w:val="24"/>
          <w:szCs w:val="24"/>
          <w:lang w:eastAsia="en-IE"/>
        </w:rPr>
        <w:t xml:space="preserve">77 </w:t>
      </w:r>
      <w:r w:rsidR="0045368E">
        <w:rPr>
          <w:rFonts w:eastAsia="Times New Roman" w:cs="Arial"/>
          <w:b/>
          <w:iCs/>
          <w:sz w:val="24"/>
          <w:szCs w:val="24"/>
          <w:lang w:eastAsia="en-IE"/>
        </w:rPr>
        <w:t>Clini</w:t>
      </w:r>
      <w:r>
        <w:rPr>
          <w:rFonts w:eastAsia="Times New Roman" w:cs="Arial"/>
          <w:b/>
          <w:iCs/>
          <w:sz w:val="24"/>
          <w:szCs w:val="24"/>
          <w:lang w:eastAsia="en-IE"/>
        </w:rPr>
        <w:t>cal Nurse Manager 2 (</w:t>
      </w:r>
      <w:r w:rsidR="00D97A14">
        <w:rPr>
          <w:rFonts w:eastAsia="Times New Roman" w:cs="Arial"/>
          <w:b/>
          <w:iCs/>
          <w:sz w:val="24"/>
          <w:szCs w:val="24"/>
          <w:lang w:eastAsia="en-IE"/>
        </w:rPr>
        <w:t>Coronary Care Unit</w:t>
      </w:r>
      <w:r w:rsidR="0045368E">
        <w:rPr>
          <w:rFonts w:eastAsia="Times New Roman" w:cs="Arial"/>
          <w:b/>
          <w:iCs/>
          <w:sz w:val="24"/>
          <w:szCs w:val="24"/>
          <w:lang w:eastAsia="en-IE"/>
        </w:rPr>
        <w:t>)</w:t>
      </w:r>
    </w:p>
    <w:p w14:paraId="5862401B" w14:textId="77777777" w:rsidR="0045368E" w:rsidRDefault="0045368E" w:rsidP="0045368E">
      <w:pPr>
        <w:jc w:val="both"/>
        <w:rPr>
          <w:rFonts w:eastAsia="Times New Roman" w:cs="Arial"/>
          <w:szCs w:val="20"/>
          <w:lang w:eastAsia="en-IE"/>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 xml:space="preserve">It is our intention to form a panel </w:t>
      </w:r>
      <w:proofErr w:type="gramStart"/>
      <w:r>
        <w:rPr>
          <w:rFonts w:cs="Arial"/>
          <w:iCs/>
        </w:rPr>
        <w:t>as a result of</w:t>
      </w:r>
      <w:proofErr w:type="gramEnd"/>
      <w:r>
        <w:rPr>
          <w:rFonts w:cs="Arial"/>
          <w:iCs/>
        </w:rPr>
        <w:t xml:space="preserve">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3681B8A1"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B478F0">
              <w:rPr>
                <w:noProof/>
                <w:webHidden/>
              </w:rPr>
              <w:t>2</w:t>
            </w:r>
            <w:r w:rsidR="0045368E">
              <w:rPr>
                <w:noProof/>
                <w:webHidden/>
              </w:rPr>
              <w:fldChar w:fldCharType="end"/>
            </w:r>
          </w:hyperlink>
        </w:p>
        <w:p w14:paraId="44A79C8F" w14:textId="26D5F9AE" w:rsidR="0045368E" w:rsidRDefault="0045368E">
          <w:pPr>
            <w:pStyle w:val="TOC1"/>
            <w:rPr>
              <w:rFonts w:asciiTheme="minorHAnsi" w:eastAsiaTheme="minorEastAsia" w:hAnsiTheme="minorHAnsi"/>
              <w:noProof/>
              <w:sz w:val="22"/>
              <w:lang w:eastAsia="en-IE"/>
            </w:rPr>
          </w:pPr>
          <w:hyperlink w:anchor="_Toc190856405" w:history="1">
            <w:r w:rsidRPr="00F32D11">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_Toc190856405 \h </w:instrText>
            </w:r>
            <w:r>
              <w:rPr>
                <w:noProof/>
                <w:webHidden/>
              </w:rPr>
            </w:r>
            <w:r>
              <w:rPr>
                <w:noProof/>
                <w:webHidden/>
              </w:rPr>
              <w:fldChar w:fldCharType="separate"/>
            </w:r>
            <w:r w:rsidR="00B478F0">
              <w:rPr>
                <w:noProof/>
                <w:webHidden/>
              </w:rPr>
              <w:t>2</w:t>
            </w:r>
            <w:r>
              <w:rPr>
                <w:noProof/>
                <w:webHidden/>
              </w:rPr>
              <w:fldChar w:fldCharType="end"/>
            </w:r>
          </w:hyperlink>
        </w:p>
        <w:p w14:paraId="6D2DF3B6" w14:textId="7853F6A6" w:rsidR="0045368E" w:rsidRDefault="0045368E">
          <w:pPr>
            <w:pStyle w:val="TOC1"/>
            <w:rPr>
              <w:rFonts w:asciiTheme="minorHAnsi" w:eastAsiaTheme="minorEastAsia" w:hAnsiTheme="minorHAnsi"/>
              <w:noProof/>
              <w:sz w:val="22"/>
              <w:lang w:eastAsia="en-IE"/>
            </w:rPr>
          </w:pPr>
          <w:hyperlink w:anchor="_Toc190856406" w:history="1">
            <w:r w:rsidRPr="00F32D11">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_Toc190856406 \h </w:instrText>
            </w:r>
            <w:r>
              <w:rPr>
                <w:noProof/>
                <w:webHidden/>
              </w:rPr>
            </w:r>
            <w:r>
              <w:rPr>
                <w:noProof/>
                <w:webHidden/>
              </w:rPr>
              <w:fldChar w:fldCharType="separate"/>
            </w:r>
            <w:r w:rsidR="00B478F0">
              <w:rPr>
                <w:noProof/>
                <w:webHidden/>
              </w:rPr>
              <w:t>2</w:t>
            </w:r>
            <w:r>
              <w:rPr>
                <w:noProof/>
                <w:webHidden/>
              </w:rPr>
              <w:fldChar w:fldCharType="end"/>
            </w:r>
          </w:hyperlink>
        </w:p>
        <w:p w14:paraId="16EB7E30" w14:textId="160EE599" w:rsidR="0045368E" w:rsidRDefault="0045368E">
          <w:pPr>
            <w:pStyle w:val="TOC1"/>
            <w:rPr>
              <w:rFonts w:asciiTheme="minorHAnsi" w:eastAsiaTheme="minorEastAsia" w:hAnsiTheme="minorHAnsi"/>
              <w:noProof/>
              <w:sz w:val="22"/>
              <w:lang w:eastAsia="en-IE"/>
            </w:rPr>
          </w:pPr>
          <w:hyperlink w:anchor="_Toc190856407" w:history="1">
            <w:r w:rsidRPr="00F32D11">
              <w:rPr>
                <w:rStyle w:val="Hyperlink"/>
                <w:rFonts w:cs="Arial"/>
                <w:noProof/>
              </w:rPr>
              <w:t>Candidate Supports</w:t>
            </w:r>
            <w:r>
              <w:rPr>
                <w:noProof/>
                <w:webHidden/>
              </w:rPr>
              <w:tab/>
            </w:r>
            <w:r>
              <w:rPr>
                <w:noProof/>
                <w:webHidden/>
              </w:rPr>
              <w:fldChar w:fldCharType="begin"/>
            </w:r>
            <w:r>
              <w:rPr>
                <w:noProof/>
                <w:webHidden/>
              </w:rPr>
              <w:instrText xml:space="preserve"> PAGEREF _Toc190856407 \h </w:instrText>
            </w:r>
            <w:r>
              <w:rPr>
                <w:noProof/>
                <w:webHidden/>
              </w:rPr>
            </w:r>
            <w:r>
              <w:rPr>
                <w:noProof/>
                <w:webHidden/>
              </w:rPr>
              <w:fldChar w:fldCharType="separate"/>
            </w:r>
            <w:r w:rsidR="00B478F0">
              <w:rPr>
                <w:noProof/>
                <w:webHidden/>
              </w:rPr>
              <w:t>3</w:t>
            </w:r>
            <w:r>
              <w:rPr>
                <w:noProof/>
                <w:webHidden/>
              </w:rPr>
              <w:fldChar w:fldCharType="end"/>
            </w:r>
          </w:hyperlink>
        </w:p>
        <w:p w14:paraId="6354AEA8" w14:textId="705550D4" w:rsidR="0045368E" w:rsidRDefault="0045368E">
          <w:pPr>
            <w:pStyle w:val="TOC1"/>
            <w:rPr>
              <w:rFonts w:asciiTheme="minorHAnsi" w:eastAsiaTheme="minorEastAsia" w:hAnsiTheme="minorHAnsi"/>
              <w:noProof/>
              <w:sz w:val="22"/>
              <w:lang w:eastAsia="en-IE"/>
            </w:rPr>
          </w:pPr>
          <w:hyperlink w:anchor="_Toc190856408" w:history="1">
            <w:r w:rsidRPr="00F32D11">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_Toc190856408 \h </w:instrText>
            </w:r>
            <w:r>
              <w:rPr>
                <w:noProof/>
                <w:webHidden/>
              </w:rPr>
            </w:r>
            <w:r>
              <w:rPr>
                <w:noProof/>
                <w:webHidden/>
              </w:rPr>
              <w:fldChar w:fldCharType="separate"/>
            </w:r>
            <w:r w:rsidR="00B478F0">
              <w:rPr>
                <w:noProof/>
                <w:webHidden/>
              </w:rPr>
              <w:t>4</w:t>
            </w:r>
            <w:r>
              <w:rPr>
                <w:noProof/>
                <w:webHidden/>
              </w:rPr>
              <w:fldChar w:fldCharType="end"/>
            </w:r>
          </w:hyperlink>
        </w:p>
        <w:p w14:paraId="42BD5E37" w14:textId="7DD68032" w:rsidR="0045368E" w:rsidRDefault="0045368E">
          <w:pPr>
            <w:pStyle w:val="TOC1"/>
            <w:rPr>
              <w:rFonts w:asciiTheme="minorHAnsi" w:eastAsiaTheme="minorEastAsia" w:hAnsiTheme="minorHAnsi"/>
              <w:noProof/>
              <w:sz w:val="22"/>
              <w:lang w:eastAsia="en-IE"/>
            </w:rPr>
          </w:pPr>
          <w:hyperlink w:anchor="_Toc190856409" w:history="1">
            <w:r w:rsidRPr="00F32D11">
              <w:rPr>
                <w:rStyle w:val="Hyperlink"/>
                <w:rFonts w:cs="Arial"/>
                <w:noProof/>
              </w:rPr>
              <w:t>Interview Notes</w:t>
            </w:r>
            <w:r>
              <w:rPr>
                <w:noProof/>
                <w:webHidden/>
              </w:rPr>
              <w:tab/>
            </w:r>
            <w:r>
              <w:rPr>
                <w:noProof/>
                <w:webHidden/>
              </w:rPr>
              <w:fldChar w:fldCharType="begin"/>
            </w:r>
            <w:r>
              <w:rPr>
                <w:noProof/>
                <w:webHidden/>
              </w:rPr>
              <w:instrText xml:space="preserve"> PAGEREF _Toc190856409 \h </w:instrText>
            </w:r>
            <w:r>
              <w:rPr>
                <w:noProof/>
                <w:webHidden/>
              </w:rPr>
            </w:r>
            <w:r>
              <w:rPr>
                <w:noProof/>
                <w:webHidden/>
              </w:rPr>
              <w:fldChar w:fldCharType="separate"/>
            </w:r>
            <w:r w:rsidR="00B478F0">
              <w:rPr>
                <w:noProof/>
                <w:webHidden/>
              </w:rPr>
              <w:t>4</w:t>
            </w:r>
            <w:r>
              <w:rPr>
                <w:noProof/>
                <w:webHidden/>
              </w:rPr>
              <w:fldChar w:fldCharType="end"/>
            </w:r>
          </w:hyperlink>
        </w:p>
        <w:p w14:paraId="75D42F21" w14:textId="23F4E773" w:rsidR="0045368E" w:rsidRDefault="0045368E">
          <w:pPr>
            <w:pStyle w:val="TOC1"/>
            <w:rPr>
              <w:rFonts w:asciiTheme="minorHAnsi" w:eastAsiaTheme="minorEastAsia" w:hAnsiTheme="minorHAnsi"/>
              <w:noProof/>
              <w:sz w:val="22"/>
              <w:lang w:eastAsia="en-IE"/>
            </w:rPr>
          </w:pPr>
          <w:hyperlink w:anchor="_Toc190856410" w:history="1">
            <w:r w:rsidRPr="00F32D11">
              <w:rPr>
                <w:rStyle w:val="Hyperlink"/>
                <w:rFonts w:cs="Arial"/>
                <w:noProof/>
              </w:rPr>
              <w:t>Formation of Panels</w:t>
            </w:r>
            <w:r>
              <w:rPr>
                <w:noProof/>
                <w:webHidden/>
              </w:rPr>
              <w:tab/>
            </w:r>
            <w:r>
              <w:rPr>
                <w:noProof/>
                <w:webHidden/>
              </w:rPr>
              <w:fldChar w:fldCharType="begin"/>
            </w:r>
            <w:r>
              <w:rPr>
                <w:noProof/>
                <w:webHidden/>
              </w:rPr>
              <w:instrText xml:space="preserve"> PAGEREF _Toc190856410 \h </w:instrText>
            </w:r>
            <w:r>
              <w:rPr>
                <w:noProof/>
                <w:webHidden/>
              </w:rPr>
            </w:r>
            <w:r>
              <w:rPr>
                <w:noProof/>
                <w:webHidden/>
              </w:rPr>
              <w:fldChar w:fldCharType="separate"/>
            </w:r>
            <w:r w:rsidR="00B478F0">
              <w:rPr>
                <w:noProof/>
                <w:webHidden/>
              </w:rPr>
              <w:t>4</w:t>
            </w:r>
            <w:r>
              <w:rPr>
                <w:noProof/>
                <w:webHidden/>
              </w:rPr>
              <w:fldChar w:fldCharType="end"/>
            </w:r>
          </w:hyperlink>
        </w:p>
        <w:p w14:paraId="68210C4F" w14:textId="4C38BF46" w:rsidR="0045368E" w:rsidRDefault="0045368E">
          <w:pPr>
            <w:pStyle w:val="TOC1"/>
            <w:rPr>
              <w:rFonts w:asciiTheme="minorHAnsi" w:eastAsiaTheme="minorEastAsia" w:hAnsiTheme="minorHAnsi"/>
              <w:noProof/>
              <w:sz w:val="22"/>
              <w:lang w:eastAsia="en-IE"/>
            </w:rPr>
          </w:pPr>
          <w:hyperlink w:anchor="_Toc190856411" w:history="1">
            <w:r w:rsidRPr="00F32D11">
              <w:rPr>
                <w:rStyle w:val="Hyperlink"/>
                <w:noProof/>
              </w:rPr>
              <w:t>Marking System</w:t>
            </w:r>
            <w:r>
              <w:rPr>
                <w:noProof/>
                <w:webHidden/>
              </w:rPr>
              <w:tab/>
            </w:r>
            <w:r>
              <w:rPr>
                <w:noProof/>
                <w:webHidden/>
              </w:rPr>
              <w:fldChar w:fldCharType="begin"/>
            </w:r>
            <w:r>
              <w:rPr>
                <w:noProof/>
                <w:webHidden/>
              </w:rPr>
              <w:instrText xml:space="preserve"> PAGEREF _Toc190856411 \h </w:instrText>
            </w:r>
            <w:r>
              <w:rPr>
                <w:noProof/>
                <w:webHidden/>
              </w:rPr>
            </w:r>
            <w:r>
              <w:rPr>
                <w:noProof/>
                <w:webHidden/>
              </w:rPr>
              <w:fldChar w:fldCharType="separate"/>
            </w:r>
            <w:r w:rsidR="00B478F0">
              <w:rPr>
                <w:noProof/>
                <w:webHidden/>
              </w:rPr>
              <w:t>4</w:t>
            </w:r>
            <w:r>
              <w:rPr>
                <w:noProof/>
                <w:webHidden/>
              </w:rPr>
              <w:fldChar w:fldCharType="end"/>
            </w:r>
          </w:hyperlink>
        </w:p>
        <w:p w14:paraId="56E20E56" w14:textId="2688AC33" w:rsidR="0045368E" w:rsidRDefault="0045368E">
          <w:pPr>
            <w:pStyle w:val="TOC1"/>
            <w:rPr>
              <w:rFonts w:asciiTheme="minorHAnsi" w:eastAsiaTheme="minorEastAsia" w:hAnsiTheme="minorHAnsi"/>
              <w:noProof/>
              <w:sz w:val="22"/>
              <w:lang w:eastAsia="en-IE"/>
            </w:rPr>
          </w:pPr>
          <w:hyperlink w:anchor="_Toc190856412" w:history="1">
            <w:r w:rsidRPr="00F32D11">
              <w:rPr>
                <w:rStyle w:val="Hyperlink"/>
                <w:noProof/>
              </w:rPr>
              <w:t>Future panels</w:t>
            </w:r>
            <w:r>
              <w:rPr>
                <w:noProof/>
                <w:webHidden/>
              </w:rPr>
              <w:tab/>
            </w:r>
            <w:r>
              <w:rPr>
                <w:noProof/>
                <w:webHidden/>
              </w:rPr>
              <w:fldChar w:fldCharType="begin"/>
            </w:r>
            <w:r>
              <w:rPr>
                <w:noProof/>
                <w:webHidden/>
              </w:rPr>
              <w:instrText xml:space="preserve"> PAGEREF _Toc190856412 \h </w:instrText>
            </w:r>
            <w:r>
              <w:rPr>
                <w:noProof/>
                <w:webHidden/>
              </w:rPr>
            </w:r>
            <w:r>
              <w:rPr>
                <w:noProof/>
                <w:webHidden/>
              </w:rPr>
              <w:fldChar w:fldCharType="separate"/>
            </w:r>
            <w:r w:rsidR="00B478F0">
              <w:rPr>
                <w:noProof/>
                <w:webHidden/>
              </w:rPr>
              <w:t>5</w:t>
            </w:r>
            <w:r>
              <w:rPr>
                <w:noProof/>
                <w:webHidden/>
              </w:rPr>
              <w:fldChar w:fldCharType="end"/>
            </w:r>
          </w:hyperlink>
        </w:p>
        <w:p w14:paraId="394CD8B4" w14:textId="759D7B92" w:rsidR="0045368E" w:rsidRDefault="0045368E">
          <w:pPr>
            <w:pStyle w:val="TOC1"/>
            <w:rPr>
              <w:rFonts w:asciiTheme="minorHAnsi" w:eastAsiaTheme="minorEastAsia" w:hAnsiTheme="minorHAnsi"/>
              <w:noProof/>
              <w:sz w:val="22"/>
              <w:lang w:eastAsia="en-IE"/>
            </w:rPr>
          </w:pPr>
          <w:hyperlink w:anchor="_Toc190856413" w:history="1">
            <w:r w:rsidRPr="00F32D11">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_Toc190856413 \h </w:instrText>
            </w:r>
            <w:r>
              <w:rPr>
                <w:noProof/>
                <w:webHidden/>
              </w:rPr>
            </w:r>
            <w:r>
              <w:rPr>
                <w:noProof/>
                <w:webHidden/>
              </w:rPr>
              <w:fldChar w:fldCharType="separate"/>
            </w:r>
            <w:r w:rsidR="00B478F0">
              <w:rPr>
                <w:noProof/>
                <w:webHidden/>
              </w:rPr>
              <w:t>5</w:t>
            </w:r>
            <w:r>
              <w:rPr>
                <w:noProof/>
                <w:webHidden/>
              </w:rPr>
              <w:fldChar w:fldCharType="end"/>
            </w:r>
          </w:hyperlink>
        </w:p>
        <w:p w14:paraId="5422349A" w14:textId="05C1CA85" w:rsidR="0045368E" w:rsidRDefault="0045368E">
          <w:pPr>
            <w:pStyle w:val="TOC1"/>
            <w:rPr>
              <w:rFonts w:asciiTheme="minorHAnsi" w:eastAsiaTheme="minorEastAsia" w:hAnsiTheme="minorHAnsi"/>
              <w:noProof/>
              <w:sz w:val="22"/>
              <w:lang w:eastAsia="en-IE"/>
            </w:rPr>
          </w:pPr>
          <w:hyperlink w:anchor="_Toc190856414" w:history="1">
            <w:r w:rsidRPr="00F32D11">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_Toc190856414 \h </w:instrText>
            </w:r>
            <w:r>
              <w:rPr>
                <w:noProof/>
                <w:webHidden/>
              </w:rPr>
            </w:r>
            <w:r>
              <w:rPr>
                <w:noProof/>
                <w:webHidden/>
              </w:rPr>
              <w:fldChar w:fldCharType="separate"/>
            </w:r>
            <w:r w:rsidR="00B478F0">
              <w:rPr>
                <w:noProof/>
                <w:webHidden/>
              </w:rPr>
              <w:t>5</w:t>
            </w:r>
            <w:r>
              <w:rPr>
                <w:noProof/>
                <w:webHidden/>
              </w:rPr>
              <w:fldChar w:fldCharType="end"/>
            </w:r>
          </w:hyperlink>
        </w:p>
        <w:p w14:paraId="3F48CF2A" w14:textId="18DC8F73" w:rsidR="0045368E" w:rsidRDefault="0045368E">
          <w:pPr>
            <w:pStyle w:val="TOC1"/>
            <w:rPr>
              <w:rFonts w:asciiTheme="minorHAnsi" w:eastAsiaTheme="minorEastAsia" w:hAnsiTheme="minorHAnsi"/>
              <w:noProof/>
              <w:sz w:val="22"/>
              <w:lang w:eastAsia="en-IE"/>
            </w:rPr>
          </w:pPr>
          <w:hyperlink w:anchor="_Toc190856415" w:history="1">
            <w:r w:rsidRPr="00F32D11">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_Toc190856415 \h </w:instrText>
            </w:r>
            <w:r>
              <w:rPr>
                <w:noProof/>
                <w:webHidden/>
              </w:rPr>
            </w:r>
            <w:r>
              <w:rPr>
                <w:noProof/>
                <w:webHidden/>
              </w:rPr>
              <w:fldChar w:fldCharType="separate"/>
            </w:r>
            <w:r w:rsidR="00B478F0">
              <w:rPr>
                <w:noProof/>
                <w:webHidden/>
              </w:rPr>
              <w:t>5</w:t>
            </w:r>
            <w:r>
              <w:rPr>
                <w:noProof/>
                <w:webHidden/>
              </w:rPr>
              <w:fldChar w:fldCharType="end"/>
            </w:r>
          </w:hyperlink>
        </w:p>
        <w:p w14:paraId="67404237" w14:textId="74B94C0E" w:rsidR="0045368E" w:rsidRDefault="0045368E">
          <w:pPr>
            <w:pStyle w:val="TOC1"/>
            <w:rPr>
              <w:rFonts w:asciiTheme="minorHAnsi" w:eastAsiaTheme="minorEastAsia" w:hAnsiTheme="minorHAnsi"/>
              <w:noProof/>
              <w:sz w:val="22"/>
              <w:lang w:eastAsia="en-IE"/>
            </w:rPr>
          </w:pPr>
          <w:hyperlink w:anchor="_Toc190856416" w:history="1">
            <w:r w:rsidRPr="00F32D11">
              <w:rPr>
                <w:rStyle w:val="Hyperlink"/>
                <w:rFonts w:cs="Arial"/>
                <w:noProof/>
              </w:rPr>
              <w:t>Review and Complaint Procedure (CPSA)</w:t>
            </w:r>
            <w:r>
              <w:rPr>
                <w:noProof/>
                <w:webHidden/>
              </w:rPr>
              <w:tab/>
            </w:r>
            <w:r>
              <w:rPr>
                <w:noProof/>
                <w:webHidden/>
              </w:rPr>
              <w:fldChar w:fldCharType="begin"/>
            </w:r>
            <w:r>
              <w:rPr>
                <w:noProof/>
                <w:webHidden/>
              </w:rPr>
              <w:instrText xml:space="preserve"> PAGEREF _Toc190856416 \h </w:instrText>
            </w:r>
            <w:r>
              <w:rPr>
                <w:noProof/>
                <w:webHidden/>
              </w:rPr>
            </w:r>
            <w:r>
              <w:rPr>
                <w:noProof/>
                <w:webHidden/>
              </w:rPr>
              <w:fldChar w:fldCharType="separate"/>
            </w:r>
            <w:r w:rsidR="00B478F0">
              <w:rPr>
                <w:noProof/>
                <w:webHidden/>
              </w:rPr>
              <w:t>5</w:t>
            </w:r>
            <w:r>
              <w:rPr>
                <w:noProof/>
                <w:webHidden/>
              </w:rPr>
              <w:fldChar w:fldCharType="end"/>
            </w:r>
          </w:hyperlink>
        </w:p>
        <w:p w14:paraId="27392E85" w14:textId="52393CC5" w:rsidR="0045368E" w:rsidRDefault="0045368E">
          <w:pPr>
            <w:pStyle w:val="TOC1"/>
            <w:rPr>
              <w:rFonts w:asciiTheme="minorHAnsi" w:eastAsiaTheme="minorEastAsia" w:hAnsiTheme="minorHAnsi"/>
              <w:noProof/>
              <w:sz w:val="22"/>
              <w:lang w:eastAsia="en-IE"/>
            </w:rPr>
          </w:pPr>
          <w:hyperlink w:anchor="_Toc190856417" w:history="1">
            <w:r w:rsidRPr="00F32D11">
              <w:rPr>
                <w:rStyle w:val="Hyperlink"/>
                <w:rFonts w:cs="Arial"/>
                <w:noProof/>
              </w:rPr>
              <w:t>HSE Privacy Policy</w:t>
            </w:r>
            <w:r>
              <w:rPr>
                <w:noProof/>
                <w:webHidden/>
              </w:rPr>
              <w:tab/>
            </w:r>
            <w:r>
              <w:rPr>
                <w:noProof/>
                <w:webHidden/>
              </w:rPr>
              <w:fldChar w:fldCharType="begin"/>
            </w:r>
            <w:r>
              <w:rPr>
                <w:noProof/>
                <w:webHidden/>
              </w:rPr>
              <w:instrText xml:space="preserve"> PAGEREF _Toc190856417 \h </w:instrText>
            </w:r>
            <w:r>
              <w:rPr>
                <w:noProof/>
                <w:webHidden/>
              </w:rPr>
            </w:r>
            <w:r>
              <w:rPr>
                <w:noProof/>
                <w:webHidden/>
              </w:rPr>
              <w:fldChar w:fldCharType="separate"/>
            </w:r>
            <w:r w:rsidR="00B478F0">
              <w:rPr>
                <w:noProof/>
                <w:webHidden/>
              </w:rPr>
              <w:t>6</w:t>
            </w:r>
            <w:r>
              <w:rPr>
                <w:noProof/>
                <w:webHidden/>
              </w:rPr>
              <w:fldChar w:fldCharType="end"/>
            </w:r>
          </w:hyperlink>
        </w:p>
        <w:p w14:paraId="57BA656E" w14:textId="583BA1ED" w:rsidR="0045368E" w:rsidRDefault="0045368E">
          <w:pPr>
            <w:pStyle w:val="TOC1"/>
            <w:rPr>
              <w:rFonts w:asciiTheme="minorHAnsi" w:eastAsiaTheme="minorEastAsia" w:hAnsiTheme="minorHAnsi"/>
              <w:noProof/>
              <w:sz w:val="22"/>
              <w:lang w:eastAsia="en-IE"/>
            </w:rPr>
          </w:pPr>
          <w:hyperlink w:anchor="_Toc190856418" w:history="1">
            <w:r w:rsidRPr="00F32D11">
              <w:rPr>
                <w:rStyle w:val="Hyperlink"/>
                <w:noProof/>
              </w:rPr>
              <w:t>Superannuation / Pension Information</w:t>
            </w:r>
            <w:r>
              <w:rPr>
                <w:noProof/>
                <w:webHidden/>
              </w:rPr>
              <w:tab/>
            </w:r>
            <w:r>
              <w:rPr>
                <w:noProof/>
                <w:webHidden/>
              </w:rPr>
              <w:fldChar w:fldCharType="begin"/>
            </w:r>
            <w:r>
              <w:rPr>
                <w:noProof/>
                <w:webHidden/>
              </w:rPr>
              <w:instrText xml:space="preserve"> PAGEREF _Toc190856418 \h </w:instrText>
            </w:r>
            <w:r>
              <w:rPr>
                <w:noProof/>
                <w:webHidden/>
              </w:rPr>
            </w:r>
            <w:r>
              <w:rPr>
                <w:noProof/>
                <w:webHidden/>
              </w:rPr>
              <w:fldChar w:fldCharType="separate"/>
            </w:r>
            <w:r w:rsidR="00B478F0">
              <w:rPr>
                <w:noProof/>
                <w:webHidden/>
              </w:rPr>
              <w:t>6</w:t>
            </w:r>
            <w:r>
              <w:rPr>
                <w:noProof/>
                <w:webHidden/>
              </w:rPr>
              <w:fldChar w:fldCharType="end"/>
            </w:r>
          </w:hyperlink>
        </w:p>
        <w:p w14:paraId="24D200E2" w14:textId="16922B9A" w:rsidR="0045368E" w:rsidRDefault="0045368E">
          <w:pPr>
            <w:pStyle w:val="TOC1"/>
            <w:rPr>
              <w:rFonts w:asciiTheme="minorHAnsi" w:eastAsiaTheme="minorEastAsia" w:hAnsiTheme="minorHAnsi"/>
              <w:noProof/>
              <w:sz w:val="22"/>
              <w:lang w:eastAsia="en-IE"/>
            </w:rPr>
          </w:pPr>
          <w:hyperlink w:anchor="_Toc190856419" w:history="1">
            <w:r w:rsidRPr="00F32D11">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_Toc190856419 \h </w:instrText>
            </w:r>
            <w:r>
              <w:rPr>
                <w:noProof/>
                <w:webHidden/>
              </w:rPr>
            </w:r>
            <w:r>
              <w:rPr>
                <w:noProof/>
                <w:webHidden/>
              </w:rPr>
              <w:fldChar w:fldCharType="separate"/>
            </w:r>
            <w:r w:rsidR="00B478F0">
              <w:rPr>
                <w:noProof/>
                <w:webHidden/>
              </w:rPr>
              <w:t>8</w:t>
            </w:r>
            <w:r>
              <w:rPr>
                <w:noProof/>
                <w:webHidden/>
              </w:rPr>
              <w:fldChar w:fldCharType="end"/>
            </w:r>
          </w:hyperlink>
        </w:p>
        <w:p w14:paraId="2778A25D" w14:textId="7FF51137" w:rsidR="0045368E" w:rsidRDefault="0045368E">
          <w:pPr>
            <w:pStyle w:val="TOC2"/>
            <w:tabs>
              <w:tab w:val="right" w:leader="dot" w:pos="9288"/>
            </w:tabs>
            <w:rPr>
              <w:rFonts w:asciiTheme="minorHAnsi" w:eastAsiaTheme="minorEastAsia" w:hAnsiTheme="minorHAnsi"/>
              <w:noProof/>
              <w:sz w:val="22"/>
              <w:lang w:eastAsia="en-IE"/>
            </w:rPr>
          </w:pPr>
          <w:hyperlink w:anchor="_Toc190856420" w:history="1">
            <w:r w:rsidRPr="00F32D11">
              <w:rPr>
                <w:rStyle w:val="Hyperlink"/>
                <w:noProof/>
              </w:rPr>
              <w:t>Appendix 1: Eligibility Criteria</w:t>
            </w:r>
            <w:r>
              <w:rPr>
                <w:noProof/>
                <w:webHidden/>
              </w:rPr>
              <w:tab/>
            </w:r>
            <w:r>
              <w:rPr>
                <w:noProof/>
                <w:webHidden/>
              </w:rPr>
              <w:fldChar w:fldCharType="begin"/>
            </w:r>
            <w:r>
              <w:rPr>
                <w:noProof/>
                <w:webHidden/>
              </w:rPr>
              <w:instrText xml:space="preserve"> PAGEREF _Toc190856420 \h </w:instrText>
            </w:r>
            <w:r>
              <w:rPr>
                <w:noProof/>
                <w:webHidden/>
              </w:rPr>
            </w:r>
            <w:r>
              <w:rPr>
                <w:noProof/>
                <w:webHidden/>
              </w:rPr>
              <w:fldChar w:fldCharType="separate"/>
            </w:r>
            <w:r w:rsidR="00B478F0">
              <w:rPr>
                <w:noProof/>
                <w:webHidden/>
              </w:rPr>
              <w:t>8</w:t>
            </w:r>
            <w:r>
              <w:rPr>
                <w:noProof/>
                <w:webHidden/>
              </w:rPr>
              <w:fldChar w:fldCharType="end"/>
            </w:r>
          </w:hyperlink>
        </w:p>
        <w:p w14:paraId="59F98F78" w14:textId="2A75C420" w:rsidR="0045368E" w:rsidRDefault="0045368E">
          <w:pPr>
            <w:pStyle w:val="TOC2"/>
            <w:tabs>
              <w:tab w:val="right" w:leader="dot" w:pos="9288"/>
            </w:tabs>
            <w:rPr>
              <w:rFonts w:asciiTheme="minorHAnsi" w:eastAsiaTheme="minorEastAsia" w:hAnsiTheme="minorHAnsi"/>
              <w:noProof/>
              <w:sz w:val="22"/>
              <w:lang w:eastAsia="en-IE"/>
            </w:rPr>
          </w:pPr>
          <w:hyperlink w:anchor="_Toc190856421" w:history="1">
            <w:r w:rsidRPr="00F32D11">
              <w:rPr>
                <w:rStyle w:val="Hyperlink"/>
                <w:noProof/>
              </w:rPr>
              <w:t>Appendix 2: EEA, Swiss, British and Non-EEA Applicants</w:t>
            </w:r>
            <w:r>
              <w:rPr>
                <w:noProof/>
                <w:webHidden/>
              </w:rPr>
              <w:tab/>
            </w:r>
            <w:r>
              <w:rPr>
                <w:noProof/>
                <w:webHidden/>
              </w:rPr>
              <w:fldChar w:fldCharType="begin"/>
            </w:r>
            <w:r>
              <w:rPr>
                <w:noProof/>
                <w:webHidden/>
              </w:rPr>
              <w:instrText xml:space="preserve"> PAGEREF _Toc190856421 \h </w:instrText>
            </w:r>
            <w:r>
              <w:rPr>
                <w:noProof/>
                <w:webHidden/>
              </w:rPr>
            </w:r>
            <w:r>
              <w:rPr>
                <w:noProof/>
                <w:webHidden/>
              </w:rPr>
              <w:fldChar w:fldCharType="separate"/>
            </w:r>
            <w:r w:rsidR="00B478F0">
              <w:rPr>
                <w:noProof/>
                <w:webHidden/>
              </w:rPr>
              <w:t>9</w:t>
            </w:r>
            <w:r>
              <w:rPr>
                <w:noProof/>
                <w:webHidden/>
              </w:rPr>
              <w:fldChar w:fldCharType="end"/>
            </w:r>
          </w:hyperlink>
        </w:p>
        <w:p w14:paraId="5601C596" w14:textId="12B7C156" w:rsidR="0045368E" w:rsidRDefault="0045368E">
          <w:pPr>
            <w:pStyle w:val="TOC2"/>
            <w:tabs>
              <w:tab w:val="right" w:leader="dot" w:pos="9288"/>
            </w:tabs>
            <w:rPr>
              <w:rFonts w:asciiTheme="minorHAnsi" w:eastAsiaTheme="minorEastAsia" w:hAnsiTheme="minorHAnsi"/>
              <w:noProof/>
              <w:sz w:val="22"/>
              <w:lang w:eastAsia="en-IE"/>
            </w:rPr>
          </w:pPr>
          <w:hyperlink w:anchor="_Toc190856422" w:history="1">
            <w:r w:rsidRPr="00F32D11">
              <w:rPr>
                <w:rStyle w:val="Hyperlink"/>
                <w:noProof/>
              </w:rPr>
              <w:t>Appendix 3: Clearances</w:t>
            </w:r>
            <w:r>
              <w:rPr>
                <w:noProof/>
                <w:webHidden/>
              </w:rPr>
              <w:tab/>
            </w:r>
            <w:r>
              <w:rPr>
                <w:noProof/>
                <w:webHidden/>
              </w:rPr>
              <w:fldChar w:fldCharType="begin"/>
            </w:r>
            <w:r>
              <w:rPr>
                <w:noProof/>
                <w:webHidden/>
              </w:rPr>
              <w:instrText xml:space="preserve"> PAGEREF _Toc190856422 \h </w:instrText>
            </w:r>
            <w:r>
              <w:rPr>
                <w:noProof/>
                <w:webHidden/>
              </w:rPr>
            </w:r>
            <w:r>
              <w:rPr>
                <w:noProof/>
                <w:webHidden/>
              </w:rPr>
              <w:fldChar w:fldCharType="separate"/>
            </w:r>
            <w:r w:rsidR="00B478F0">
              <w:rPr>
                <w:noProof/>
                <w:webHidden/>
              </w:rPr>
              <w:t>10</w:t>
            </w:r>
            <w:r>
              <w:rPr>
                <w:noProof/>
                <w:webHidden/>
              </w:rPr>
              <w:fldChar w:fldCharType="end"/>
            </w:r>
          </w:hyperlink>
        </w:p>
        <w:p w14:paraId="1D05E0EA" w14:textId="1D5B616A" w:rsidR="0045368E" w:rsidRDefault="0045368E">
          <w:pPr>
            <w:pStyle w:val="TOC2"/>
            <w:tabs>
              <w:tab w:val="right" w:leader="dot" w:pos="9288"/>
            </w:tabs>
            <w:rPr>
              <w:rFonts w:asciiTheme="minorHAnsi" w:eastAsiaTheme="minorEastAsia" w:hAnsiTheme="minorHAnsi"/>
              <w:noProof/>
              <w:sz w:val="22"/>
              <w:lang w:eastAsia="en-IE"/>
            </w:rPr>
          </w:pPr>
          <w:hyperlink w:anchor="_Toc190856423" w:history="1">
            <w:r w:rsidRPr="00F32D11">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_Toc190856423 \h </w:instrText>
            </w:r>
            <w:r>
              <w:rPr>
                <w:noProof/>
                <w:webHidden/>
              </w:rPr>
            </w:r>
            <w:r>
              <w:rPr>
                <w:noProof/>
                <w:webHidden/>
              </w:rPr>
              <w:fldChar w:fldCharType="separate"/>
            </w:r>
            <w:r w:rsidR="00B478F0">
              <w:rPr>
                <w:noProof/>
                <w:webHidden/>
              </w:rPr>
              <w:t>11</w:t>
            </w:r>
            <w:r>
              <w:rPr>
                <w:noProof/>
                <w:webHidden/>
              </w:rPr>
              <w:fldChar w:fldCharType="end"/>
            </w:r>
          </w:hyperlink>
        </w:p>
        <w:p w14:paraId="0592272F" w14:textId="1681AE8A" w:rsidR="0045368E" w:rsidRDefault="0045368E">
          <w:pPr>
            <w:pStyle w:val="TOC2"/>
            <w:tabs>
              <w:tab w:val="right" w:leader="dot" w:pos="9288"/>
            </w:tabs>
            <w:rPr>
              <w:rFonts w:asciiTheme="minorHAnsi" w:eastAsiaTheme="minorEastAsia" w:hAnsiTheme="minorHAnsi"/>
              <w:noProof/>
              <w:sz w:val="22"/>
              <w:lang w:eastAsia="en-IE"/>
            </w:rPr>
          </w:pPr>
          <w:hyperlink w:anchor="_Toc190856424" w:history="1">
            <w:r w:rsidRPr="00F32D11">
              <w:rPr>
                <w:rStyle w:val="Hyperlink"/>
                <w:noProof/>
              </w:rPr>
              <w:t>Appendix: 5 Panel Management Rules</w:t>
            </w:r>
            <w:r>
              <w:rPr>
                <w:noProof/>
                <w:webHidden/>
              </w:rPr>
              <w:tab/>
            </w:r>
            <w:r>
              <w:rPr>
                <w:noProof/>
                <w:webHidden/>
              </w:rPr>
              <w:fldChar w:fldCharType="begin"/>
            </w:r>
            <w:r>
              <w:rPr>
                <w:noProof/>
                <w:webHidden/>
              </w:rPr>
              <w:instrText xml:space="preserve"> PAGEREF _Toc190856424 \h </w:instrText>
            </w:r>
            <w:r>
              <w:rPr>
                <w:noProof/>
                <w:webHidden/>
              </w:rPr>
            </w:r>
            <w:r>
              <w:rPr>
                <w:noProof/>
                <w:webHidden/>
              </w:rPr>
              <w:fldChar w:fldCharType="separate"/>
            </w:r>
            <w:r w:rsidR="00B478F0">
              <w:rPr>
                <w:noProof/>
                <w:webHidden/>
              </w:rPr>
              <w:t>12</w:t>
            </w:r>
            <w:r>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proofErr w:type="gramStart"/>
      <w:r w:rsidRPr="007E4C73">
        <w:rPr>
          <w:rFonts w:eastAsia="Times New Roman" w:cs="Arial"/>
          <w:szCs w:val="20"/>
          <w:lang w:eastAsia="en-IE"/>
        </w:rPr>
        <w:t>see</w:t>
      </w:r>
      <w:proofErr w:type="gramEnd"/>
      <w:r w:rsidRPr="007E4C73">
        <w:rPr>
          <w:rFonts w:eastAsia="Times New Roman" w:cs="Arial"/>
          <w:szCs w:val="20"/>
          <w:lang w:eastAsia="en-IE"/>
        </w:rPr>
        <w:t xml:space="preserv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856407"/>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3"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856408"/>
      <w:r w:rsidRPr="00583D05">
        <w:lastRenderedPageBreak/>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856409"/>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90856410"/>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190856411"/>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90856412"/>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90856413"/>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856415"/>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856416"/>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lastRenderedPageBreak/>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3D2023FD"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007601FB">
        <w:rPr>
          <w:rFonts w:cs="Arial"/>
          <w:szCs w:val="20"/>
        </w:rPr>
        <w:t>nurse</w:t>
      </w:r>
      <w:r w:rsidRPr="00150998">
        <w:rPr>
          <w:rFonts w:cs="Arial"/>
          <w:szCs w:val="20"/>
        </w:rPr>
        <w:t>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3" w:name="_Toc190856417"/>
      <w:r w:rsidRPr="002E719E">
        <w:rPr>
          <w:rFonts w:cs="Arial"/>
          <w:szCs w:val="20"/>
        </w:rPr>
        <w:t>HSE Privacy Policy</w:t>
      </w:r>
      <w:bookmarkEnd w:id="13"/>
      <w:r w:rsidRPr="002E719E">
        <w:rPr>
          <w:rFonts w:cs="Arial"/>
          <w:szCs w:val="20"/>
        </w:rPr>
        <w:t xml:space="preserve">  </w:t>
      </w:r>
    </w:p>
    <w:p w14:paraId="0E7E9928" w14:textId="77777777" w:rsidR="0045368E" w:rsidRDefault="0045368E" w:rsidP="0045368E">
      <w:pPr>
        <w:spacing w:before="240" w:after="120" w:line="240" w:lineRule="auto"/>
        <w:textAlignment w:val="cente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52781400" w14:textId="2ECB48E1" w:rsidR="00C2372E" w:rsidRPr="002E719E" w:rsidRDefault="00C2372E" w:rsidP="00AD732D">
      <w:pPr>
        <w:pStyle w:val="Heading1"/>
        <w:shd w:val="clear" w:color="auto" w:fill="E2EAE7"/>
        <w:spacing w:line="240" w:lineRule="auto"/>
      </w:pPr>
      <w:bookmarkStart w:id="14" w:name="_Toc190856418"/>
      <w:r w:rsidRPr="002E719E">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lastRenderedPageBreak/>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5"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5107A873" w14:textId="2770D48E" w:rsidR="00BA76E6" w:rsidRPr="00BD636C" w:rsidRDefault="002E719E" w:rsidP="002A2EF6">
      <w:pPr>
        <w:pStyle w:val="Heading2"/>
      </w:pPr>
      <w:bookmarkStart w:id="16" w:name="_Appendix_1:_Eligibility"/>
      <w:bookmarkStart w:id="17" w:name="_Toc190856420"/>
      <w:bookmarkEnd w:id="16"/>
      <w:r w:rsidRPr="00BD636C">
        <w:t xml:space="preserve">Appendix 1: </w:t>
      </w:r>
      <w:r w:rsidR="00BA76E6" w:rsidRPr="00BD636C">
        <w:t>Eligibility Criteria</w:t>
      </w:r>
      <w:bookmarkEnd w:id="17"/>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5A91EE3" w14:textId="77777777" w:rsidR="0045368E" w:rsidRDefault="0045368E" w:rsidP="0045368E">
      <w:pPr>
        <w:pStyle w:val="ListParagraph"/>
        <w:ind w:left="0" w:right="-66"/>
        <w:rPr>
          <w:rFonts w:cs="Arial"/>
          <w:b/>
          <w:iCs/>
          <w:u w:val="single"/>
        </w:rPr>
      </w:pPr>
    </w:p>
    <w:p w14:paraId="5412D636" w14:textId="77777777" w:rsidR="0045368E" w:rsidRPr="00D05E2C" w:rsidRDefault="0045368E" w:rsidP="0045368E">
      <w:pPr>
        <w:pStyle w:val="ListParagraph"/>
        <w:numPr>
          <w:ilvl w:val="0"/>
          <w:numId w:val="36"/>
        </w:numPr>
        <w:spacing w:after="0" w:line="240" w:lineRule="auto"/>
        <w:ind w:right="-66"/>
        <w:rPr>
          <w:rFonts w:cs="Arial"/>
          <w:b/>
          <w:iCs/>
          <w:u w:val="single"/>
        </w:rPr>
      </w:pPr>
      <w:r w:rsidRPr="00D05E2C">
        <w:rPr>
          <w:rFonts w:cs="Arial"/>
          <w:b/>
          <w:iCs/>
          <w:u w:val="single"/>
        </w:rPr>
        <w:t>Professional Qualifications, Experience, etc</w:t>
      </w:r>
    </w:p>
    <w:p w14:paraId="71B0B719" w14:textId="77777777" w:rsidR="0045368E" w:rsidRPr="00D05E2C" w:rsidRDefault="0045368E" w:rsidP="0045368E">
      <w:pPr>
        <w:pStyle w:val="ListParagraph"/>
        <w:ind w:right="-66"/>
        <w:rPr>
          <w:rFonts w:cs="Arial"/>
          <w:b/>
          <w:iCs/>
        </w:rPr>
      </w:pPr>
    </w:p>
    <w:p w14:paraId="2C70E196" w14:textId="5C8ABA43" w:rsidR="0045368E" w:rsidRPr="00D05E2C" w:rsidRDefault="0045368E" w:rsidP="0045368E">
      <w:pPr>
        <w:ind w:right="-66"/>
        <w:rPr>
          <w:rFonts w:cs="Arial"/>
          <w:b/>
          <w:iCs/>
        </w:rPr>
      </w:pPr>
      <w:r w:rsidRPr="00D05E2C">
        <w:rPr>
          <w:rFonts w:cs="Arial"/>
          <w:b/>
          <w:iCs/>
        </w:rPr>
        <w:t>(a) Eligible applicants will be those who on the closing date for the competition:</w:t>
      </w:r>
    </w:p>
    <w:p w14:paraId="4D616FDB" w14:textId="099F2A85" w:rsidR="0045368E" w:rsidRPr="00D05E2C" w:rsidRDefault="0045368E" w:rsidP="0045368E">
      <w:pPr>
        <w:ind w:right="-66"/>
        <w:rPr>
          <w:rFonts w:cs="Arial"/>
          <w:iCs/>
        </w:rPr>
      </w:pPr>
      <w:r w:rsidRPr="00D05E2C">
        <w:rPr>
          <w:rFonts w:cs="Arial"/>
          <w:iCs/>
        </w:rPr>
        <w:t>(</w:t>
      </w:r>
      <w:proofErr w:type="spellStart"/>
      <w:r w:rsidRPr="00D05E2C">
        <w:rPr>
          <w:rFonts w:cs="Arial"/>
          <w:iCs/>
        </w:rPr>
        <w:t>i</w:t>
      </w:r>
      <w:proofErr w:type="spellEnd"/>
      <w:r w:rsidRPr="00D05E2C">
        <w:rPr>
          <w:rFonts w:cs="Arial"/>
          <w:iCs/>
        </w:rPr>
        <w:t xml:space="preserve">) </w:t>
      </w:r>
      <w:r>
        <w:rPr>
          <w:rFonts w:cs="Arial"/>
          <w:iCs/>
        </w:rPr>
        <w:t xml:space="preserve">Are registered in </w:t>
      </w:r>
      <w:r w:rsidRPr="0003049A">
        <w:rPr>
          <w:rFonts w:cs="Arial"/>
          <w:iCs/>
        </w:rPr>
        <w:t>the General and/ or Children’s division of the</w:t>
      </w:r>
      <w:r w:rsidRPr="00D05E2C">
        <w:rPr>
          <w:rFonts w:cs="Arial"/>
          <w:iCs/>
        </w:rPr>
        <w:t xml:space="preserve"> Register of Nurses &amp; Midwives</w:t>
      </w:r>
      <w:r>
        <w:rPr>
          <w:rFonts w:cs="Arial"/>
          <w:iCs/>
        </w:rPr>
        <w:t xml:space="preserve"> </w:t>
      </w:r>
      <w:r w:rsidRPr="00D05E2C">
        <w:rPr>
          <w:rFonts w:cs="Arial"/>
          <w:iCs/>
        </w:rPr>
        <w:t xml:space="preserve">maintained by the Nursing and Midwifery Board of Ireland (Bord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r w:rsidRPr="00D05E2C">
        <w:rPr>
          <w:rFonts w:cs="Arial"/>
          <w:iCs/>
        </w:rPr>
        <w:t>na</w:t>
      </w:r>
      <w:proofErr w:type="spellEnd"/>
      <w:r w:rsidRPr="00D05E2C">
        <w:rPr>
          <w:rFonts w:cs="Arial"/>
          <w:iCs/>
        </w:rPr>
        <w:t xml:space="preserve"> </w:t>
      </w:r>
      <w:r w:rsidR="00897AC1">
        <w:rPr>
          <w:rFonts w:cs="Arial"/>
          <w:iCs/>
        </w:rPr>
        <w:t xml:space="preserve">      </w:t>
      </w:r>
      <w:proofErr w:type="spellStart"/>
      <w:r w:rsidRPr="00D05E2C">
        <w:rPr>
          <w:rFonts w:cs="Arial"/>
          <w:iCs/>
        </w:rPr>
        <w:t>hÉireann</w:t>
      </w:r>
      <w:proofErr w:type="spellEnd"/>
      <w:r w:rsidRPr="00D05E2C">
        <w:rPr>
          <w:rFonts w:cs="Arial"/>
          <w:iCs/>
        </w:rPr>
        <w:t>) or entitled to be so registered.</w:t>
      </w:r>
    </w:p>
    <w:p w14:paraId="42B0D5E4" w14:textId="2F4B6133" w:rsidR="0045368E" w:rsidRPr="00D05E2C" w:rsidRDefault="00897AC1" w:rsidP="0045368E">
      <w:pPr>
        <w:ind w:right="-66"/>
        <w:rPr>
          <w:rFonts w:cs="Arial"/>
          <w:b/>
          <w:iCs/>
        </w:rPr>
      </w:pPr>
      <w:r>
        <w:rPr>
          <w:rFonts w:cs="Arial"/>
          <w:b/>
          <w:iCs/>
        </w:rPr>
        <w:t xml:space="preserve">                                                                </w:t>
      </w:r>
      <w:r w:rsidR="0045368E">
        <w:rPr>
          <w:rFonts w:cs="Arial"/>
          <w:b/>
          <w:iCs/>
        </w:rPr>
        <w:t>AND</w:t>
      </w:r>
    </w:p>
    <w:p w14:paraId="150A5F60" w14:textId="0A3ACDFC" w:rsidR="0045368E" w:rsidRPr="00D05E2C" w:rsidRDefault="0045368E" w:rsidP="0045368E">
      <w:pPr>
        <w:ind w:right="-66"/>
        <w:rPr>
          <w:rFonts w:cs="Arial"/>
          <w:iCs/>
        </w:rPr>
      </w:pPr>
      <w:r w:rsidRPr="00D05E2C">
        <w:rPr>
          <w:rFonts w:cs="Arial"/>
          <w:iCs/>
        </w:rPr>
        <w:t>(ii) Have at least 5 years post registration experience of which 2 must be in the</w:t>
      </w:r>
      <w:r>
        <w:rPr>
          <w:rFonts w:cs="Arial"/>
          <w:iCs/>
        </w:rPr>
        <w:t xml:space="preserve"> </w:t>
      </w:r>
      <w:r w:rsidRPr="00D05E2C">
        <w:rPr>
          <w:rFonts w:cs="Arial"/>
          <w:iCs/>
        </w:rPr>
        <w:t>speciality or related area</w:t>
      </w:r>
      <w:r w:rsidR="00897AC1">
        <w:rPr>
          <w:rFonts w:cs="Arial"/>
          <w:iCs/>
        </w:rPr>
        <w:t xml:space="preserve"> of </w:t>
      </w:r>
      <w:r w:rsidR="00D97A14">
        <w:rPr>
          <w:rFonts w:cs="Arial"/>
          <w:iCs/>
        </w:rPr>
        <w:t>Coronary / Cardiac Care</w:t>
      </w:r>
    </w:p>
    <w:p w14:paraId="0A87E053" w14:textId="70480619" w:rsidR="0045368E" w:rsidRPr="00D05E2C" w:rsidRDefault="00897AC1" w:rsidP="0045368E">
      <w:pPr>
        <w:ind w:right="-66"/>
        <w:rPr>
          <w:rFonts w:cs="Arial"/>
          <w:b/>
          <w:iCs/>
        </w:rPr>
      </w:pPr>
      <w:r>
        <w:rPr>
          <w:rFonts w:cs="Arial"/>
          <w:b/>
          <w:iCs/>
        </w:rPr>
        <w:t xml:space="preserve">                                                                 </w:t>
      </w:r>
      <w:r w:rsidR="0045368E">
        <w:rPr>
          <w:rFonts w:cs="Arial"/>
          <w:b/>
          <w:iCs/>
        </w:rPr>
        <w:t>AND</w:t>
      </w:r>
    </w:p>
    <w:p w14:paraId="62D2714E" w14:textId="62FE04CD" w:rsidR="0045368E" w:rsidRPr="00D05E2C" w:rsidRDefault="0045368E" w:rsidP="0045368E">
      <w:pPr>
        <w:ind w:right="-66"/>
        <w:rPr>
          <w:rFonts w:cs="Arial"/>
          <w:iCs/>
        </w:rPr>
      </w:pPr>
      <w:r w:rsidRPr="00D05E2C">
        <w:rPr>
          <w:rFonts w:cs="Arial"/>
          <w:iCs/>
        </w:rPr>
        <w:t>(iii) Candidates must demonstrate evidence of continuous professional development.</w:t>
      </w:r>
    </w:p>
    <w:p w14:paraId="5F79D8F8" w14:textId="541A4C4E" w:rsidR="0045368E" w:rsidRPr="00D05E2C" w:rsidRDefault="00897AC1" w:rsidP="0045368E">
      <w:pPr>
        <w:ind w:right="-66"/>
        <w:rPr>
          <w:rFonts w:cs="Arial"/>
          <w:b/>
          <w:iCs/>
        </w:rPr>
      </w:pPr>
      <w:r>
        <w:rPr>
          <w:rFonts w:cs="Arial"/>
          <w:b/>
          <w:iCs/>
        </w:rPr>
        <w:t xml:space="preserve">                                                                  </w:t>
      </w:r>
      <w:r w:rsidR="0045368E">
        <w:rPr>
          <w:rFonts w:cs="Arial"/>
          <w:b/>
          <w:iCs/>
        </w:rPr>
        <w:t>AND</w:t>
      </w:r>
    </w:p>
    <w:p w14:paraId="0E09693E" w14:textId="5340646A" w:rsidR="0045368E" w:rsidRPr="00D05E2C" w:rsidRDefault="0045368E" w:rsidP="0045368E">
      <w:pPr>
        <w:ind w:right="-66"/>
        <w:rPr>
          <w:rFonts w:cs="Arial"/>
          <w:iCs/>
        </w:rPr>
      </w:pPr>
      <w:r w:rsidRPr="00D05E2C">
        <w:rPr>
          <w:rFonts w:cs="Arial"/>
          <w:b/>
          <w:iCs/>
        </w:rPr>
        <w:t xml:space="preserve">(b) </w:t>
      </w:r>
      <w:r w:rsidRPr="00D05E2C">
        <w:rPr>
          <w:rFonts w:cs="Arial"/>
          <w:iCs/>
        </w:rPr>
        <w:t>Candidates must possess the requisite knowledge and ability including a high</w:t>
      </w:r>
      <w:r>
        <w:rPr>
          <w:rFonts w:cs="Arial"/>
          <w:iCs/>
        </w:rPr>
        <w:t xml:space="preserve"> </w:t>
      </w:r>
      <w:r w:rsidRPr="00D05E2C">
        <w:rPr>
          <w:rFonts w:cs="Arial"/>
          <w:iCs/>
        </w:rPr>
        <w:t>standard of suitability and clinical, managerial and administrative capacity to</w:t>
      </w:r>
      <w:r>
        <w:rPr>
          <w:rFonts w:cs="Arial"/>
          <w:iCs/>
        </w:rPr>
        <w:t xml:space="preserve"> </w:t>
      </w:r>
      <w:r w:rsidRPr="00D05E2C">
        <w:rPr>
          <w:rFonts w:cs="Arial"/>
          <w:iCs/>
        </w:rPr>
        <w:t>properly discharge the functions of the role.</w:t>
      </w:r>
    </w:p>
    <w:p w14:paraId="1A171A9C" w14:textId="77777777" w:rsidR="0045368E" w:rsidRPr="00D05E2C" w:rsidRDefault="0045368E" w:rsidP="0045368E">
      <w:pPr>
        <w:spacing w:line="276" w:lineRule="auto"/>
        <w:ind w:right="-66"/>
        <w:rPr>
          <w:rFonts w:cs="Arial"/>
          <w:b/>
          <w:iCs/>
        </w:rPr>
      </w:pPr>
      <w:r w:rsidRPr="00D05E2C">
        <w:rPr>
          <w:rFonts w:cs="Arial"/>
          <w:b/>
          <w:iCs/>
        </w:rPr>
        <w:t xml:space="preserve">2. </w:t>
      </w:r>
      <w:r w:rsidRPr="00D05E2C">
        <w:rPr>
          <w:rFonts w:cs="Arial"/>
          <w:b/>
          <w:iCs/>
          <w:u w:val="single"/>
        </w:rPr>
        <w:t>Annual registration</w:t>
      </w:r>
    </w:p>
    <w:p w14:paraId="03649729" w14:textId="77777777" w:rsidR="0045368E" w:rsidRDefault="0045368E" w:rsidP="0045368E">
      <w:pPr>
        <w:spacing w:line="276" w:lineRule="auto"/>
        <w:ind w:right="-66"/>
        <w:rPr>
          <w:rFonts w:cs="Arial"/>
          <w:iCs/>
        </w:rPr>
      </w:pPr>
      <w:r w:rsidRPr="00D05E2C">
        <w:rPr>
          <w:rFonts w:cs="Arial"/>
          <w:iCs/>
        </w:rPr>
        <w:t>(</w:t>
      </w:r>
      <w:proofErr w:type="spellStart"/>
      <w:r w:rsidRPr="00D05E2C">
        <w:rPr>
          <w:rFonts w:cs="Arial"/>
          <w:iCs/>
        </w:rPr>
        <w:t>i</w:t>
      </w:r>
      <w:proofErr w:type="spellEnd"/>
      <w:r w:rsidRPr="00D05E2C">
        <w:rPr>
          <w:rFonts w:cs="Arial"/>
          <w:iCs/>
        </w:rPr>
        <w:t>) Practitioners must maintain live annual registration on the relevant division of the</w:t>
      </w:r>
      <w:r>
        <w:rPr>
          <w:rFonts w:cs="Arial"/>
          <w:iCs/>
        </w:rPr>
        <w:t xml:space="preserve"> </w:t>
      </w:r>
      <w:r w:rsidRPr="00D05E2C">
        <w:rPr>
          <w:rFonts w:cs="Arial"/>
          <w:iCs/>
        </w:rPr>
        <w:t>Register of Nurses and Midwives maintained by the Nursing and Midwifery Board of Ireland</w:t>
      </w:r>
      <w:r>
        <w:rPr>
          <w:rFonts w:cs="Arial"/>
          <w:iCs/>
        </w:rPr>
        <w:t xml:space="preserve"> </w:t>
      </w:r>
      <w:r w:rsidRPr="00D05E2C">
        <w:rPr>
          <w:rFonts w:cs="Arial"/>
          <w:iCs/>
        </w:rPr>
        <w:t xml:space="preserve">(Bord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sidRPr="00D05E2C">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r w:rsidRPr="00D05E2C">
        <w:rPr>
          <w:rFonts w:cs="Arial"/>
          <w:iCs/>
        </w:rPr>
        <w:t>na</w:t>
      </w:r>
      <w:proofErr w:type="spellEnd"/>
      <w:r w:rsidRPr="00D05E2C">
        <w:rPr>
          <w:rFonts w:cs="Arial"/>
          <w:iCs/>
        </w:rPr>
        <w:t xml:space="preserve"> </w:t>
      </w:r>
      <w:proofErr w:type="spellStart"/>
      <w:r w:rsidRPr="00D05E2C">
        <w:rPr>
          <w:rFonts w:cs="Arial"/>
          <w:iCs/>
        </w:rPr>
        <w:t>hÉireann</w:t>
      </w:r>
      <w:proofErr w:type="spellEnd"/>
      <w:r w:rsidRPr="00D05E2C">
        <w:rPr>
          <w:rFonts w:cs="Arial"/>
          <w:iCs/>
        </w:rPr>
        <w:t>).</w:t>
      </w:r>
    </w:p>
    <w:p w14:paraId="4507B41F" w14:textId="457B61A4" w:rsidR="0045368E" w:rsidRPr="00D05E2C" w:rsidRDefault="00897AC1" w:rsidP="0045368E">
      <w:pPr>
        <w:spacing w:line="276" w:lineRule="auto"/>
        <w:ind w:right="-66"/>
        <w:rPr>
          <w:rFonts w:cs="Arial"/>
          <w:b/>
          <w:iCs/>
        </w:rPr>
      </w:pPr>
      <w:r>
        <w:rPr>
          <w:rFonts w:cs="Arial"/>
          <w:b/>
          <w:iCs/>
        </w:rPr>
        <w:t xml:space="preserve">                                                                   </w:t>
      </w:r>
      <w:r w:rsidR="0045368E">
        <w:rPr>
          <w:rFonts w:cs="Arial"/>
          <w:b/>
          <w:iCs/>
        </w:rPr>
        <w:t>AND</w:t>
      </w:r>
    </w:p>
    <w:p w14:paraId="35EEA85F" w14:textId="3BA87728" w:rsidR="0045368E" w:rsidRPr="00884AF1" w:rsidRDefault="0045368E" w:rsidP="0045368E">
      <w:pPr>
        <w:spacing w:line="276" w:lineRule="auto"/>
        <w:ind w:right="-66"/>
        <w:rPr>
          <w:rFonts w:cs="Arial"/>
          <w:iCs/>
        </w:rPr>
      </w:pPr>
      <w:r w:rsidRPr="00D05E2C">
        <w:rPr>
          <w:rFonts w:cs="Arial"/>
          <w:iCs/>
        </w:rPr>
        <w:t>(ii) Confirm annual registration with NMBI to the HSE by way of the annual Patient</w:t>
      </w:r>
      <w:r>
        <w:rPr>
          <w:rFonts w:cs="Arial"/>
          <w:iCs/>
        </w:rPr>
        <w:t xml:space="preserve"> </w:t>
      </w:r>
      <w:r w:rsidRPr="00D05E2C">
        <w:rPr>
          <w:rFonts w:cs="Arial"/>
          <w:iCs/>
        </w:rPr>
        <w:t>Safety Assurance Certificate (PSAC).</w:t>
      </w:r>
    </w:p>
    <w:p w14:paraId="1FBE167C" w14:textId="77777777" w:rsidR="0045368E" w:rsidRPr="00D05E2C" w:rsidRDefault="0045368E" w:rsidP="0045368E">
      <w:pPr>
        <w:spacing w:line="276" w:lineRule="auto"/>
        <w:ind w:right="-66"/>
        <w:rPr>
          <w:rFonts w:cs="Arial"/>
          <w:b/>
          <w:iCs/>
        </w:rPr>
      </w:pPr>
      <w:r>
        <w:rPr>
          <w:rFonts w:cs="Arial"/>
          <w:b/>
          <w:iCs/>
          <w:u w:val="single"/>
        </w:rPr>
        <w:t>3</w:t>
      </w:r>
      <w:r w:rsidRPr="00182DB0">
        <w:rPr>
          <w:rFonts w:cs="Arial"/>
          <w:b/>
          <w:iCs/>
          <w:u w:val="single"/>
        </w:rPr>
        <w:t xml:space="preserve">. </w:t>
      </w:r>
      <w:r w:rsidRPr="00D05E2C">
        <w:rPr>
          <w:rFonts w:cs="Arial"/>
          <w:b/>
          <w:iCs/>
          <w:u w:val="single"/>
        </w:rPr>
        <w:t>Health</w:t>
      </w:r>
    </w:p>
    <w:p w14:paraId="4AC76505" w14:textId="02468A97" w:rsidR="0045368E" w:rsidRPr="00D05E2C" w:rsidRDefault="0045368E" w:rsidP="0045368E">
      <w:pPr>
        <w:spacing w:line="276" w:lineRule="auto"/>
        <w:ind w:right="-66"/>
        <w:rPr>
          <w:rFonts w:cs="Arial"/>
          <w:iCs/>
        </w:rPr>
      </w:pPr>
      <w:r w:rsidRPr="00D05E2C">
        <w:rPr>
          <w:rFonts w:cs="Arial"/>
          <w:iCs/>
        </w:rPr>
        <w:t>Candidates for and any person holding the office must be fully competent and capable of</w:t>
      </w:r>
      <w:r>
        <w:rPr>
          <w:rFonts w:cs="Arial"/>
          <w:iCs/>
        </w:rPr>
        <w:t xml:space="preserve"> </w:t>
      </w:r>
      <w:r w:rsidRPr="00D05E2C">
        <w:rPr>
          <w:rFonts w:cs="Arial"/>
          <w:iCs/>
        </w:rPr>
        <w:t>undertaking the duties attached to the office and be in a state of health such as would indicate a reasonable prospect of ability to render regular and efficient service.</w:t>
      </w:r>
    </w:p>
    <w:p w14:paraId="5E7B3E11" w14:textId="77777777" w:rsidR="0045368E" w:rsidRPr="00D05E2C" w:rsidRDefault="0045368E" w:rsidP="0045368E">
      <w:pPr>
        <w:spacing w:line="276" w:lineRule="auto"/>
        <w:ind w:right="-66"/>
        <w:rPr>
          <w:rFonts w:cs="Arial"/>
          <w:b/>
          <w:iCs/>
        </w:rPr>
      </w:pPr>
      <w:r>
        <w:rPr>
          <w:rFonts w:cs="Arial"/>
          <w:b/>
          <w:iCs/>
          <w:u w:val="single"/>
        </w:rPr>
        <w:t>4</w:t>
      </w:r>
      <w:r w:rsidRPr="00182DB0">
        <w:rPr>
          <w:rFonts w:cs="Arial"/>
          <w:b/>
          <w:iCs/>
          <w:u w:val="single"/>
        </w:rPr>
        <w:t xml:space="preserve">. </w:t>
      </w:r>
      <w:r w:rsidRPr="00D05E2C">
        <w:rPr>
          <w:rFonts w:cs="Arial"/>
          <w:b/>
          <w:iCs/>
          <w:u w:val="single"/>
        </w:rPr>
        <w:t>Character</w:t>
      </w:r>
    </w:p>
    <w:p w14:paraId="5EE1F3E0" w14:textId="77777777" w:rsidR="0045368E" w:rsidRDefault="0045368E" w:rsidP="0045368E">
      <w:pPr>
        <w:widowControl w:val="0"/>
        <w:tabs>
          <w:tab w:val="left" w:pos="720"/>
          <w:tab w:val="center" w:pos="4513"/>
          <w:tab w:val="right" w:pos="9026"/>
        </w:tabs>
        <w:autoSpaceDE w:val="0"/>
        <w:autoSpaceDN w:val="0"/>
        <w:adjustRightInd w:val="0"/>
        <w:spacing w:before="240" w:after="120" w:line="240" w:lineRule="auto"/>
        <w:rPr>
          <w:rFonts w:cs="Arial"/>
          <w:iCs/>
        </w:rPr>
      </w:pPr>
      <w:r w:rsidRPr="00D05E2C">
        <w:rPr>
          <w:rFonts w:cs="Arial"/>
          <w:iCs/>
        </w:rPr>
        <w:t>Candidates for and any person holding the office must be of good character.</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45368E" w:rsidRPr="005B29E2" w14:paraId="388C143E" w14:textId="77777777" w:rsidTr="0045368E">
        <w:tc>
          <w:tcPr>
            <w:tcW w:w="1217" w:type="dxa"/>
            <w:tcBorders>
              <w:top w:val="single" w:sz="4" w:space="0" w:color="auto"/>
              <w:left w:val="single" w:sz="4" w:space="0" w:color="auto"/>
              <w:bottom w:val="single" w:sz="4" w:space="0" w:color="auto"/>
              <w:right w:val="single" w:sz="4" w:space="0" w:color="auto"/>
            </w:tcBorders>
          </w:tcPr>
          <w:p w14:paraId="1298469F" w14:textId="77777777" w:rsidR="0045368E" w:rsidRPr="00F6254C" w:rsidRDefault="0045368E" w:rsidP="00156CEB">
            <w:pPr>
              <w:rPr>
                <w:rFonts w:cs="Arial"/>
                <w:b/>
                <w:bCs/>
              </w:rPr>
            </w:pPr>
            <w:r w:rsidRPr="00F6254C">
              <w:rPr>
                <w:rFonts w:cs="Arial"/>
                <w:b/>
                <w:bCs/>
              </w:rPr>
              <w:t>Post Specific Requirements</w:t>
            </w:r>
          </w:p>
          <w:p w14:paraId="76D9EF17" w14:textId="77777777" w:rsidR="0045368E" w:rsidRPr="00F6254C" w:rsidRDefault="0045368E" w:rsidP="00156CEB">
            <w:pPr>
              <w:rPr>
                <w:rFonts w:cs="Arial"/>
                <w:b/>
                <w:bCs/>
              </w:rPr>
            </w:pPr>
          </w:p>
        </w:tc>
        <w:tc>
          <w:tcPr>
            <w:tcW w:w="8256" w:type="dxa"/>
            <w:tcBorders>
              <w:top w:val="single" w:sz="4" w:space="0" w:color="auto"/>
              <w:left w:val="single" w:sz="4" w:space="0" w:color="auto"/>
              <w:bottom w:val="single" w:sz="4" w:space="0" w:color="auto"/>
              <w:right w:val="single" w:sz="4" w:space="0" w:color="auto"/>
            </w:tcBorders>
          </w:tcPr>
          <w:p w14:paraId="11B61870" w14:textId="77777777" w:rsidR="00D97A14" w:rsidRPr="00915D96" w:rsidRDefault="00D97A14" w:rsidP="00D97A14">
            <w:pPr>
              <w:rPr>
                <w:rFonts w:cs="Arial"/>
                <w:iCs/>
              </w:rPr>
            </w:pPr>
            <w:r w:rsidRPr="00915D96">
              <w:rPr>
                <w:rFonts w:cs="Arial"/>
                <w:iCs/>
              </w:rPr>
              <w:t xml:space="preserve">Demonstrate depth and breadth of post registration nursing experience in </w:t>
            </w:r>
            <w:r w:rsidRPr="00915D96">
              <w:t>Coronary/ Cardiac Care</w:t>
            </w:r>
            <w:r w:rsidRPr="00915D96">
              <w:rPr>
                <w:rFonts w:cs="Arial"/>
                <w:iCs/>
              </w:rPr>
              <w:t xml:space="preserve"> as relevant to the role. </w:t>
            </w:r>
          </w:p>
          <w:p w14:paraId="5EDBFD2A" w14:textId="77777777" w:rsidR="0045368E" w:rsidRPr="00D97A14" w:rsidRDefault="0045368E" w:rsidP="00D97A14">
            <w:pPr>
              <w:spacing w:after="0" w:line="240" w:lineRule="auto"/>
              <w:jc w:val="both"/>
              <w:rPr>
                <w:rFonts w:cs="Arial"/>
                <w:b/>
                <w:bCs/>
                <w:color w:val="000099"/>
                <w:u w:val="single"/>
              </w:rPr>
            </w:pP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1"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3"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190856421"/>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44C524E3" w:rsidR="00A92CFC" w:rsidRPr="00A43B98" w:rsidRDefault="00897AC1" w:rsidP="00AD732D">
      <w:pPr>
        <w:spacing w:before="240" w:after="0" w:line="240" w:lineRule="auto"/>
        <w:ind w:left="360" w:firstLine="360"/>
        <w:rPr>
          <w:rFonts w:cs="Arial"/>
          <w:b/>
          <w:bCs/>
          <w:szCs w:val="20"/>
        </w:rPr>
      </w:pPr>
      <w:r>
        <w:rPr>
          <w:rFonts w:cs="Arial"/>
          <w:b/>
          <w:bCs/>
          <w:szCs w:val="20"/>
        </w:rPr>
        <w:t xml:space="preserve">                                                                          </w:t>
      </w:r>
      <w:r w:rsidR="00A92CFC"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330E9EDD" w:rsidR="00A92CFC" w:rsidRDefault="00897AC1" w:rsidP="00AD732D">
      <w:pPr>
        <w:pStyle w:val="ListParagraph"/>
        <w:spacing w:before="240" w:after="120" w:line="240" w:lineRule="auto"/>
        <w:jc w:val="center"/>
        <w:rPr>
          <w:rFonts w:cs="Arial"/>
          <w:b/>
          <w:bCs/>
          <w:szCs w:val="20"/>
        </w:rPr>
      </w:pPr>
      <w:r>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05810FE5" w:rsidR="00A92CFC" w:rsidRPr="00A92CFC" w:rsidRDefault="00897AC1"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4A1897C4" w:rsidR="00A92CFC" w:rsidRPr="00A92CFC" w:rsidRDefault="00897AC1"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0CF0496B" w:rsidR="00A92CFC" w:rsidRPr="00A92CFC" w:rsidRDefault="00897AC1" w:rsidP="00AD732D">
      <w:pPr>
        <w:pStyle w:val="ListParagraph"/>
        <w:spacing w:before="240" w:after="0" w:line="240" w:lineRule="auto"/>
        <w:ind w:left="0" w:firstLine="720"/>
      </w:pPr>
      <w:r>
        <w:rPr>
          <w:b/>
          <w:bCs/>
        </w:rPr>
        <w:t xml:space="preserve">                                                                               </w:t>
      </w:r>
      <w:r w:rsidR="00A92CFC" w:rsidRPr="00A92CFC">
        <w:rPr>
          <w:b/>
          <w:bCs/>
        </w:rPr>
        <w:t>Or</w:t>
      </w:r>
    </w:p>
    <w:p w14:paraId="12FDFD98" w14:textId="2E44C153"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104F4748" w:rsidR="00A92CFC" w:rsidRPr="00A92CFC" w:rsidRDefault="00897AC1" w:rsidP="00AD732D">
      <w:pPr>
        <w:spacing w:before="240" w:after="0" w:line="240" w:lineRule="auto"/>
        <w:ind w:firstLine="720"/>
        <w:rPr>
          <w:rFonts w:cs="Arial"/>
          <w:i/>
          <w:iCs/>
          <w:szCs w:val="20"/>
        </w:rPr>
      </w:pPr>
      <w:r>
        <w:rPr>
          <w:rFonts w:cs="Arial"/>
          <w:b/>
          <w:bCs/>
          <w:szCs w:val="20"/>
        </w:rPr>
        <w:t xml:space="preserve">                                                                                </w:t>
      </w:r>
      <w:r w:rsidR="00B478F0">
        <w:rPr>
          <w:rFonts w:cs="Arial"/>
          <w:b/>
          <w:bCs/>
          <w:szCs w:val="20"/>
        </w:rPr>
        <w:t xml:space="preserve"> </w:t>
      </w:r>
      <w:r w:rsidR="00A92CFC"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190856422"/>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5"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6"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7"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0"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190856423"/>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5" w:name="_Toc190856424"/>
      <w:r>
        <w:lastRenderedPageBreak/>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0D729A73"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lastRenderedPageBreak/>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E503671"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7601FB">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1"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23620851">
    <w:abstractNumId w:val="2"/>
  </w:num>
  <w:num w:numId="2" w16cid:durableId="973291884">
    <w:abstractNumId w:val="16"/>
  </w:num>
  <w:num w:numId="3" w16cid:durableId="556860896">
    <w:abstractNumId w:val="31"/>
  </w:num>
  <w:num w:numId="4" w16cid:durableId="886719071">
    <w:abstractNumId w:val="24"/>
  </w:num>
  <w:num w:numId="5" w16cid:durableId="614600398">
    <w:abstractNumId w:val="4"/>
  </w:num>
  <w:num w:numId="6" w16cid:durableId="66076586">
    <w:abstractNumId w:val="7"/>
  </w:num>
  <w:num w:numId="7" w16cid:durableId="1538276273">
    <w:abstractNumId w:val="29"/>
  </w:num>
  <w:num w:numId="8" w16cid:durableId="1141507826">
    <w:abstractNumId w:val="19"/>
  </w:num>
  <w:num w:numId="9" w16cid:durableId="877669345">
    <w:abstractNumId w:val="9"/>
  </w:num>
  <w:num w:numId="10" w16cid:durableId="1997175821">
    <w:abstractNumId w:val="0"/>
  </w:num>
  <w:num w:numId="11" w16cid:durableId="1763062306">
    <w:abstractNumId w:val="12"/>
  </w:num>
  <w:num w:numId="12" w16cid:durableId="482504668">
    <w:abstractNumId w:val="21"/>
  </w:num>
  <w:num w:numId="13" w16cid:durableId="1467816859">
    <w:abstractNumId w:val="13"/>
  </w:num>
  <w:num w:numId="14" w16cid:durableId="108160431">
    <w:abstractNumId w:val="15"/>
  </w:num>
  <w:num w:numId="15" w16cid:durableId="173417992">
    <w:abstractNumId w:val="30"/>
  </w:num>
  <w:num w:numId="16" w16cid:durableId="681250018">
    <w:abstractNumId w:val="26"/>
  </w:num>
  <w:num w:numId="17" w16cid:durableId="925724774">
    <w:abstractNumId w:val="35"/>
  </w:num>
  <w:num w:numId="18" w16cid:durableId="1140878755">
    <w:abstractNumId w:val="6"/>
  </w:num>
  <w:num w:numId="19" w16cid:durableId="807478612">
    <w:abstractNumId w:val="18"/>
  </w:num>
  <w:num w:numId="20" w16cid:durableId="1945842834">
    <w:abstractNumId w:val="20"/>
  </w:num>
  <w:num w:numId="21" w16cid:durableId="91241958">
    <w:abstractNumId w:val="27"/>
  </w:num>
  <w:num w:numId="22" w16cid:durableId="414205357">
    <w:abstractNumId w:val="10"/>
  </w:num>
  <w:num w:numId="23" w16cid:durableId="704789209">
    <w:abstractNumId w:val="3"/>
  </w:num>
  <w:num w:numId="24" w16cid:durableId="1676881977">
    <w:abstractNumId w:val="11"/>
  </w:num>
  <w:num w:numId="25" w16cid:durableId="463618954">
    <w:abstractNumId w:val="28"/>
  </w:num>
  <w:num w:numId="26" w16cid:durableId="1091969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4119510">
    <w:abstractNumId w:val="23"/>
  </w:num>
  <w:num w:numId="28" w16cid:durableId="894583552">
    <w:abstractNumId w:val="25"/>
  </w:num>
  <w:num w:numId="29" w16cid:durableId="4199834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9680162">
    <w:abstractNumId w:val="23"/>
  </w:num>
  <w:num w:numId="31" w16cid:durableId="1994523228">
    <w:abstractNumId w:val="8"/>
  </w:num>
  <w:num w:numId="32" w16cid:durableId="483862492">
    <w:abstractNumId w:val="33"/>
  </w:num>
  <w:num w:numId="33" w16cid:durableId="837765277">
    <w:abstractNumId w:val="17"/>
  </w:num>
  <w:num w:numId="34" w16cid:durableId="88933886">
    <w:abstractNumId w:val="5"/>
  </w:num>
  <w:num w:numId="35" w16cid:durableId="1324167071">
    <w:abstractNumId w:val="32"/>
  </w:num>
  <w:num w:numId="36" w16cid:durableId="34431353">
    <w:abstractNumId w:val="14"/>
  </w:num>
  <w:num w:numId="37" w16cid:durableId="299575617">
    <w:abstractNumId w:val="1"/>
  </w:num>
  <w:num w:numId="38" w16cid:durableId="19760629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0F358D"/>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06C6"/>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1FB"/>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97AC1"/>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8F0"/>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159B"/>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97A14"/>
    <w:rsid w:val="00DA12CB"/>
    <w:rsid w:val="00DA3ABC"/>
    <w:rsid w:val="00DC3D61"/>
    <w:rsid w:val="00DC4F7F"/>
    <w:rsid w:val="00DD07B3"/>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3CA0"/>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 Id="rId8" Type="http://schemas.openxmlformats.org/officeDocument/2006/relationships/hyperlink" Target="http://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B33E2-FFAE-482B-9CD9-1C113F37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5366</Words>
  <Characters>30588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Maree O'Hara</cp:lastModifiedBy>
  <cp:revision>3</cp:revision>
  <cp:lastPrinted>2025-04-01T15:03:00Z</cp:lastPrinted>
  <dcterms:created xsi:type="dcterms:W3CDTF">2025-06-19T14:28:00Z</dcterms:created>
  <dcterms:modified xsi:type="dcterms:W3CDTF">2025-06-19T14:52:00Z</dcterms:modified>
</cp:coreProperties>
</file>