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33B9" w14:textId="77777777" w:rsidR="00093588" w:rsidRDefault="00093588" w:rsidP="00701987">
      <w:pPr>
        <w:suppressAutoHyphens/>
        <w:spacing w:before="240" w:after="120" w:line="240" w:lineRule="auto"/>
        <w:jc w:val="center"/>
        <w:rPr>
          <w:rFonts w:eastAsia="Times New Roman" w:cs="Arial"/>
          <w:b/>
          <w:color w:val="006152"/>
          <w:sz w:val="28"/>
          <w:szCs w:val="28"/>
          <w:lang w:val="en-GB" w:eastAsia="zh-CN"/>
        </w:rPr>
      </w:pPr>
    </w:p>
    <w:p w14:paraId="15DF2D80" w14:textId="5B60B7C7" w:rsidR="00701987" w:rsidRDefault="00097265" w:rsidP="00701987">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37FCCBF1" w14:textId="06CFA93E" w:rsidR="00701987" w:rsidRDefault="00F30353" w:rsidP="00701987">
      <w:pPr>
        <w:suppressAutoHyphens/>
        <w:spacing w:before="240" w:after="12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0621</w:t>
      </w:r>
      <w:r w:rsidR="00097265" w:rsidRPr="00B746D9">
        <w:rPr>
          <w:rFonts w:eastAsia="Times New Roman" w:cs="Arial"/>
          <w:b/>
          <w:iCs/>
          <w:color w:val="000099"/>
          <w:sz w:val="24"/>
          <w:szCs w:val="24"/>
          <w:lang w:eastAsia="en-IE"/>
        </w:rPr>
        <w:t xml:space="preserve">, </w:t>
      </w:r>
    </w:p>
    <w:p w14:paraId="274E9A31" w14:textId="02A2BB6C" w:rsidR="00C941EE" w:rsidRPr="00701987" w:rsidRDefault="00701987" w:rsidP="00701987">
      <w:pPr>
        <w:suppressAutoHyphens/>
        <w:spacing w:before="240" w:after="120" w:line="240" w:lineRule="auto"/>
        <w:jc w:val="center"/>
        <w:rPr>
          <w:rFonts w:eastAsia="Times New Roman" w:cs="Arial"/>
          <w:b/>
          <w:color w:val="006152"/>
          <w:sz w:val="24"/>
          <w:szCs w:val="24"/>
          <w:lang w:val="en-GB" w:eastAsia="zh-CN"/>
        </w:rPr>
      </w:pPr>
      <w:r w:rsidRPr="00701987">
        <w:rPr>
          <w:rFonts w:cs="Arial"/>
          <w:b/>
          <w:iCs/>
          <w:sz w:val="24"/>
          <w:szCs w:val="24"/>
        </w:rPr>
        <w:t>Medical Scientist, Staff Grade (Haematology/Blood Transfusion)</w:t>
      </w:r>
    </w:p>
    <w:p w14:paraId="0D7E0CA4" w14:textId="60DFDDDF" w:rsidR="00C941EE" w:rsidRDefault="0070198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0D838FFE" w14:textId="77777777" w:rsidR="00701987" w:rsidRPr="00E738C2" w:rsidRDefault="00701987" w:rsidP="00701987">
      <w:pPr>
        <w:jc w:val="both"/>
        <w:rPr>
          <w:rFonts w:cs="Arial"/>
        </w:rPr>
      </w:pPr>
      <w:r w:rsidRPr="00E738C2">
        <w:rPr>
          <w:rFonts w:cs="Arial"/>
        </w:rPr>
        <w:t>Dear Candidate,</w:t>
      </w:r>
    </w:p>
    <w:p w14:paraId="0B37AEA9" w14:textId="77777777" w:rsidR="00701987" w:rsidRDefault="00701987" w:rsidP="00701987">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72344363" w14:textId="77777777" w:rsidR="00701987" w:rsidRDefault="00701987" w:rsidP="00701987">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5A0A1D6E" w14:textId="77777777" w:rsidR="00701987" w:rsidRDefault="00701987" w:rsidP="00701987">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17F787" w14:textId="77777777" w:rsidR="00701987" w:rsidRPr="00691074" w:rsidRDefault="00701987" w:rsidP="00701987">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1F7FC578" w14:textId="77777777" w:rsidR="00701987" w:rsidRPr="0044118F" w:rsidRDefault="00701987" w:rsidP="00701987">
      <w:pPr>
        <w:pStyle w:val="NormalWeb"/>
        <w:numPr>
          <w:ilvl w:val="0"/>
          <w:numId w:val="18"/>
        </w:numPr>
        <w:spacing w:before="240"/>
        <w:ind w:left="357" w:hanging="357"/>
        <w:textAlignment w:val="baseline"/>
        <w:rPr>
          <w:rFonts w:ascii="Arial" w:hAnsi="Arial" w:cs="Arial"/>
          <w:sz w:val="20"/>
          <w:szCs w:val="20"/>
        </w:rPr>
      </w:pPr>
      <w:r w:rsidRPr="0044118F">
        <w:rPr>
          <w:rFonts w:ascii="Arial" w:eastAsia="Times New Roman" w:hAnsi="Arial" w:cs="Arial"/>
          <w:sz w:val="20"/>
          <w:szCs w:val="20"/>
        </w:rPr>
        <w:t>For role-specific enquiries, please contact the named person in the Informal Enquiries section on the Job Specification.</w:t>
      </w:r>
    </w:p>
    <w:p w14:paraId="03C754C1" w14:textId="77777777" w:rsidR="00701987" w:rsidRDefault="00701987" w:rsidP="00701987">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w:t>
      </w:r>
      <w:r>
        <w:rPr>
          <w:rFonts w:cs="Arial"/>
          <w:szCs w:val="20"/>
        </w:rPr>
        <w:t>Rezoomo</w:t>
      </w:r>
      <w:r w:rsidRPr="00CB6483">
        <w:rPr>
          <w:rFonts w:cs="Arial"/>
          <w:szCs w:val="20"/>
        </w:rPr>
        <w:t xml:space="preserve">,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0B2085" w14:textId="77777777" w:rsidR="00701987" w:rsidRDefault="00701987" w:rsidP="00701987">
      <w:pPr>
        <w:pStyle w:val="ListParagraph"/>
        <w:spacing w:before="240" w:after="0" w:line="240" w:lineRule="auto"/>
        <w:ind w:left="357"/>
        <w:rPr>
          <w:rFonts w:cs="Arial"/>
          <w:szCs w:val="20"/>
        </w:rPr>
      </w:pPr>
    </w:p>
    <w:p w14:paraId="72EB4ED4" w14:textId="77777777" w:rsidR="00701987" w:rsidRDefault="00701987" w:rsidP="00701987">
      <w:pPr>
        <w:pStyle w:val="ListParagraph"/>
        <w:spacing w:before="240" w:after="0" w:line="240" w:lineRule="auto"/>
        <w:ind w:left="357"/>
        <w:rPr>
          <w:rFonts w:cs="Arial"/>
          <w:szCs w:val="20"/>
        </w:rPr>
      </w:pPr>
    </w:p>
    <w:p w14:paraId="483C03EA" w14:textId="77777777" w:rsidR="00701987" w:rsidRPr="00691074" w:rsidRDefault="00701987" w:rsidP="00701987">
      <w:pPr>
        <w:pStyle w:val="ListParagraph"/>
        <w:numPr>
          <w:ilvl w:val="0"/>
          <w:numId w:val="18"/>
        </w:numPr>
        <w:spacing w:before="240"/>
        <w:jc w:val="center"/>
        <w:rPr>
          <w:rFonts w:eastAsia="Calibri" w:cs="Arial"/>
          <w:b/>
          <w:bCs/>
          <w:u w:val="single"/>
        </w:rPr>
      </w:pPr>
      <w:r w:rsidRPr="00691074">
        <w:rPr>
          <w:rFonts w:eastAsia="Calibri" w:cs="Arial"/>
          <w:b/>
          <w:bCs/>
          <w:u w:val="single"/>
        </w:rPr>
        <w:t>Only fully completed application forms submitted via Rezoomo by the closing date and time will be accepted. No exceptions will be made.</w:t>
      </w:r>
    </w:p>
    <w:p w14:paraId="416F0D3C" w14:textId="77777777" w:rsidR="00701987" w:rsidRPr="0044118F" w:rsidRDefault="00701987" w:rsidP="00701987">
      <w:pPr>
        <w:pStyle w:val="ListParagraph"/>
        <w:spacing w:before="240"/>
        <w:rPr>
          <w:rFonts w:eastAsia="Calibri" w:cs="Arial"/>
          <w:b/>
          <w:bCs/>
          <w:sz w:val="24"/>
          <w:u w:val="single"/>
        </w:rPr>
      </w:pPr>
    </w:p>
    <w:p w14:paraId="5C5B9FD8" w14:textId="77777777" w:rsidR="00701987" w:rsidRPr="00691074" w:rsidRDefault="00701987" w:rsidP="00701987">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421014A2" w14:textId="0701E398" w:rsidR="00701987" w:rsidRDefault="00F30353" w:rsidP="00701987">
      <w:pPr>
        <w:jc w:val="center"/>
        <w:rPr>
          <w:rFonts w:cs="Arial"/>
          <w:b/>
          <w:sz w:val="36"/>
        </w:rPr>
      </w:pPr>
      <w:r w:rsidRPr="003E4725">
        <w:rPr>
          <w:rFonts w:cs="Arial"/>
          <w:b/>
          <w:sz w:val="36"/>
        </w:rPr>
        <w:t>https://www.rezoomo.com/job/</w:t>
      </w:r>
      <w:r w:rsidR="003E4725" w:rsidRPr="003E4725">
        <w:rPr>
          <w:rFonts w:cs="Arial"/>
          <w:b/>
          <w:sz w:val="36"/>
        </w:rPr>
        <w:t>8</w:t>
      </w:r>
      <w:r w:rsidR="00D9761F">
        <w:rPr>
          <w:rFonts w:cs="Arial"/>
          <w:b/>
          <w:sz w:val="36"/>
        </w:rPr>
        <w:t>7734</w:t>
      </w:r>
    </w:p>
    <w:p w14:paraId="285FBC32" w14:textId="39CC1B3F" w:rsidR="00701987" w:rsidRDefault="00701987" w:rsidP="00701987">
      <w:pPr>
        <w:jc w:val="center"/>
        <w:rPr>
          <w:rFonts w:cs="Arial"/>
          <w:b/>
          <w:sz w:val="36"/>
        </w:rPr>
      </w:pPr>
    </w:p>
    <w:p w14:paraId="663E2590" w14:textId="4EE48C58" w:rsidR="00701987" w:rsidRDefault="00701987" w:rsidP="00701987">
      <w:pPr>
        <w:jc w:val="center"/>
        <w:rPr>
          <w:rFonts w:cs="Arial"/>
          <w:b/>
          <w:sz w:val="36"/>
        </w:rPr>
      </w:pPr>
    </w:p>
    <w:p w14:paraId="30E8F1B9" w14:textId="09CD572F" w:rsidR="00701987" w:rsidRDefault="00701987" w:rsidP="00701987">
      <w:pPr>
        <w:jc w:val="center"/>
        <w:rPr>
          <w:rFonts w:cs="Arial"/>
          <w:b/>
          <w:sz w:val="36"/>
        </w:rPr>
      </w:pPr>
    </w:p>
    <w:p w14:paraId="25966B29" w14:textId="45B504F9" w:rsidR="00701987" w:rsidRDefault="00701987" w:rsidP="00701987">
      <w:pPr>
        <w:jc w:val="center"/>
        <w:rPr>
          <w:rFonts w:cs="Arial"/>
          <w:b/>
          <w:sz w:val="36"/>
        </w:rPr>
      </w:pPr>
    </w:p>
    <w:p w14:paraId="4C8CAB55" w14:textId="771A365D" w:rsidR="00701987" w:rsidRDefault="00701987" w:rsidP="00701987">
      <w:pPr>
        <w:jc w:val="center"/>
        <w:rPr>
          <w:rFonts w:cs="Arial"/>
          <w:b/>
          <w:sz w:val="36"/>
        </w:rPr>
      </w:pPr>
    </w:p>
    <w:p w14:paraId="43A480F3" w14:textId="47BE33EC" w:rsidR="00701987" w:rsidRDefault="00701987" w:rsidP="00701987">
      <w:pPr>
        <w:jc w:val="center"/>
        <w:rPr>
          <w:rFonts w:cs="Arial"/>
          <w:b/>
          <w:sz w:val="36"/>
        </w:rPr>
      </w:pPr>
    </w:p>
    <w:p w14:paraId="66DAB8E0" w14:textId="20E54B7C" w:rsidR="00701987" w:rsidRDefault="00701987" w:rsidP="00701987">
      <w:pPr>
        <w:jc w:val="center"/>
        <w:rPr>
          <w:rFonts w:cs="Arial"/>
          <w:b/>
          <w:sz w:val="36"/>
        </w:rPr>
      </w:pPr>
    </w:p>
    <w:p w14:paraId="178DAB0B" w14:textId="77777777" w:rsidR="00701987" w:rsidRPr="0044118F" w:rsidRDefault="00701987" w:rsidP="00701987">
      <w:pPr>
        <w:jc w:val="center"/>
        <w:rPr>
          <w:rFonts w:cs="Arial"/>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59E8B24D"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A2859">
              <w:rPr>
                <w:noProof/>
                <w:webHidden/>
              </w:rPr>
              <w:t>2</w:t>
            </w:r>
            <w:r w:rsidR="002B3056">
              <w:rPr>
                <w:noProof/>
                <w:webHidden/>
              </w:rPr>
              <w:fldChar w:fldCharType="end"/>
            </w:r>
          </w:hyperlink>
        </w:p>
        <w:p w14:paraId="7AD42459" w14:textId="3511F9D1" w:rsidR="002B3056" w:rsidRDefault="00ED3697">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7835B40" w14:textId="3F81ACD6" w:rsidR="002B3056" w:rsidRDefault="00ED3697">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455075E6" w14:textId="0BF54F37" w:rsidR="002B3056" w:rsidRDefault="00ED3697">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AC7D59E" w14:textId="482A4B69" w:rsidR="002B3056" w:rsidRDefault="00ED3697">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1F5AD8CE" w14:textId="02EEEA0B" w:rsidR="002B3056" w:rsidRDefault="00ED3697">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7B3C1878" w14:textId="2A64B268" w:rsidR="002B3056" w:rsidRDefault="00ED3697">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4B83B84B" w14:textId="3612D98A" w:rsidR="002B3056" w:rsidRDefault="00ED3697">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1741E319" w14:textId="59BAD6FA" w:rsidR="002B3056" w:rsidRDefault="00ED3697">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55B2055B" w14:textId="59355BB6" w:rsidR="002B3056" w:rsidRDefault="00ED3697">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298454A5" w14:textId="67E95637" w:rsidR="002B3056" w:rsidRDefault="00ED3697">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AFF696" w14:textId="4B72F9E5" w:rsidR="002B3056" w:rsidRDefault="00ED3697">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7D93BE9E" w14:textId="19405B2C" w:rsidR="002B3056" w:rsidRDefault="00ED3697">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2804A358" w14:textId="0AA29C8F" w:rsidR="002B3056" w:rsidRDefault="00ED3697">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FB28D4" w14:textId="12D1CA94" w:rsidR="002B3056" w:rsidRDefault="00ED3697">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425A4041" w14:textId="4414D40F" w:rsidR="002B3056" w:rsidRDefault="00ED3697">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1B5FE564" w14:textId="5329D47F" w:rsidR="002B3056" w:rsidRDefault="00ED3697">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48EFF6C2" w14:textId="5216DB36" w:rsidR="002B3056" w:rsidRDefault="00ED3697">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38DA4A9E" w14:textId="57DE83EC" w:rsidR="002B3056" w:rsidRDefault="00ED3697">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296D5695" w14:textId="58C59331" w:rsidR="002B3056" w:rsidRDefault="00ED3697">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A2859">
              <w:rPr>
                <w:noProof/>
                <w:webHidden/>
              </w:rPr>
              <w:t>9</w:t>
            </w:r>
            <w:r w:rsidR="002B3056">
              <w:rPr>
                <w:noProof/>
                <w:webHidden/>
              </w:rPr>
              <w:fldChar w:fldCharType="end"/>
            </w:r>
          </w:hyperlink>
        </w:p>
        <w:p w14:paraId="629F5B08" w14:textId="278D520D" w:rsidR="002B3056" w:rsidRDefault="00ED3697">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A2859">
              <w:rPr>
                <w:noProof/>
                <w:webHidden/>
              </w:rPr>
              <w:t>10</w:t>
            </w:r>
            <w:r w:rsidR="002B3056">
              <w:rPr>
                <w:noProof/>
                <w:webHidden/>
              </w:rPr>
              <w:fldChar w:fldCharType="end"/>
            </w:r>
          </w:hyperlink>
        </w:p>
        <w:p w14:paraId="167437FF" w14:textId="310D68FE" w:rsidR="002B3056" w:rsidRDefault="00ED3697">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A2859">
              <w:rPr>
                <w:noProof/>
                <w:webHidden/>
              </w:rPr>
              <w:t>11</w:t>
            </w:r>
            <w:r w:rsidR="002B3056">
              <w:rPr>
                <w:noProof/>
                <w:webHidden/>
              </w:rPr>
              <w:fldChar w:fldCharType="end"/>
            </w:r>
          </w:hyperlink>
        </w:p>
        <w:p w14:paraId="0394EF4F" w14:textId="70289A56" w:rsidR="002B3056" w:rsidRDefault="00ED3697">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A2859">
              <w:rPr>
                <w:noProof/>
                <w:webHidden/>
              </w:rPr>
              <w:t>13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w:t>
      </w:r>
      <w:r w:rsidRPr="009C1327">
        <w:lastRenderedPageBreak/>
        <w:t xml:space="preserve">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411A0550" w14:textId="77777777" w:rsidR="00701987" w:rsidRPr="00112C30" w:rsidRDefault="00701987" w:rsidP="00701987">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1E4AB5EA" w14:textId="77777777" w:rsidR="00701987" w:rsidRPr="002E719E" w:rsidRDefault="00701987" w:rsidP="00701987">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3331A268" w14:textId="77777777" w:rsidR="00701987" w:rsidRPr="00AD732D" w:rsidRDefault="00701987" w:rsidP="00701987">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123045CD" w14:textId="77777777" w:rsidR="00701987" w:rsidRPr="00AD732D"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60F29107" w14:textId="77777777" w:rsidR="00701987" w:rsidRPr="00BB11C9"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54B2A54A"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647BE95D"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Make sure you attach your application form as an attachment to your email, not as a link to an online storage site like Google Drive.  Remember that your email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your spam and junk folders regularly.</w:t>
      </w:r>
    </w:p>
    <w:p w14:paraId="00B47AB1" w14:textId="77777777" w:rsidR="00701987" w:rsidRPr="007D2A17" w:rsidRDefault="00701987" w:rsidP="00701987">
      <w:pPr>
        <w:numPr>
          <w:ilvl w:val="0"/>
          <w:numId w:val="5"/>
        </w:numPr>
        <w:spacing w:before="240" w:after="0" w:line="240" w:lineRule="auto"/>
        <w:ind w:left="357" w:hanging="357"/>
        <w:rPr>
          <w:rFonts w:eastAsia="Times New Roman" w:cs="Arial"/>
          <w:szCs w:val="20"/>
          <w:lang w:eastAsia="en-IE"/>
        </w:rPr>
      </w:pPr>
      <w:r w:rsidRPr="007D2A17">
        <w:rPr>
          <w:rFonts w:cs="Arial"/>
          <w:szCs w:val="20"/>
        </w:rPr>
        <w:t xml:space="preserve">We will only accept complete applications received by the closing date and time. If you submit multiple applications, we will only consider the </w:t>
      </w:r>
      <w:r w:rsidRPr="007D2A17">
        <w:rPr>
          <w:rFonts w:eastAsia="Times New Roman" w:cs="Arial"/>
          <w:szCs w:val="20"/>
          <w:lang w:val="en-GB"/>
        </w:rPr>
        <w:t>last one</w:t>
      </w:r>
      <w:r w:rsidRPr="007D2A17">
        <w:rPr>
          <w:rFonts w:cs="Arial"/>
          <w:szCs w:val="20"/>
        </w:rPr>
        <w:t xml:space="preserve"> received before the closing date and time.</w:t>
      </w:r>
    </w:p>
    <w:p w14:paraId="26D38CFA" w14:textId="77777777" w:rsidR="00701987" w:rsidRPr="007D2A17" w:rsidRDefault="00701987" w:rsidP="00701987">
      <w:pPr>
        <w:numPr>
          <w:ilvl w:val="0"/>
          <w:numId w:val="7"/>
        </w:numPr>
        <w:spacing w:before="240" w:after="0" w:line="240" w:lineRule="auto"/>
        <w:rPr>
          <w:rFonts w:eastAsia="Times New Roman" w:cs="Arial"/>
          <w:szCs w:val="20"/>
          <w:lang w:eastAsia="en-IE"/>
        </w:rPr>
      </w:pPr>
      <w:r w:rsidRPr="007D2A17">
        <w:rPr>
          <w:rFonts w:eastAsia="Times New Roman" w:cs="Arial"/>
          <w:szCs w:val="20"/>
          <w:lang w:eastAsia="en-IE"/>
        </w:rPr>
        <w:t>We will contact you by email. Please ensure your email address is included in your application form and use an email address that you regularly access since some communications require a timely response.</w:t>
      </w:r>
    </w:p>
    <w:p w14:paraId="1CD420E6" w14:textId="7A26DAC8" w:rsidR="00701987" w:rsidRPr="007D2A17" w:rsidRDefault="00701987" w:rsidP="00701987">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 xml:space="preserve">12 noon on </w:t>
      </w:r>
      <w:r w:rsidR="00ED3697">
        <w:rPr>
          <w:rFonts w:cs="Arial"/>
          <w:b/>
          <w:iCs/>
          <w:color w:val="FF0000"/>
          <w:u w:val="single"/>
        </w:rPr>
        <w:t>25</w:t>
      </w:r>
      <w:bookmarkStart w:id="3" w:name="_GoBack"/>
      <w:bookmarkEnd w:id="3"/>
      <w:r w:rsidR="003E4725" w:rsidRPr="003E4725">
        <w:rPr>
          <w:rFonts w:cs="Arial"/>
          <w:b/>
          <w:iCs/>
          <w:color w:val="FF0000"/>
          <w:u w:val="single"/>
          <w:vertAlign w:val="superscript"/>
        </w:rPr>
        <w:t>th</w:t>
      </w:r>
      <w:r w:rsidR="003E4725">
        <w:rPr>
          <w:rFonts w:cs="Arial"/>
          <w:b/>
          <w:iCs/>
          <w:color w:val="FF0000"/>
          <w:u w:val="single"/>
        </w:rPr>
        <w:t xml:space="preserve"> </w:t>
      </w:r>
      <w:r w:rsidR="00F30353">
        <w:rPr>
          <w:rFonts w:cs="Arial"/>
          <w:b/>
          <w:iCs/>
          <w:color w:val="FF0000"/>
          <w:u w:val="single"/>
        </w:rPr>
        <w:t>November</w:t>
      </w:r>
      <w:r w:rsidRPr="007D2A17">
        <w:rPr>
          <w:rFonts w:cs="Arial"/>
          <w:b/>
          <w:iCs/>
          <w:color w:val="FF0000"/>
          <w:u w:val="single"/>
        </w:rPr>
        <w:t xml:space="preserve"> 2025</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bookmarkEnd w:id="2"/>
    <w:p w14:paraId="7E55E15A" w14:textId="061CC200" w:rsidR="005260F8" w:rsidRPr="001C2789" w:rsidRDefault="00CD6C36" w:rsidP="00701987">
      <w:pPr>
        <w:shd w:val="clear" w:color="auto" w:fill="FFFFFF"/>
        <w:spacing w:before="240" w:after="120" w:line="240" w:lineRule="auto"/>
      </w:pPr>
      <w:r w:rsidRPr="001E6939">
        <w:rPr>
          <w:rFonts w:cs="Arial"/>
          <w:color w:val="000099"/>
          <w:szCs w:val="20"/>
        </w:rPr>
        <w:t>.</w:t>
      </w:r>
    </w:p>
    <w:p w14:paraId="043A988B" w14:textId="00123D36" w:rsidR="005F4C29" w:rsidRPr="00701987" w:rsidRDefault="00634738" w:rsidP="00701987">
      <w:pPr>
        <w:pStyle w:val="Heading1"/>
        <w:shd w:val="clear" w:color="auto" w:fill="E2EAE7"/>
        <w:spacing w:line="240" w:lineRule="auto"/>
        <w:rPr>
          <w:rFonts w:cs="Arial"/>
          <w:szCs w:val="20"/>
        </w:rPr>
      </w:pPr>
      <w:bookmarkStart w:id="4"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4"/>
      <w:r w:rsidR="00B1187D" w:rsidRPr="002E719E">
        <w:rPr>
          <w:rFonts w:eastAsia="Times New Roman" w:cs="Arial"/>
          <w:color w:val="000099"/>
          <w:szCs w:val="20"/>
          <w:lang w:eastAsia="en-IE"/>
        </w:rPr>
        <w:t>.</w:t>
      </w:r>
    </w:p>
    <w:p w14:paraId="1213EA50" w14:textId="2DC807E7" w:rsidR="00B1187D" w:rsidRPr="002A2859" w:rsidRDefault="00B1187D" w:rsidP="00AD732D">
      <w:pPr>
        <w:numPr>
          <w:ilvl w:val="0"/>
          <w:numId w:val="7"/>
        </w:numPr>
        <w:spacing w:before="240" w:after="0" w:line="240" w:lineRule="auto"/>
        <w:ind w:left="357" w:hanging="357"/>
        <w:rPr>
          <w:rFonts w:eastAsia="Times New Roman" w:cs="Arial"/>
          <w:szCs w:val="20"/>
          <w:lang w:eastAsia="en-IE"/>
        </w:rPr>
      </w:pPr>
      <w:r w:rsidRPr="002A2859">
        <w:rPr>
          <w:rFonts w:eastAsia="Times New Roman" w:cs="Arial"/>
          <w:szCs w:val="20"/>
          <w:lang w:eastAsia="en-IE"/>
        </w:rPr>
        <w:t>T</w:t>
      </w:r>
      <w:r w:rsidR="001C2789" w:rsidRPr="002A2859">
        <w:rPr>
          <w:rFonts w:eastAsia="Times New Roman" w:cs="Arial"/>
          <w:szCs w:val="20"/>
          <w:lang w:eastAsia="en-IE"/>
        </w:rPr>
        <w:t>h</w:t>
      </w:r>
      <w:r w:rsidRPr="002A2859">
        <w:rPr>
          <w:rFonts w:eastAsia="Times New Roman" w:cs="Arial"/>
          <w:szCs w:val="20"/>
          <w:lang w:eastAsia="en-IE"/>
        </w:rPr>
        <w:t xml:space="preserve">e purpose of this recruitment and selection process is to fill current and anticipated vacancies as </w:t>
      </w:r>
      <w:r w:rsidR="003A579C" w:rsidRPr="002A2859">
        <w:rPr>
          <w:rFonts w:eastAsia="Times New Roman" w:cs="Arial"/>
          <w:szCs w:val="20"/>
          <w:lang w:eastAsia="en-IE"/>
        </w:rPr>
        <w:t xml:space="preserve">detailed </w:t>
      </w:r>
      <w:r w:rsidRPr="002A2859">
        <w:rPr>
          <w:rFonts w:eastAsia="Times New Roman" w:cs="Arial"/>
          <w:szCs w:val="20"/>
          <w:lang w:eastAsia="en-IE"/>
        </w:rPr>
        <w:t xml:space="preserve">in the job specification </w:t>
      </w:r>
      <w:r w:rsidR="003A579C" w:rsidRPr="002A2859">
        <w:rPr>
          <w:rFonts w:eastAsia="Times New Roman" w:cs="Arial"/>
          <w:szCs w:val="20"/>
          <w:lang w:eastAsia="en-IE"/>
        </w:rPr>
        <w:t>for</w:t>
      </w:r>
      <w:r w:rsidRPr="002A2859">
        <w:rPr>
          <w:rFonts w:eastAsia="Times New Roman" w:cs="Arial"/>
          <w:szCs w:val="20"/>
          <w:lang w:eastAsia="en-IE"/>
        </w:rPr>
        <w:t xml:space="preserve"> the lifetime of the panel.  </w:t>
      </w:r>
      <w:r w:rsidR="00E6585F" w:rsidRPr="002A2859">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2A2859">
        <w:rPr>
          <w:rFonts w:cs="Arial"/>
          <w:szCs w:val="20"/>
        </w:rPr>
        <w:t xml:space="preserve">To have your </w:t>
      </w:r>
      <w:r w:rsidRPr="00DC4F7F">
        <w:rPr>
          <w:rFonts w:cs="Arial"/>
          <w:szCs w:val="20"/>
        </w:rPr>
        <w:t>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254104ED" w14:textId="77777777" w:rsidR="00701987" w:rsidRDefault="00701987" w:rsidP="0070198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confirmed at a later date</w:t>
      </w:r>
      <w:r>
        <w:rPr>
          <w:rFonts w:eastAsia="Times New Roman" w:cs="Arial"/>
          <w:color w:val="000099"/>
          <w:szCs w:val="20"/>
          <w:lang w:eastAsia="en-IE"/>
        </w:rPr>
        <w:t xml:space="preserve">. </w:t>
      </w:r>
      <w:r>
        <w:rPr>
          <w:rFonts w:eastAsia="Times New Roman" w:cs="Arial"/>
          <w:b/>
          <w:szCs w:val="20"/>
          <w:lang w:eastAsia="en-IE"/>
        </w:rPr>
        <w:t xml:space="preserve">Usually, </w:t>
      </w:r>
      <w:r>
        <w:rPr>
          <w:rFonts w:cs="Arial"/>
          <w:b/>
          <w:szCs w:val="20"/>
        </w:rPr>
        <w:t>candidates will receive, at least, two weeks' notice of interview. It may be less, in exceptional circumstances</w:t>
      </w:r>
      <w:r>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ED3697"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144F3F88" w:rsidR="004F77B5" w:rsidRPr="00186DF2" w:rsidRDefault="00ED3697"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71F324D2" w:rsidR="004F77B5" w:rsidRPr="00186DF2" w:rsidRDefault="00ED3697"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88374529"/>
      <w:r w:rsidRPr="00583D05">
        <w:t xml:space="preserve">Reasonable Accommodations </w:t>
      </w:r>
      <w:r w:rsidR="00E20903">
        <w:t>R</w:t>
      </w:r>
      <w:r w:rsidRPr="00583D05">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lastRenderedPageBreak/>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DC0B780" w14:textId="77777777" w:rsidR="00DF0EE6" w:rsidRPr="00701987"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701987">
        <w:rPr>
          <w:rFonts w:cs="Arial"/>
          <w:b/>
          <w:szCs w:val="20"/>
        </w:rPr>
        <w:t>What is a Panel?</w:t>
      </w:r>
    </w:p>
    <w:p w14:paraId="3A5C2F05" w14:textId="33DF5674" w:rsidR="00EB02F1" w:rsidRPr="00701987" w:rsidRDefault="002A0CB6" w:rsidP="00AD732D">
      <w:pPr>
        <w:pStyle w:val="ListParagraph"/>
        <w:spacing w:before="240" w:after="120" w:line="240" w:lineRule="auto"/>
        <w:ind w:left="0"/>
        <w:contextualSpacing w:val="0"/>
        <w:rPr>
          <w:rFonts w:cs="Arial"/>
          <w:szCs w:val="20"/>
        </w:rPr>
      </w:pPr>
      <w:r w:rsidRPr="00701987">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701987">
        <w:rPr>
          <w:rFonts w:eastAsia="Times New Roman" w:cs="Arial"/>
          <w:bCs/>
          <w:szCs w:val="20"/>
          <w:lang w:eastAsia="en-IE"/>
        </w:rPr>
        <w:t xml:space="preserve">conditional </w:t>
      </w:r>
      <w:r w:rsidRPr="00701987">
        <w:rPr>
          <w:rFonts w:cs="Arial"/>
          <w:szCs w:val="20"/>
        </w:rPr>
        <w:t>job offer, it is offered to the second candidate, and so on. Panels remain active for at least one year and can be extended.</w:t>
      </w:r>
    </w:p>
    <w:p w14:paraId="22FA32CA" w14:textId="77777777" w:rsidR="00701987" w:rsidRPr="007D2A17" w:rsidRDefault="00701987" w:rsidP="00701987">
      <w:pPr>
        <w:autoSpaceDE w:val="0"/>
        <w:autoSpaceDN w:val="0"/>
        <w:adjustRightInd w:val="0"/>
        <w:jc w:val="both"/>
        <w:rPr>
          <w:rFonts w:cs="Arial"/>
        </w:rPr>
      </w:pPr>
      <w:bookmarkStart w:id="9" w:name="_Toc188374532"/>
      <w:r w:rsidRPr="007D2A17">
        <w:rPr>
          <w:rFonts w:cs="Arial"/>
          <w:b/>
          <w:bCs/>
        </w:rPr>
        <w:t>Specific Work Sites</w:t>
      </w:r>
    </w:p>
    <w:p w14:paraId="737B4506" w14:textId="77777777" w:rsidR="00701987" w:rsidRPr="007D2A17" w:rsidRDefault="00701987" w:rsidP="00701987">
      <w:pPr>
        <w:autoSpaceDE w:val="0"/>
        <w:autoSpaceDN w:val="0"/>
        <w:adjustRightInd w:val="0"/>
        <w:jc w:val="both"/>
        <w:rPr>
          <w:rFonts w:cs="Arial"/>
        </w:rPr>
      </w:pPr>
      <w:r w:rsidRPr="007D2A17">
        <w:rPr>
          <w:rFonts w:cs="Arial"/>
        </w:rPr>
        <w:t xml:space="preserve">The purpose of the panel formed is to fill current and anticipated vacancies within </w:t>
      </w:r>
      <w:r w:rsidRPr="007D2A17">
        <w:rPr>
          <w:rFonts w:cs="Arial"/>
          <w:b/>
        </w:rPr>
        <w:t xml:space="preserve">Sligo University Hospital </w:t>
      </w:r>
      <w:r w:rsidRPr="007D2A17">
        <w:rPr>
          <w:rFonts w:cs="Arial"/>
        </w:rPr>
        <w:t xml:space="preserve">as opposed to specific work sites.  Therefore you are not asked to indicate a specific worksite.  </w:t>
      </w:r>
    </w:p>
    <w:p w14:paraId="51F8C81B" w14:textId="3CE0BDBB" w:rsidR="00DF0EE6" w:rsidRPr="0037769B" w:rsidRDefault="00DF0EE6" w:rsidP="00AD732D">
      <w:pPr>
        <w:pStyle w:val="Heading1"/>
        <w:shd w:val="clear" w:color="auto" w:fill="E2EAE7"/>
        <w:spacing w:line="240" w:lineRule="auto"/>
      </w:pPr>
      <w:bookmarkStart w:id="10" w:name="_Toc188374533"/>
      <w:bookmarkEnd w:id="9"/>
      <w:r w:rsidRPr="0037769B">
        <w:t>Marking System</w:t>
      </w:r>
      <w:bookmarkEnd w:id="10"/>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lastRenderedPageBreak/>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2A846266" w14:textId="71D6C20D" w:rsidR="00A02D6A" w:rsidRPr="00701987" w:rsidRDefault="005B6841" w:rsidP="00701987">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1" w:name="_Toc188374534"/>
      <w:r w:rsidRPr="002E719E">
        <w:t>Future panels</w:t>
      </w:r>
      <w:bookmarkEnd w:id="11"/>
    </w:p>
    <w:p w14:paraId="026863B7" w14:textId="4AB1C388" w:rsidR="0016327E" w:rsidRPr="00701987" w:rsidRDefault="0016327E" w:rsidP="00AD732D">
      <w:pPr>
        <w:pStyle w:val="ListParagraph"/>
        <w:spacing w:before="240" w:after="120" w:line="240" w:lineRule="auto"/>
        <w:ind w:left="0"/>
        <w:contextualSpacing w:val="0"/>
        <w:rPr>
          <w:rFonts w:eastAsia="Times New Roman" w:cs="Arial"/>
          <w:szCs w:val="20"/>
          <w:lang w:eastAsia="en-IE"/>
        </w:rPr>
      </w:pPr>
      <w:r w:rsidRPr="0070198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2" w:name="_Toc188374535"/>
      <w:r w:rsidRPr="002E719E">
        <w:rPr>
          <w:rFonts w:eastAsia="Times New Roman" w:cs="Arial"/>
          <w:szCs w:val="20"/>
          <w:lang w:val="en-US"/>
        </w:rPr>
        <w:t>Acceptance / Declination of a Recommendation to Proceed</w:t>
      </w:r>
      <w:bookmarkEnd w:id="12"/>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3"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3"/>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4" w:name="_Toc188374537"/>
      <w:r w:rsidRPr="002E719E">
        <w:rPr>
          <w:rFonts w:eastAsia="Times New Roman" w:cs="Arial"/>
          <w:szCs w:val="20"/>
          <w:lang w:val="en-US"/>
        </w:rPr>
        <w:t>Security Clearance</w:t>
      </w:r>
      <w:bookmarkEnd w:id="14"/>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5" w:name="_Toc188374538"/>
      <w:r>
        <w:rPr>
          <w:rFonts w:cs="Arial"/>
          <w:szCs w:val="20"/>
        </w:rPr>
        <w:t>Review and Complaint</w:t>
      </w:r>
      <w:r w:rsidR="00AD3D3D" w:rsidRPr="002E719E">
        <w:rPr>
          <w:rFonts w:cs="Arial"/>
          <w:szCs w:val="20"/>
        </w:rPr>
        <w:t xml:space="preserve"> Procedure (CPSA)</w:t>
      </w:r>
      <w:bookmarkEnd w:id="15"/>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9"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1877C862" w:rsidR="00AD3D3D"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3C203F3A" w14:textId="77777777" w:rsidR="00701987" w:rsidRPr="007D2A17" w:rsidRDefault="00701987" w:rsidP="00701987">
      <w:pPr>
        <w:autoSpaceDE w:val="0"/>
        <w:autoSpaceDN w:val="0"/>
        <w:spacing w:before="240" w:after="120"/>
        <w:rPr>
          <w:rFonts w:eastAsia="Calibri" w:cs="Arial"/>
          <w:iCs/>
        </w:rPr>
      </w:pPr>
      <w:r w:rsidRPr="007D2A17">
        <w:rPr>
          <w:rFonts w:eastAsia="Calibri" w:cs="Arial"/>
          <w:iCs/>
        </w:rPr>
        <w:t xml:space="preserve">Submit your request by email to </w:t>
      </w:r>
      <w:hyperlink r:id="rId20" w:history="1">
        <w:r w:rsidRPr="007D2A17">
          <w:rPr>
            <w:rFonts w:eastAsia="Calibri" w:cs="Arial"/>
            <w:u w:val="single"/>
          </w:rPr>
          <w:t>recruit.suh@hse.ie</w:t>
        </w:r>
      </w:hyperlink>
      <w:r w:rsidRPr="007D2A17">
        <w:rPr>
          <w:rFonts w:eastAsia="Calibri" w:cs="Arial"/>
        </w:rPr>
        <w:t xml:space="preserve"> </w:t>
      </w:r>
      <w:r w:rsidRPr="007D2A17">
        <w:rPr>
          <w:rFonts w:eastAsia="Calibri" w:cs="Arial"/>
          <w:iCs/>
        </w:rPr>
        <w:t xml:space="preserve">within </w:t>
      </w:r>
      <w:r w:rsidRPr="007D2A17">
        <w:rPr>
          <w:rFonts w:eastAsia="Calibri" w:cs="Arial"/>
          <w:b/>
          <w:iCs/>
        </w:rPr>
        <w:t>5 working days</w:t>
      </w:r>
      <w:r w:rsidRPr="007D2A17">
        <w:rPr>
          <w:rFonts w:eastAsia="Calibri" w:cs="Arial"/>
          <w:iCs/>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6" w:name="_Toc188374539"/>
      <w:r w:rsidRPr="002E719E">
        <w:rPr>
          <w:rFonts w:cs="Arial"/>
          <w:szCs w:val="20"/>
        </w:rPr>
        <w:t>HSE Privacy Policy</w:t>
      </w:r>
      <w:bookmarkEnd w:id="16"/>
      <w:r w:rsidRPr="002E719E">
        <w:rPr>
          <w:rFonts w:cs="Arial"/>
          <w:szCs w:val="20"/>
        </w:rPr>
        <w:t xml:space="preserve">  </w:t>
      </w:r>
    </w:p>
    <w:p w14:paraId="68EDA935" w14:textId="77777777" w:rsidR="00701987" w:rsidRPr="007D2A17" w:rsidRDefault="00701987" w:rsidP="00701987">
      <w:pPr>
        <w:autoSpaceDE w:val="0"/>
        <w:autoSpaceDN w:val="0"/>
        <w:adjustRightInd w:val="0"/>
        <w:spacing w:after="240"/>
        <w:jc w:val="both"/>
        <w:rPr>
          <w:rFonts w:cs="Arial"/>
          <w:color w:val="0000FF"/>
          <w:u w:val="single"/>
        </w:rPr>
      </w:pPr>
      <w:bookmarkStart w:id="17" w:name="_Toc188374540"/>
      <w:r w:rsidRPr="007D2A17">
        <w:rPr>
          <w:rFonts w:cs="Arial"/>
          <w:color w:val="000000"/>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1" w:history="1">
        <w:r w:rsidRPr="007D2A17">
          <w:rPr>
            <w:rFonts w:cs="Arial"/>
            <w:color w:val="0000FF"/>
            <w:u w:val="single"/>
          </w:rPr>
          <w:t>https://www.hse.ie/eng/privacy-statement/</w:t>
        </w:r>
      </w:hyperlink>
    </w:p>
    <w:p w14:paraId="00814C58" w14:textId="77777777" w:rsidR="00701987" w:rsidRPr="007D2A17" w:rsidRDefault="00701987" w:rsidP="00701987">
      <w:pPr>
        <w:autoSpaceDE w:val="0"/>
        <w:autoSpaceDN w:val="0"/>
        <w:adjustRightInd w:val="0"/>
        <w:spacing w:after="240"/>
        <w:jc w:val="both"/>
        <w:rPr>
          <w:rFonts w:cs="Arial"/>
          <w:color w:val="000000"/>
        </w:rPr>
      </w:pPr>
      <w:r w:rsidRPr="007D2A17">
        <w:rPr>
          <w:rFonts w:cs="Arial"/>
          <w:color w:val="000000"/>
        </w:rPr>
        <w:t xml:space="preserve">Information on the General Data Protection Regulation is available at </w:t>
      </w:r>
      <w:hyperlink r:id="rId22" w:history="1">
        <w:r w:rsidRPr="007D2A17">
          <w:rPr>
            <w:rFonts w:cs="Arial"/>
            <w:color w:val="0563C1" w:themeColor="hyperlink"/>
            <w:u w:val="single"/>
          </w:rPr>
          <w:t>https://www.hse.ie/eng/gdpr</w:t>
        </w:r>
      </w:hyperlink>
      <w:r w:rsidRPr="007D2A17">
        <w:rPr>
          <w:rFonts w:cs="Arial"/>
          <w:color w:val="000000"/>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7"/>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20D5C121" w14:textId="0C490E5C" w:rsidR="00BA76E6" w:rsidRPr="00C75348" w:rsidRDefault="00335ABF" w:rsidP="00C75348">
      <w:pPr>
        <w:spacing w:before="240" w:after="120" w:line="240" w:lineRule="auto"/>
        <w:rPr>
          <w:b/>
        </w:rPr>
      </w:pPr>
      <w:r>
        <w:br w:type="page"/>
      </w:r>
      <w:bookmarkStart w:id="18" w:name="_Toc188374541"/>
      <w:r w:rsidR="002E719E" w:rsidRPr="00C75348">
        <w:rPr>
          <w:rFonts w:cs="Arial"/>
          <w:b/>
          <w:color w:val="385623" w:themeColor="accent6" w:themeShade="80"/>
          <w:szCs w:val="20"/>
        </w:rPr>
        <w:t xml:space="preserve">Appendices: </w:t>
      </w:r>
      <w:r w:rsidR="00BA76E6" w:rsidRPr="00C75348">
        <w:rPr>
          <w:rFonts w:cs="Arial"/>
          <w:b/>
          <w:color w:val="385623" w:themeColor="accent6" w:themeShade="80"/>
          <w:szCs w:val="20"/>
        </w:rPr>
        <w:t xml:space="preserve">Supplementary </w:t>
      </w:r>
      <w:r w:rsidR="00952BDC" w:rsidRPr="00C75348">
        <w:rPr>
          <w:rFonts w:cs="Arial"/>
          <w:b/>
          <w:color w:val="385623" w:themeColor="accent6" w:themeShade="80"/>
          <w:szCs w:val="20"/>
        </w:rPr>
        <w:t>recruitment and selection process information</w:t>
      </w:r>
      <w:bookmarkEnd w:id="18"/>
      <w:r w:rsidR="00952BDC" w:rsidRPr="00C75348">
        <w:rPr>
          <w:rFonts w:cs="Arial"/>
          <w:b/>
          <w:color w:val="385623" w:themeColor="accent6" w:themeShade="80"/>
          <w:szCs w:val="20"/>
        </w:rPr>
        <w:t xml:space="preserve"> </w:t>
      </w:r>
    </w:p>
    <w:p w14:paraId="5107A873" w14:textId="2770D48E" w:rsidR="00BA76E6" w:rsidRPr="00BD636C" w:rsidRDefault="002E719E" w:rsidP="002A2EF6">
      <w:pPr>
        <w:pStyle w:val="Heading2"/>
      </w:pPr>
      <w:bookmarkStart w:id="19" w:name="_Appendix_1:_Eligibility"/>
      <w:bookmarkStart w:id="20" w:name="_Toc188374542"/>
      <w:bookmarkEnd w:id="19"/>
      <w:r w:rsidRPr="00BD636C">
        <w:t xml:space="preserve">Appendix 1: </w:t>
      </w:r>
      <w:r w:rsidR="00BA76E6" w:rsidRPr="00BD636C">
        <w:t>Eligibility Criteria</w:t>
      </w:r>
      <w:bookmarkEnd w:id="20"/>
    </w:p>
    <w:p w14:paraId="7D1105D6" w14:textId="77777777" w:rsidR="00664E66" w:rsidRDefault="00664E66" w:rsidP="00664E66">
      <w:pPr>
        <w:jc w:val="both"/>
        <w:rPr>
          <w:rFonts w:cs="Arial"/>
          <w:szCs w:val="20"/>
        </w:rPr>
      </w:pPr>
    </w:p>
    <w:p w14:paraId="377B5B46" w14:textId="74F884F1" w:rsidR="00664E66" w:rsidRPr="002C2E4D" w:rsidRDefault="00664E66" w:rsidP="00664E66">
      <w:pPr>
        <w:jc w:val="both"/>
        <w:rPr>
          <w:rFonts w:cs="Arial"/>
          <w:b/>
          <w:bCs/>
          <w:iCs/>
        </w:rPr>
      </w:pPr>
      <w:r w:rsidRPr="002C2E4D">
        <w:rPr>
          <w:rFonts w:cs="Arial"/>
          <w:b/>
          <w:bCs/>
          <w:iCs/>
        </w:rPr>
        <w:t>Candidates must have at the latest date of application:</w:t>
      </w:r>
    </w:p>
    <w:p w14:paraId="12695E1B" w14:textId="77777777" w:rsidR="00664E66" w:rsidRPr="002C2E4D" w:rsidRDefault="00664E66" w:rsidP="00664E66">
      <w:pPr>
        <w:jc w:val="both"/>
        <w:rPr>
          <w:rFonts w:cs="Arial"/>
          <w:b/>
          <w:bCs/>
          <w:iCs/>
        </w:rPr>
      </w:pPr>
    </w:p>
    <w:p w14:paraId="6F4BE4D5" w14:textId="77777777" w:rsidR="00664E66" w:rsidRPr="002C2E4D" w:rsidRDefault="00664E66" w:rsidP="00664E66">
      <w:pPr>
        <w:numPr>
          <w:ilvl w:val="0"/>
          <w:numId w:val="37"/>
        </w:numPr>
        <w:spacing w:after="0" w:line="240" w:lineRule="auto"/>
        <w:jc w:val="both"/>
        <w:rPr>
          <w:rFonts w:cs="Arial"/>
          <w:b/>
        </w:rPr>
      </w:pPr>
      <w:r w:rsidRPr="002C2E4D">
        <w:rPr>
          <w:rFonts w:cs="Arial"/>
          <w:b/>
        </w:rPr>
        <w:t>Statutory Registration, Professional Qualifications, Experience, etc</w:t>
      </w:r>
    </w:p>
    <w:p w14:paraId="4D96B3F8" w14:textId="77777777" w:rsidR="00664E66" w:rsidRPr="002C2E4D" w:rsidRDefault="00664E66" w:rsidP="00664E66">
      <w:pPr>
        <w:ind w:left="720"/>
        <w:jc w:val="both"/>
        <w:rPr>
          <w:rFonts w:cs="Arial"/>
          <w:b/>
        </w:rPr>
      </w:pPr>
    </w:p>
    <w:p w14:paraId="2982FCD9" w14:textId="77777777" w:rsidR="00664E66" w:rsidRPr="002C2E4D" w:rsidRDefault="00664E66" w:rsidP="00664E66">
      <w:pPr>
        <w:numPr>
          <w:ilvl w:val="0"/>
          <w:numId w:val="38"/>
        </w:numPr>
        <w:spacing w:after="0" w:line="240" w:lineRule="auto"/>
        <w:jc w:val="both"/>
        <w:rPr>
          <w:rFonts w:cs="Arial"/>
          <w:b/>
        </w:rPr>
      </w:pPr>
      <w:r w:rsidRPr="002C2E4D">
        <w:rPr>
          <w:rFonts w:cs="Arial"/>
          <w:b/>
        </w:rPr>
        <w:t xml:space="preserve">Candidates for appointment must: </w:t>
      </w:r>
    </w:p>
    <w:p w14:paraId="212ADCD0" w14:textId="77777777" w:rsidR="00664E66" w:rsidRPr="002C2E4D" w:rsidRDefault="00664E66" w:rsidP="00664E66">
      <w:pPr>
        <w:ind w:left="720"/>
        <w:jc w:val="both"/>
        <w:rPr>
          <w:rFonts w:cs="Arial"/>
          <w:b/>
        </w:rPr>
      </w:pPr>
    </w:p>
    <w:p w14:paraId="0465D216" w14:textId="77777777" w:rsidR="00664E66" w:rsidRDefault="00664E66" w:rsidP="00664E66">
      <w:pPr>
        <w:jc w:val="both"/>
        <w:rPr>
          <w:rFonts w:cs="Arial"/>
        </w:rPr>
      </w:pPr>
      <w:r w:rsidRPr="002C2E4D">
        <w:rPr>
          <w:rFonts w:cs="Arial"/>
        </w:rPr>
        <w:t xml:space="preserve">(i) Be registered, or be eligible for registration, on the Medical Scientists Register maintained by the Medical Scientists Registration Board at CORU. </w:t>
      </w:r>
    </w:p>
    <w:p w14:paraId="51394426" w14:textId="77777777" w:rsidR="00664E66" w:rsidRPr="00E205E8" w:rsidRDefault="00664E66" w:rsidP="00664E66">
      <w:pPr>
        <w:jc w:val="center"/>
        <w:rPr>
          <w:rFonts w:cs="Arial"/>
          <w:b/>
        </w:rPr>
      </w:pPr>
      <w:r w:rsidRPr="00E205E8">
        <w:rPr>
          <w:rFonts w:cs="Arial"/>
          <w:b/>
        </w:rPr>
        <w:t>OR</w:t>
      </w:r>
    </w:p>
    <w:p w14:paraId="1CF83B73" w14:textId="77777777" w:rsidR="00664E66" w:rsidRDefault="00664E66" w:rsidP="00664E66">
      <w:pPr>
        <w:jc w:val="both"/>
        <w:rPr>
          <w:rFonts w:cs="Arial"/>
        </w:rPr>
      </w:pPr>
    </w:p>
    <w:p w14:paraId="7A0D75DA" w14:textId="77777777" w:rsidR="00664E66" w:rsidRPr="002C2E4D" w:rsidRDefault="00664E66" w:rsidP="00664E66">
      <w:pPr>
        <w:jc w:val="both"/>
        <w:rPr>
          <w:rFonts w:cs="Arial"/>
        </w:rPr>
      </w:pPr>
      <w:r>
        <w:rPr>
          <w:rFonts w:cs="Arial"/>
        </w:rPr>
        <w:t xml:space="preserve">(ii) Applicants who satisfy the conditions set out in </w:t>
      </w:r>
      <w:r>
        <w:rPr>
          <w:rFonts w:cs="Arial"/>
          <w:u w:val="single"/>
        </w:rPr>
        <w:t>S</w:t>
      </w:r>
      <w:r w:rsidRPr="00E205E8">
        <w:rPr>
          <w:rFonts w:cs="Arial"/>
          <w:u w:val="single"/>
        </w:rPr>
        <w:t>ection 91</w:t>
      </w:r>
      <w:r>
        <w:rPr>
          <w:rFonts w:cs="Arial"/>
        </w:rPr>
        <w:t xml:space="preserve"> of the Health and social care professionals Act 2005, (See note 1 below*), must submit proof of application for registration with the Medical Scientists Registration Board at CORU. The acceptable proof is correspondence from the Medical Scientists Registration as a section 91 applicant was received by the 30</w:t>
      </w:r>
      <w:r w:rsidRPr="00E205E8">
        <w:rPr>
          <w:rFonts w:cs="Arial"/>
          <w:vertAlign w:val="superscript"/>
        </w:rPr>
        <w:t>th</w:t>
      </w:r>
      <w:r>
        <w:rPr>
          <w:rFonts w:cs="Arial"/>
        </w:rPr>
        <w:t xml:space="preserve"> March 2021.</w:t>
      </w:r>
    </w:p>
    <w:p w14:paraId="716F2C8B" w14:textId="77777777" w:rsidR="00664E66" w:rsidRPr="002C2E4D" w:rsidRDefault="00664E66" w:rsidP="00664E66">
      <w:pPr>
        <w:ind w:left="2880" w:firstLine="720"/>
        <w:jc w:val="both"/>
        <w:rPr>
          <w:rFonts w:cs="Arial"/>
          <w:b/>
        </w:rPr>
      </w:pPr>
      <w:r w:rsidRPr="002C2E4D">
        <w:rPr>
          <w:rFonts w:cs="Arial"/>
          <w:b/>
        </w:rPr>
        <w:t>AND</w:t>
      </w:r>
    </w:p>
    <w:p w14:paraId="510CD68B" w14:textId="77777777" w:rsidR="00664E66" w:rsidRPr="002C2E4D" w:rsidRDefault="00664E66" w:rsidP="00664E66">
      <w:pPr>
        <w:jc w:val="both"/>
        <w:rPr>
          <w:rFonts w:cs="Arial"/>
        </w:rPr>
      </w:pPr>
      <w:r w:rsidRPr="002C2E4D">
        <w:rPr>
          <w:rFonts w:cs="Arial"/>
        </w:rPr>
        <w:t>(ii</w:t>
      </w:r>
      <w:r>
        <w:rPr>
          <w:rFonts w:cs="Arial"/>
        </w:rPr>
        <w:t>I</w:t>
      </w:r>
      <w:r w:rsidRPr="002C2E4D">
        <w:rPr>
          <w:rFonts w:cs="Arial"/>
        </w:rPr>
        <w:t>) Have the requisite knowledge and ability (including a high standard of suitability and professional ability) for the proper discharge of the duties of the office.</w:t>
      </w:r>
    </w:p>
    <w:p w14:paraId="748F6AAF" w14:textId="77777777" w:rsidR="00664E66" w:rsidRPr="002C2E4D" w:rsidRDefault="00664E66" w:rsidP="00664E66">
      <w:pPr>
        <w:ind w:left="2880" w:firstLine="720"/>
        <w:jc w:val="both"/>
        <w:rPr>
          <w:rFonts w:cs="Arial"/>
          <w:b/>
        </w:rPr>
      </w:pPr>
      <w:r w:rsidRPr="002C2E4D">
        <w:rPr>
          <w:rFonts w:cs="Arial"/>
          <w:b/>
        </w:rPr>
        <w:t xml:space="preserve">AND </w:t>
      </w:r>
    </w:p>
    <w:p w14:paraId="3CFCB3C2" w14:textId="77777777" w:rsidR="00664E66" w:rsidRDefault="00664E66" w:rsidP="00664E66">
      <w:pPr>
        <w:jc w:val="both"/>
        <w:rPr>
          <w:rFonts w:cs="Arial"/>
          <w:b/>
        </w:rPr>
      </w:pPr>
      <w:r>
        <w:rPr>
          <w:rFonts w:cs="Arial"/>
        </w:rPr>
        <w:t>(iv</w:t>
      </w:r>
      <w:r w:rsidRPr="002C2E4D">
        <w:rPr>
          <w:rFonts w:cs="Arial"/>
        </w:rPr>
        <w:t xml:space="preserve">) Provide proof of Statutory Registration on the Medical Scientists Register maintained by the Medical Scientists Registration Board at CORU </w:t>
      </w:r>
      <w:r w:rsidRPr="00E205E8">
        <w:rPr>
          <w:rFonts w:cs="Arial"/>
          <w:b/>
        </w:rPr>
        <w:t>before a contract of employment can be issued.</w:t>
      </w:r>
      <w:r>
        <w:rPr>
          <w:rFonts w:cs="Arial"/>
          <w:b/>
        </w:rPr>
        <w:t xml:space="preserve"> Applicable to section 38 applicants only).</w:t>
      </w:r>
    </w:p>
    <w:p w14:paraId="458900CD" w14:textId="77777777" w:rsidR="00664E66" w:rsidRPr="002C2E4D" w:rsidRDefault="00664E66" w:rsidP="00664E66">
      <w:pPr>
        <w:jc w:val="both"/>
        <w:rPr>
          <w:rFonts w:cs="Arial"/>
        </w:rPr>
      </w:pPr>
    </w:p>
    <w:p w14:paraId="33F0A4D2" w14:textId="77777777" w:rsidR="00664E66" w:rsidRPr="002C2E4D" w:rsidRDefault="00664E66" w:rsidP="00664E66">
      <w:pPr>
        <w:jc w:val="both"/>
        <w:rPr>
          <w:rFonts w:cs="Arial"/>
          <w:b/>
        </w:rPr>
      </w:pPr>
      <w:r w:rsidRPr="002C2E4D">
        <w:rPr>
          <w:rFonts w:cs="Arial"/>
          <w:b/>
        </w:rPr>
        <w:t xml:space="preserve"> 2. </w:t>
      </w:r>
      <w:r w:rsidRPr="002C2E4D">
        <w:rPr>
          <w:rFonts w:cs="Arial"/>
          <w:b/>
          <w:u w:val="single"/>
        </w:rPr>
        <w:t>Annual registration</w:t>
      </w:r>
      <w:r>
        <w:rPr>
          <w:rFonts w:cs="Arial"/>
          <w:b/>
          <w:u w:val="single"/>
        </w:rPr>
        <w:t>* (Applicable to section 38 Applicants only*)</w:t>
      </w:r>
    </w:p>
    <w:p w14:paraId="31EFD8CB" w14:textId="77777777" w:rsidR="00664E66" w:rsidRPr="002C2E4D" w:rsidRDefault="00664E66" w:rsidP="00664E66">
      <w:pPr>
        <w:numPr>
          <w:ilvl w:val="0"/>
          <w:numId w:val="39"/>
        </w:numPr>
        <w:spacing w:after="200" w:line="276" w:lineRule="auto"/>
        <w:contextualSpacing/>
        <w:jc w:val="both"/>
        <w:rPr>
          <w:rFonts w:cs="Arial"/>
        </w:rPr>
      </w:pPr>
      <w:r w:rsidRPr="002C2E4D">
        <w:rPr>
          <w:rFonts w:cs="Arial"/>
        </w:rPr>
        <w:t>On appointment practitioners must maintain annual registration on the Medical Scientists Register maintained by the Medical Scientists Registration Board at CORU.</w:t>
      </w:r>
    </w:p>
    <w:p w14:paraId="595CA8AE" w14:textId="77777777" w:rsidR="00664E66" w:rsidRPr="002C2E4D" w:rsidRDefault="00664E66" w:rsidP="00664E66">
      <w:pPr>
        <w:ind w:left="765"/>
        <w:jc w:val="both"/>
        <w:rPr>
          <w:rFonts w:cs="Arial"/>
        </w:rPr>
      </w:pPr>
    </w:p>
    <w:p w14:paraId="52BFF93F" w14:textId="77777777" w:rsidR="00664E66" w:rsidRPr="002C2E4D" w:rsidRDefault="00664E66" w:rsidP="00664E66">
      <w:pPr>
        <w:ind w:left="2925" w:firstLine="675"/>
        <w:jc w:val="both"/>
        <w:rPr>
          <w:rFonts w:cs="Arial"/>
          <w:b/>
        </w:rPr>
      </w:pPr>
      <w:r w:rsidRPr="002C2E4D">
        <w:rPr>
          <w:rFonts w:cs="Arial"/>
          <w:b/>
        </w:rPr>
        <w:t xml:space="preserve">AND </w:t>
      </w:r>
    </w:p>
    <w:p w14:paraId="29C9BE27" w14:textId="77777777" w:rsidR="00664E66" w:rsidRPr="002C2E4D" w:rsidRDefault="00664E66" w:rsidP="00664E66">
      <w:pPr>
        <w:numPr>
          <w:ilvl w:val="0"/>
          <w:numId w:val="39"/>
        </w:numPr>
        <w:spacing w:after="200" w:line="276" w:lineRule="auto"/>
        <w:contextualSpacing/>
        <w:jc w:val="both"/>
        <w:rPr>
          <w:rFonts w:cs="Arial"/>
        </w:rPr>
      </w:pPr>
      <w:r w:rsidRPr="002C2E4D">
        <w:rPr>
          <w:rFonts w:cs="Arial"/>
        </w:rPr>
        <w:t xml:space="preserve">Practitioners must confirm annual registration with CORU to the HSE by way of the annual Patient Safety Assurance Certificate (PSAC). </w:t>
      </w:r>
    </w:p>
    <w:p w14:paraId="3B90B6F5" w14:textId="77777777" w:rsidR="00664E66" w:rsidRPr="003F026C" w:rsidRDefault="00664E66" w:rsidP="00664E66">
      <w:pPr>
        <w:widowControl w:val="0"/>
        <w:autoSpaceDE w:val="0"/>
        <w:autoSpaceDN w:val="0"/>
        <w:adjustRightInd w:val="0"/>
        <w:jc w:val="both"/>
        <w:rPr>
          <w:del w:id="21" w:author="Diane Lynch" w:date="2025-01-20T13:38:00Z"/>
          <w:rFonts w:cs="Arial"/>
          <w:bCs/>
          <w:color w:val="000099"/>
        </w:rPr>
      </w:pPr>
    </w:p>
    <w:p w14:paraId="39C7B836" w14:textId="77777777" w:rsidR="00664E66" w:rsidRDefault="00664E66" w:rsidP="00664E66">
      <w:pPr>
        <w:jc w:val="both"/>
        <w:rPr>
          <w:rFonts w:cs="Arial"/>
          <w:b/>
        </w:rPr>
      </w:pPr>
    </w:p>
    <w:p w14:paraId="3DF2B5FA" w14:textId="77777777" w:rsidR="00664E66" w:rsidRPr="00F6254C" w:rsidRDefault="00664E66" w:rsidP="00664E66">
      <w:pPr>
        <w:jc w:val="both"/>
        <w:rPr>
          <w:rFonts w:cs="Arial"/>
          <w:b/>
        </w:rPr>
      </w:pPr>
      <w:r w:rsidRPr="00F6254C">
        <w:rPr>
          <w:rFonts w:cs="Arial"/>
          <w:b/>
        </w:rPr>
        <w:t>Health</w:t>
      </w:r>
    </w:p>
    <w:p w14:paraId="233C00CD" w14:textId="77777777" w:rsidR="00664E66" w:rsidRPr="00F6254C" w:rsidRDefault="00664E66" w:rsidP="00664E66">
      <w:pPr>
        <w:jc w:val="both"/>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F78F2A" w14:textId="77777777" w:rsidR="00664E66" w:rsidRPr="00F6254C" w:rsidRDefault="00664E66" w:rsidP="00664E66">
      <w:pPr>
        <w:jc w:val="both"/>
        <w:rPr>
          <w:rFonts w:cs="Arial"/>
        </w:rPr>
      </w:pPr>
    </w:p>
    <w:p w14:paraId="673C1E2A" w14:textId="77777777" w:rsidR="00664E66" w:rsidRPr="00F6254C" w:rsidRDefault="00664E66" w:rsidP="00664E66">
      <w:pPr>
        <w:ind w:right="-766"/>
        <w:jc w:val="both"/>
        <w:rPr>
          <w:rFonts w:cs="Arial"/>
          <w:iCs/>
        </w:rPr>
      </w:pPr>
      <w:r w:rsidRPr="00F6254C">
        <w:rPr>
          <w:rFonts w:cs="Arial"/>
          <w:b/>
          <w:bCs/>
        </w:rPr>
        <w:t>Character</w:t>
      </w:r>
    </w:p>
    <w:p w14:paraId="085E1E48" w14:textId="77777777" w:rsidR="00664E66" w:rsidRDefault="00664E66" w:rsidP="00664E66">
      <w:pPr>
        <w:ind w:right="-766"/>
        <w:jc w:val="both"/>
        <w:rPr>
          <w:rFonts w:cs="Arial"/>
        </w:rPr>
      </w:pPr>
      <w:r w:rsidRPr="00F6254C">
        <w:rPr>
          <w:rFonts w:cs="Arial"/>
        </w:rPr>
        <w:t>Each candidate for and any person holding the office must be of good character.</w:t>
      </w:r>
    </w:p>
    <w:p w14:paraId="1DBC6EA6" w14:textId="77777777" w:rsidR="00664E66" w:rsidRDefault="00664E66" w:rsidP="00664E66">
      <w:pPr>
        <w:ind w:right="-766"/>
        <w:jc w:val="both"/>
        <w:rPr>
          <w:rFonts w:cs="Arial"/>
        </w:rPr>
      </w:pPr>
    </w:p>
    <w:p w14:paraId="60ED9C83" w14:textId="77777777" w:rsidR="00664E66" w:rsidRDefault="00664E66" w:rsidP="00664E66">
      <w:pPr>
        <w:jc w:val="both"/>
        <w:rPr>
          <w:rFonts w:cs="Arial"/>
          <w:b/>
          <w:i/>
        </w:rPr>
      </w:pPr>
      <w:r w:rsidRPr="00AA34CB">
        <w:rPr>
          <w:rFonts w:cs="Arial"/>
          <w:b/>
          <w:i/>
        </w:rPr>
        <w:t>Note 1* Section 91 candidates are individuals who qualified before 31st March 2019 and have been engaged in the practice of the profession in the Republic of Ireland for a minimum of 2 years fulltime (or an aggregate of 2 years fulltime), between 31st March 2014 and 31st March 2019 are considered to be Section 91 applicants under the Health and Social Care Professionals Act 2005.</w:t>
      </w:r>
    </w:p>
    <w:p w14:paraId="169A2F00" w14:textId="77777777" w:rsidR="00664E66" w:rsidRDefault="00664E66" w:rsidP="00664E66">
      <w:pPr>
        <w:jc w:val="both"/>
        <w:rPr>
          <w:rFonts w:cs="Arial"/>
          <w:b/>
          <w:i/>
        </w:rPr>
      </w:pPr>
      <w:r>
        <w:rPr>
          <w:rFonts w:cs="Arial"/>
          <w:b/>
          <w:i/>
        </w:rPr>
        <w:t>Note 2*</w:t>
      </w:r>
    </w:p>
    <w:p w14:paraId="3409CB92" w14:textId="77777777" w:rsidR="00664E66" w:rsidRDefault="00664E66" w:rsidP="00664E66">
      <w:pPr>
        <w:jc w:val="both"/>
        <w:rPr>
          <w:rFonts w:cs="Arial"/>
          <w:b/>
          <w:i/>
        </w:rPr>
      </w:pPr>
      <w:r>
        <w:rPr>
          <w:rFonts w:cs="Arial"/>
          <w:b/>
          <w:i/>
        </w:rPr>
        <w:t>For information in relation to the type of applicants – please click on this link:</w:t>
      </w:r>
    </w:p>
    <w:p w14:paraId="76D37F32" w14:textId="77777777" w:rsidR="00664E66" w:rsidRPr="00AA34CB" w:rsidRDefault="00664E66" w:rsidP="00664E66">
      <w:pPr>
        <w:jc w:val="both"/>
        <w:rPr>
          <w:rFonts w:cs="Arial"/>
          <w:b/>
          <w:i/>
        </w:rPr>
      </w:pPr>
      <w:r>
        <w:rPr>
          <w:rFonts w:cs="Arial"/>
          <w:b/>
          <w:i/>
        </w:rPr>
        <w:t>https://coru.ie/health-and-social-care-professionals/registration/what-kind-of-applicant-am-i-/</w:t>
      </w:r>
    </w:p>
    <w:p w14:paraId="2AC3953B" w14:textId="77777777" w:rsidR="00664E66" w:rsidRPr="00AA34CB" w:rsidRDefault="00664E66" w:rsidP="00664E66">
      <w:pPr>
        <w:jc w:val="both"/>
        <w:rPr>
          <w:rFonts w:cs="Arial"/>
          <w:b/>
          <w:bCs/>
          <w:iCs/>
        </w:rPr>
      </w:pPr>
    </w:p>
    <w:p w14:paraId="2C40B9D9" w14:textId="77777777" w:rsidR="00664E66" w:rsidRPr="00AA34CB" w:rsidRDefault="00664E66" w:rsidP="00664E66">
      <w:pPr>
        <w:tabs>
          <w:tab w:val="num" w:pos="414"/>
        </w:tabs>
        <w:jc w:val="both"/>
        <w:rPr>
          <w:rFonts w:cs="Arial"/>
          <w:bCs/>
        </w:rPr>
      </w:pPr>
      <w:r>
        <w:rPr>
          <w:rFonts w:cs="Arial"/>
          <w:b/>
          <w:bCs/>
          <w:iCs/>
          <w:u w:val="single"/>
        </w:rPr>
        <w:t>2025</w:t>
      </w:r>
      <w:r w:rsidRPr="00AA34CB">
        <w:rPr>
          <w:rFonts w:cs="Arial"/>
          <w:b/>
          <w:bCs/>
          <w:iCs/>
          <w:u w:val="single"/>
        </w:rPr>
        <w:t xml:space="preserve"> Undergraduates</w:t>
      </w:r>
    </w:p>
    <w:p w14:paraId="4A268343" w14:textId="77777777" w:rsidR="00664E66" w:rsidRPr="00AA34CB" w:rsidRDefault="00664E66" w:rsidP="00664E66">
      <w:pPr>
        <w:jc w:val="both"/>
        <w:rPr>
          <w:rFonts w:cs="Arial"/>
          <w:bCs/>
          <w:iCs/>
        </w:rPr>
      </w:pPr>
      <w:r w:rsidRPr="00AA34CB">
        <w:rPr>
          <w:rFonts w:cs="Arial"/>
          <w:bCs/>
          <w:iCs/>
        </w:rPr>
        <w:t>Candidates who are graduating in 202</w:t>
      </w:r>
      <w:r>
        <w:rPr>
          <w:rFonts w:cs="Arial"/>
          <w:bCs/>
          <w:iCs/>
        </w:rPr>
        <w:t>5</w:t>
      </w:r>
      <w:r w:rsidRPr="00AA34CB">
        <w:rPr>
          <w:rFonts w:cs="Arial"/>
          <w:bCs/>
          <w:iCs/>
        </w:rPr>
        <w:t xml:space="preserve"> are eligible to apply for this campaign.  Applicants who are successful at interview and will complete their studies in 2023 will remain dormant on the panel and will not be offered a post until they have informed us that they are in receipt of the necessary qualification.</w:t>
      </w:r>
    </w:p>
    <w:p w14:paraId="4EF0DD51" w14:textId="77777777" w:rsidR="00664E66" w:rsidRDefault="00664E66" w:rsidP="00701987">
      <w:pPr>
        <w:jc w:val="center"/>
        <w:rPr>
          <w:rFonts w:cs="Arial"/>
          <w:b/>
          <w:bCs/>
          <w:iCs/>
        </w:rPr>
      </w:pPr>
    </w:p>
    <w:p w14:paraId="02D6CE52" w14:textId="1C63653E" w:rsidR="003C75C7" w:rsidRPr="00701987" w:rsidRDefault="002E719E" w:rsidP="00701987">
      <w:pPr>
        <w:jc w:val="both"/>
        <w:rPr>
          <w:rFonts w:cs="Arial"/>
          <w:b/>
          <w:bCs/>
          <w:iCs/>
          <w:color w:val="385623" w:themeColor="accent6" w:themeShade="80"/>
        </w:rPr>
      </w:pPr>
      <w:bookmarkStart w:id="22" w:name="_Toc188374543"/>
      <w:r w:rsidRPr="00701987">
        <w:rPr>
          <w:b/>
          <w:color w:val="385623" w:themeColor="accent6" w:themeShade="80"/>
        </w:rPr>
        <w:t xml:space="preserve">Appendix 2: </w:t>
      </w:r>
      <w:r w:rsidR="0067555F" w:rsidRPr="00701987">
        <w:rPr>
          <w:b/>
          <w:color w:val="385623" w:themeColor="accent6" w:themeShade="80"/>
        </w:rPr>
        <w:t>EEA,</w:t>
      </w:r>
      <w:r w:rsidR="003C75C7" w:rsidRPr="00701987">
        <w:rPr>
          <w:b/>
          <w:color w:val="385623" w:themeColor="accent6" w:themeShade="80"/>
        </w:rPr>
        <w:t xml:space="preserve"> Swiss, British </w:t>
      </w:r>
      <w:r w:rsidR="004021A4" w:rsidRPr="00701987">
        <w:rPr>
          <w:b/>
          <w:color w:val="385623" w:themeColor="accent6" w:themeShade="80"/>
        </w:rPr>
        <w:t>and</w:t>
      </w:r>
      <w:r w:rsidR="003C75C7" w:rsidRPr="00701987">
        <w:rPr>
          <w:b/>
          <w:color w:val="385623" w:themeColor="accent6" w:themeShade="80"/>
        </w:rPr>
        <w:t xml:space="preserve"> Non-EEA Applicants </w:t>
      </w:r>
      <w:bookmarkEnd w:id="22"/>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3"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6AF5A6DC" w:rsidR="00AD732D" w:rsidRDefault="00AD732D"/>
    <w:p w14:paraId="22A99D1C" w14:textId="0CFA72B8" w:rsidR="003C75C7" w:rsidRDefault="006219B3" w:rsidP="00AD732D">
      <w:pPr>
        <w:pStyle w:val="Heading2"/>
      </w:pPr>
      <w:bookmarkStart w:id="23" w:name="_Appendix_4:_Clearances"/>
      <w:bookmarkStart w:id="24" w:name="_Toc188374544"/>
      <w:bookmarkEnd w:id="23"/>
      <w:r>
        <w:t>Appendix 3</w:t>
      </w:r>
      <w:r w:rsidR="002E719E">
        <w:t xml:space="preserve">: </w:t>
      </w:r>
      <w:bookmarkEnd w:id="24"/>
      <w:r w:rsidR="00701987">
        <w:t>Clear</w:t>
      </w:r>
      <w:r w:rsidR="00701987" w:rsidRPr="00BD636C">
        <w:t>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D3697" w:rsidP="009F3A14">
      <w:pPr>
        <w:pStyle w:val="ListParagraph"/>
        <w:numPr>
          <w:ilvl w:val="0"/>
          <w:numId w:val="35"/>
        </w:numPr>
        <w:spacing w:before="240" w:after="120" w:line="240" w:lineRule="auto"/>
        <w:rPr>
          <w:rFonts w:cs="Arial"/>
          <w:szCs w:val="20"/>
        </w:rPr>
      </w:pPr>
      <w:hyperlink r:id="rId24"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ED3697" w:rsidP="009F3A14">
      <w:pPr>
        <w:pStyle w:val="ListParagraph"/>
        <w:numPr>
          <w:ilvl w:val="0"/>
          <w:numId w:val="35"/>
        </w:numPr>
        <w:spacing w:before="240" w:after="120" w:line="240" w:lineRule="auto"/>
        <w:rPr>
          <w:rFonts w:cs="Arial"/>
          <w:szCs w:val="20"/>
        </w:rPr>
      </w:pPr>
      <w:hyperlink r:id="rId25"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ED3697" w:rsidP="009F3A14">
      <w:pPr>
        <w:pStyle w:val="ListParagraph"/>
        <w:numPr>
          <w:ilvl w:val="0"/>
          <w:numId w:val="35"/>
        </w:numPr>
        <w:spacing w:before="240" w:after="120" w:line="240" w:lineRule="auto"/>
        <w:rPr>
          <w:rFonts w:cs="Arial"/>
          <w:szCs w:val="20"/>
        </w:rPr>
      </w:pPr>
      <w:hyperlink r:id="rId26"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7"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8"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ED3697" w:rsidP="002B3056">
      <w:pPr>
        <w:autoSpaceDE w:val="0"/>
        <w:autoSpaceDN w:val="0"/>
        <w:adjustRightInd w:val="0"/>
        <w:spacing w:before="240" w:after="120" w:line="240" w:lineRule="auto"/>
        <w:rPr>
          <w:rFonts w:cs="Arial"/>
          <w:b/>
          <w:szCs w:val="20"/>
        </w:rPr>
      </w:pPr>
      <w:hyperlink r:id="rId29"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5" w:name="_Appendix:_6_Panel"/>
      <w:bookmarkStart w:id="26" w:name="_Appendix:_4_Interview"/>
      <w:bookmarkStart w:id="27" w:name="_Toc188374545"/>
      <w:bookmarkEnd w:id="25"/>
      <w:bookmarkEnd w:id="26"/>
      <w:r>
        <w:t>Appendix: 4 Interview Reasonable Accommodation (RA) Requests Process Flowchart for Candidates</w:t>
      </w:r>
      <w:bookmarkEnd w:id="27"/>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21BE2329" w14:textId="5941F651" w:rsidR="0037373C" w:rsidRDefault="0037373C">
      <w:r>
        <w:br w:type="page"/>
      </w:r>
    </w:p>
    <w:p w14:paraId="4EB6D15E" w14:textId="4EE96366" w:rsidR="00F738BF" w:rsidRDefault="006219B3" w:rsidP="002A2EF6">
      <w:pPr>
        <w:pStyle w:val="Heading2"/>
      </w:pPr>
      <w:bookmarkStart w:id="28" w:name="_Toc188374546"/>
      <w:r>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654D711B" w14:textId="77777777" w:rsidR="00701987" w:rsidRDefault="00701987" w:rsidP="00701987">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66F912DD" w14:textId="77777777" w:rsidR="00701987" w:rsidRPr="002474BD" w:rsidRDefault="00701987" w:rsidP="00701987">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7C55A45D" w14:textId="77777777" w:rsidR="00701987" w:rsidRDefault="00701987" w:rsidP="00701987">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C8F7C31" w14:textId="77777777" w:rsidR="00701987" w:rsidRPr="00432480" w:rsidRDefault="00701987" w:rsidP="00701987">
      <w:pPr>
        <w:pStyle w:val="ListParagraph"/>
        <w:shd w:val="clear" w:color="auto" w:fill="FFFFFF"/>
        <w:spacing w:before="240" w:after="120" w:line="240" w:lineRule="auto"/>
        <w:ind w:left="714"/>
        <w:rPr>
          <w:rFonts w:eastAsia="Times New Roman" w:cs="Arial"/>
          <w:b/>
          <w:szCs w:val="20"/>
          <w:lang w:eastAsia="en-IE"/>
        </w:rPr>
      </w:pPr>
      <w:r w:rsidRPr="00432480">
        <w:rPr>
          <w:rFonts w:eastAsia="Times New Roman" w:cs="Arial"/>
          <w:b/>
          <w:szCs w:val="20"/>
          <w:lang w:eastAsia="en-IE"/>
        </w:rPr>
        <w:t>If you agree to proceed with a Permanent Post:</w:t>
      </w:r>
    </w:p>
    <w:p w14:paraId="279C601C" w14:textId="77777777" w:rsidR="00701987" w:rsidRPr="00432480"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You will no longer be eligible for any further expressions of interest and will be removed from the panel.</w:t>
      </w:r>
    </w:p>
    <w:p w14:paraId="351FD2D6" w14:textId="77777777" w:rsidR="00701987"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If you later decline this permanent post during the pre-employment clearance stage, you will remain removed from the panel.</w:t>
      </w:r>
    </w:p>
    <w:p w14:paraId="20E82C38" w14:textId="77777777" w:rsidR="00701987" w:rsidRPr="00393C86" w:rsidRDefault="00701987" w:rsidP="00701987">
      <w:pPr>
        <w:autoSpaceDE w:val="0"/>
        <w:autoSpaceDN w:val="0"/>
        <w:adjustRightInd w:val="0"/>
        <w:spacing w:before="240" w:after="120" w:line="240" w:lineRule="auto"/>
        <w:ind w:left="360"/>
        <w:rPr>
          <w:rFonts w:eastAsia="Times New Roman" w:cs="Arial"/>
          <w:b/>
          <w:szCs w:val="20"/>
          <w:lang w:eastAsia="en-IE"/>
        </w:rPr>
      </w:pPr>
      <w:r w:rsidRPr="00393C86">
        <w:rPr>
          <w:rFonts w:eastAsia="Times New Roman" w:cs="Arial"/>
          <w:b/>
          <w:szCs w:val="20"/>
          <w:lang w:eastAsia="en-IE"/>
        </w:rPr>
        <w:t>If you agree to proceed with a Specified Purpose Post:</w:t>
      </w:r>
    </w:p>
    <w:p w14:paraId="05F516F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You will no longer be eligible for any further expressions of interest for Specified Purpose post and will be removed from the panel.</w:t>
      </w:r>
    </w:p>
    <w:p w14:paraId="267EEB8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If you later decline this Specified Purpose post during the pre-employment clearance stage, you will remain removed from the panel.</w:t>
      </w:r>
    </w:p>
    <w:p w14:paraId="6E1E8629" w14:textId="77777777" w:rsidR="00701987" w:rsidRPr="00393C86" w:rsidRDefault="00701987" w:rsidP="00701987">
      <w:pPr>
        <w:shd w:val="clear" w:color="auto" w:fill="FFFFFF"/>
        <w:spacing w:before="240" w:after="120" w:line="240" w:lineRule="auto"/>
        <w:rPr>
          <w:rFonts w:cs="Arial"/>
          <w:szCs w:val="20"/>
        </w:rPr>
      </w:pPr>
      <w:r w:rsidRPr="00393C86">
        <w:rPr>
          <w:rFonts w:cs="Arial"/>
          <w:b/>
          <w:bCs/>
          <w:szCs w:val="20"/>
        </w:rPr>
        <w:t>Please note the following important information:</w:t>
      </w:r>
    </w:p>
    <w:p w14:paraId="240DD738"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"Recommendation to Proceed" responses must be provided in the specified format mentioned in the invitation.</w:t>
      </w:r>
      <w:r w:rsidRPr="00393C86" w:rsidDel="00386EE0">
        <w:rPr>
          <w:rFonts w:cs="Arial"/>
          <w:szCs w:val="20"/>
        </w:rPr>
        <w:t xml:space="preserve"> </w:t>
      </w:r>
      <w:r w:rsidRPr="00393C86">
        <w:rPr>
          <w:rFonts w:cs="Arial"/>
          <w:szCs w:val="20"/>
        </w:rPr>
        <w:t xml:space="preserve">“Recommendation to Proceed” invitations have a deadline, and once the deadline passes, no further responses will be accepted. The email will specify the deadline. </w:t>
      </w:r>
    </w:p>
    <w:p w14:paraId="420650CA"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0756403C"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 xml:space="preserve">The HSE reserves the right to withdraw a recommendation to proceed if any aspect is unsatisfactory. The HSE assesses and determines the merit, appropriateness, and relevance of references. </w:t>
      </w:r>
    </w:p>
    <w:p w14:paraId="12EAF206"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A contract of employment is only valid when received in writing and signed by both the candidate and the HSE.</w:t>
      </w:r>
    </w:p>
    <w:p w14:paraId="5A539ACF" w14:textId="77777777" w:rsidR="00701987" w:rsidRPr="00691308" w:rsidRDefault="00701987" w:rsidP="00701987">
      <w:pPr>
        <w:shd w:val="clear" w:color="auto" w:fill="FFFFFF"/>
        <w:autoSpaceDE w:val="0"/>
        <w:autoSpaceDN w:val="0"/>
        <w:adjustRightInd w:val="0"/>
        <w:spacing w:before="240" w:after="120" w:line="240" w:lineRule="auto"/>
        <w:rPr>
          <w:rFonts w:cs="Arial"/>
          <w:szCs w:val="20"/>
        </w:rPr>
      </w:pPr>
    </w:p>
    <w:p w14:paraId="31525C70"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3575EB6A"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4EF98B77" w14:textId="77777777" w:rsidR="00701987" w:rsidRDefault="00701987" w:rsidP="00AD732D">
      <w:pPr>
        <w:autoSpaceDE w:val="0"/>
        <w:autoSpaceDN w:val="0"/>
        <w:adjustRightInd w:val="0"/>
        <w:spacing w:before="240" w:after="120" w:line="240" w:lineRule="auto"/>
        <w:rPr>
          <w:rFonts w:cs="Arial"/>
          <w:b/>
          <w:color w:val="000000" w:themeColor="text1"/>
          <w:szCs w:val="20"/>
        </w:rPr>
      </w:pPr>
    </w:p>
    <w:sectPr w:rsidR="00701987" w:rsidSect="00042602">
      <w:footerReference w:type="default" r:id="rId30"/>
      <w:headerReference w:type="first" r:id="rId31"/>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4E8ED7F0"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ED3697">
          <w:rPr>
            <w:rFonts w:ascii="Arial" w:hAnsi="Arial" w:cs="Arial"/>
            <w:noProof/>
            <w:sz w:val="16"/>
            <w:szCs w:val="16"/>
          </w:rPr>
          <w:t>6</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0CBE80F4" w:rsidR="0037373C" w:rsidRDefault="00701987">
    <w:pPr>
      <w:pStyle w:val="Header"/>
    </w:pPr>
    <w:r>
      <w:rPr>
        <w:noProof/>
        <w:lang w:eastAsia="en-IE"/>
      </w:rPr>
      <w:drawing>
        <wp:anchor distT="0" distB="0" distL="114300" distR="114300" simplePos="0" relativeHeight="251663360" behindDoc="0" locked="0" layoutInCell="1" allowOverlap="1" wp14:anchorId="0365C58B" wp14:editId="4532F795">
          <wp:simplePos x="0" y="0"/>
          <wp:positionH relativeFrom="column">
            <wp:posOffset>3057525</wp:posOffset>
          </wp:positionH>
          <wp:positionV relativeFrom="paragraph">
            <wp:posOffset>-97112</wp:posOffset>
          </wp:positionV>
          <wp:extent cx="2359942" cy="361950"/>
          <wp:effectExtent l="0" t="0" r="0" b="0"/>
          <wp:wrapNone/>
          <wp:docPr id="24" name="Picture 24" descr="cid:image002.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59942" cy="361950"/>
                  </a:xfrm>
                  <a:prstGeom prst="rect">
                    <a:avLst/>
                  </a:prstGeom>
                  <a:noFill/>
                  <a:ln>
                    <a:noFill/>
                  </a:ln>
                </pic:spPr>
              </pic:pic>
            </a:graphicData>
          </a:graphic>
          <wp14:sizeRelV relativeFrom="margin">
            <wp14:pctHeight>0</wp14:pctHeight>
          </wp14:sizeRelV>
        </wp:anchor>
      </w:drawing>
    </w:r>
    <w:r>
      <w:rPr>
        <w:noProof/>
        <w:lang w:eastAsia="en-IE"/>
      </w:rPr>
      <w:drawing>
        <wp:anchor distT="0" distB="0" distL="114300" distR="114300" simplePos="0" relativeHeight="251661312" behindDoc="0" locked="0" layoutInCell="1" allowOverlap="1" wp14:anchorId="38807F7D" wp14:editId="29358975">
          <wp:simplePos x="0" y="0"/>
          <wp:positionH relativeFrom="column">
            <wp:posOffset>5667375</wp:posOffset>
          </wp:positionH>
          <wp:positionV relativeFrom="paragraph">
            <wp:posOffset>-368935</wp:posOffset>
          </wp:positionV>
          <wp:extent cx="835087" cy="634275"/>
          <wp:effectExtent l="0" t="0" r="0" b="0"/>
          <wp:wrapNone/>
          <wp:docPr id="23" name="Picture 23" descr="cid:image001.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35087" cy="634275"/>
                  </a:xfrm>
                  <a:prstGeom prst="rect">
                    <a:avLst/>
                  </a:prstGeom>
                  <a:noFill/>
                  <a:ln>
                    <a:noFill/>
                  </a:ln>
                </pic:spPr>
              </pic:pic>
            </a:graphicData>
          </a:graphic>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9E56283"/>
    <w:multiLevelType w:val="hybridMultilevel"/>
    <w:tmpl w:val="A984B51C"/>
    <w:lvl w:ilvl="0" w:tplc="779E7882">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32"/>
  </w:num>
  <w:num w:numId="4">
    <w:abstractNumId w:val="24"/>
  </w:num>
  <w:num w:numId="5">
    <w:abstractNumId w:val="3"/>
  </w:num>
  <w:num w:numId="6">
    <w:abstractNumId w:val="6"/>
  </w:num>
  <w:num w:numId="7">
    <w:abstractNumId w:val="30"/>
  </w:num>
  <w:num w:numId="8">
    <w:abstractNumId w:val="19"/>
  </w:num>
  <w:num w:numId="9">
    <w:abstractNumId w:val="8"/>
  </w:num>
  <w:num w:numId="10">
    <w:abstractNumId w:val="0"/>
  </w:num>
  <w:num w:numId="11">
    <w:abstractNumId w:val="11"/>
  </w:num>
  <w:num w:numId="12">
    <w:abstractNumId w:val="21"/>
  </w:num>
  <w:num w:numId="13">
    <w:abstractNumId w:val="12"/>
  </w:num>
  <w:num w:numId="14">
    <w:abstractNumId w:val="14"/>
  </w:num>
  <w:num w:numId="15">
    <w:abstractNumId w:val="31"/>
  </w:num>
  <w:num w:numId="16">
    <w:abstractNumId w:val="26"/>
  </w:num>
  <w:num w:numId="17">
    <w:abstractNumId w:val="36"/>
  </w:num>
  <w:num w:numId="18">
    <w:abstractNumId w:val="5"/>
  </w:num>
  <w:num w:numId="19">
    <w:abstractNumId w:val="18"/>
  </w:num>
  <w:num w:numId="20">
    <w:abstractNumId w:val="20"/>
  </w:num>
  <w:num w:numId="21">
    <w:abstractNumId w:val="27"/>
  </w:num>
  <w:num w:numId="22">
    <w:abstractNumId w:val="9"/>
  </w:num>
  <w:num w:numId="23">
    <w:abstractNumId w:val="2"/>
  </w:num>
  <w:num w:numId="24">
    <w:abstractNumId w:val="10"/>
  </w:num>
  <w:num w:numId="25">
    <w:abstractNumId w:val="2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5"/>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7"/>
  </w:num>
  <w:num w:numId="32">
    <w:abstractNumId w:val="34"/>
  </w:num>
  <w:num w:numId="33">
    <w:abstractNumId w:val="17"/>
  </w:num>
  <w:num w:numId="34">
    <w:abstractNumId w:val="4"/>
  </w:num>
  <w:num w:numId="35">
    <w:abstractNumId w:val="33"/>
  </w:num>
  <w:num w:numId="36">
    <w:abstractNumId w:val="16"/>
  </w:num>
  <w:num w:numId="37">
    <w:abstractNumId w:val="23"/>
  </w:num>
  <w:num w:numId="38">
    <w:abstractNumId w:val="28"/>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6712A"/>
    <w:rsid w:val="00070CA1"/>
    <w:rsid w:val="000720B0"/>
    <w:rsid w:val="000858B5"/>
    <w:rsid w:val="0009254F"/>
    <w:rsid w:val="00093588"/>
    <w:rsid w:val="00097265"/>
    <w:rsid w:val="000A2FA8"/>
    <w:rsid w:val="000B25CA"/>
    <w:rsid w:val="000D0896"/>
    <w:rsid w:val="000D3F18"/>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5F00"/>
    <w:rsid w:val="001C7398"/>
    <w:rsid w:val="001D3438"/>
    <w:rsid w:val="001D368C"/>
    <w:rsid w:val="001D513E"/>
    <w:rsid w:val="001E6939"/>
    <w:rsid w:val="001E7E07"/>
    <w:rsid w:val="001F07C9"/>
    <w:rsid w:val="001F1F70"/>
    <w:rsid w:val="00200C68"/>
    <w:rsid w:val="0020231B"/>
    <w:rsid w:val="00207132"/>
    <w:rsid w:val="00214A61"/>
    <w:rsid w:val="00241EB3"/>
    <w:rsid w:val="0025496D"/>
    <w:rsid w:val="002769CE"/>
    <w:rsid w:val="002917A4"/>
    <w:rsid w:val="002A0CB6"/>
    <w:rsid w:val="002A2859"/>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2B02"/>
    <w:rsid w:val="003D4575"/>
    <w:rsid w:val="003E472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66"/>
    <w:rsid w:val="00664EFE"/>
    <w:rsid w:val="00672BEA"/>
    <w:rsid w:val="0067555F"/>
    <w:rsid w:val="0069127F"/>
    <w:rsid w:val="00691308"/>
    <w:rsid w:val="006A264A"/>
    <w:rsid w:val="006C06AE"/>
    <w:rsid w:val="006D179E"/>
    <w:rsid w:val="006E50E4"/>
    <w:rsid w:val="006F643E"/>
    <w:rsid w:val="00700F05"/>
    <w:rsid w:val="00701987"/>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75348"/>
    <w:rsid w:val="00C84EEE"/>
    <w:rsid w:val="00C933CF"/>
    <w:rsid w:val="00C941EE"/>
    <w:rsid w:val="00C96071"/>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9761F"/>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D3697"/>
    <w:rsid w:val="00EE7E1A"/>
    <w:rsid w:val="00EF6EAE"/>
    <w:rsid w:val="00F02271"/>
    <w:rsid w:val="00F10581"/>
    <w:rsid w:val="00F144BB"/>
    <w:rsid w:val="00F14A41"/>
    <w:rsid w:val="00F1793F"/>
    <w:rsid w:val="00F30353"/>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www.police.uk/pu/find-a-police-force/"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mailto:recruit.suh@hse.ie"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codes-of-practice/what-are-the-cod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hse.ie/eng/gdpr" TargetMode="External"/><Relationship Id="rId27" Type="http://schemas.openxmlformats.org/officeDocument/2006/relationships/hyperlink" Target="https://www.afp.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B2551.58A26CE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1.png@01DB2551.58A26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7328-AF47-473A-A2A1-239406D9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6</cp:revision>
  <cp:lastPrinted>2023-06-29T15:04:00Z</cp:lastPrinted>
  <dcterms:created xsi:type="dcterms:W3CDTF">2025-10-21T13:02:00Z</dcterms:created>
  <dcterms:modified xsi:type="dcterms:W3CDTF">2025-11-11T10:12:00Z</dcterms:modified>
</cp:coreProperties>
</file>