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3AEC06F6" w:rsidR="00C941EE" w:rsidRPr="00DD07B3" w:rsidRDefault="004926F0" w:rsidP="00B31FAA">
      <w:pPr>
        <w:suppressAutoHyphens/>
        <w:spacing w:before="240" w:after="120" w:line="240" w:lineRule="auto"/>
        <w:jc w:val="center"/>
        <w:rPr>
          <w:rFonts w:eastAsia="Times New Roman" w:cs="Arial"/>
          <w:b/>
          <w:sz w:val="28"/>
          <w:szCs w:val="28"/>
          <w:lang w:val="en-GB" w:eastAsia="zh-CN"/>
        </w:rPr>
      </w:pPr>
      <w:r>
        <w:rPr>
          <w:rFonts w:eastAsia="Times New Roman" w:cs="Arial"/>
          <w:b/>
          <w:sz w:val="28"/>
          <w:szCs w:val="28"/>
          <w:lang w:val="en-GB" w:eastAsia="zh-CN"/>
        </w:rPr>
        <w:t xml:space="preserve">     </w:t>
      </w:r>
    </w:p>
    <w:p w14:paraId="4D232CB6" w14:textId="59771489" w:rsidR="00B26029" w:rsidRDefault="004926F0" w:rsidP="00B26029">
      <w:pPr>
        <w:pStyle w:val="NoSpacing"/>
        <w:jc w:val="center"/>
        <w:rPr>
          <w:rFonts w:eastAsia="Times New Roman"/>
          <w:b/>
          <w:sz w:val="24"/>
          <w:szCs w:val="24"/>
          <w:lang w:eastAsia="en-IE"/>
        </w:rPr>
      </w:pPr>
      <w:r w:rsidRPr="00B26029">
        <w:rPr>
          <w:rFonts w:eastAsia="Times New Roman"/>
          <w:b/>
          <w:sz w:val="24"/>
          <w:szCs w:val="24"/>
          <w:lang w:eastAsia="en-IE"/>
        </w:rPr>
        <w:t>SLIGO 0</w:t>
      </w:r>
      <w:r w:rsidR="00CD651A" w:rsidRPr="00B26029">
        <w:rPr>
          <w:rFonts w:eastAsia="Times New Roman"/>
          <w:b/>
          <w:sz w:val="24"/>
          <w:szCs w:val="24"/>
          <w:lang w:eastAsia="en-IE"/>
        </w:rPr>
        <w:t>671</w:t>
      </w:r>
    </w:p>
    <w:p w14:paraId="46722D0D" w14:textId="378A3BC1" w:rsidR="003F337F" w:rsidRPr="00B26029" w:rsidRDefault="004926F0" w:rsidP="00B26029">
      <w:pPr>
        <w:pStyle w:val="NoSpacing"/>
        <w:jc w:val="center"/>
        <w:rPr>
          <w:b/>
          <w:sz w:val="24"/>
          <w:szCs w:val="24"/>
        </w:rPr>
      </w:pPr>
      <w:r w:rsidRPr="00B26029">
        <w:rPr>
          <w:rFonts w:eastAsia="Times New Roman"/>
          <w:b/>
          <w:sz w:val="24"/>
          <w:szCs w:val="24"/>
          <w:lang w:eastAsia="en-IE"/>
        </w:rPr>
        <w:t>Clinical Nurse Specialist,</w:t>
      </w:r>
      <w:r w:rsidR="00867093" w:rsidRPr="00B26029">
        <w:rPr>
          <w:rFonts w:eastAsia="Times New Roman"/>
          <w:b/>
          <w:sz w:val="24"/>
          <w:szCs w:val="24"/>
          <w:lang w:eastAsia="en-IE"/>
        </w:rPr>
        <w:t xml:space="preserve"> Candidate </w:t>
      </w:r>
      <w:r w:rsidR="00CD651A" w:rsidRPr="00B26029">
        <w:rPr>
          <w:rFonts w:eastAsia="Times New Roman"/>
          <w:b/>
          <w:sz w:val="24"/>
          <w:szCs w:val="24"/>
          <w:lang w:eastAsia="en-IE"/>
        </w:rPr>
        <w:t>Multiple Sclerosis</w:t>
      </w:r>
      <w:r w:rsidR="007A2164" w:rsidRPr="00B26029">
        <w:rPr>
          <w:rFonts w:eastAsia="Times New Roman"/>
          <w:b/>
          <w:sz w:val="24"/>
          <w:szCs w:val="24"/>
          <w:lang w:eastAsia="en-IE"/>
        </w:rPr>
        <w:t xml:space="preserve"> (</w:t>
      </w:r>
      <w:r w:rsidR="00CD651A" w:rsidRPr="00B26029">
        <w:rPr>
          <w:rFonts w:eastAsia="Times New Roman"/>
          <w:b/>
          <w:sz w:val="24"/>
          <w:szCs w:val="24"/>
          <w:lang w:eastAsia="en-IE"/>
        </w:rPr>
        <w:t>MS</w:t>
      </w:r>
      <w:r w:rsidR="007A2164" w:rsidRPr="00B26029">
        <w:rPr>
          <w:rFonts w:eastAsia="Times New Roman"/>
          <w:b/>
          <w:sz w:val="24"/>
          <w:szCs w:val="24"/>
          <w:lang w:eastAsia="en-IE"/>
        </w:rPr>
        <w:t>)</w:t>
      </w:r>
      <w:r w:rsidR="00CD651A" w:rsidRPr="00B26029">
        <w:rPr>
          <w:rFonts w:eastAsia="Times New Roman"/>
          <w:b/>
          <w:sz w:val="24"/>
          <w:szCs w:val="24"/>
          <w:lang w:eastAsia="en-IE"/>
        </w:rPr>
        <w:t xml:space="preserve"> Neurology Department</w:t>
      </w:r>
    </w:p>
    <w:p w14:paraId="253714A1" w14:textId="77777777" w:rsidR="003F337F" w:rsidRPr="00B26029" w:rsidRDefault="003F337F" w:rsidP="00B26029">
      <w:pPr>
        <w:pStyle w:val="NoSpacing"/>
        <w:ind w:left="720"/>
        <w:jc w:val="center"/>
        <w:rPr>
          <w:rFonts w:eastAsia="Times New Roman"/>
          <w:b/>
          <w:sz w:val="24"/>
          <w:szCs w:val="24"/>
          <w:lang w:eastAsia="en-IE"/>
        </w:rPr>
      </w:pPr>
      <w:r w:rsidRPr="00B26029">
        <w:rPr>
          <w:rFonts w:eastAsia="Times New Roman"/>
          <w:b/>
          <w:sz w:val="24"/>
          <w:szCs w:val="24"/>
          <w:lang w:eastAsia="en-IE"/>
        </w:rPr>
        <w:t>Sligo University Hospital</w:t>
      </w:r>
    </w:p>
    <w:p w14:paraId="05DB1266" w14:textId="77777777" w:rsidR="00B26029" w:rsidRPr="00B26029" w:rsidRDefault="00B26029" w:rsidP="003F337F">
      <w:pPr>
        <w:pStyle w:val="NoSpacing"/>
        <w:ind w:left="720"/>
        <w:jc w:val="center"/>
        <w:rPr>
          <w:rFonts w:eastAsia="Times New Roman"/>
          <w:b/>
          <w:sz w:val="24"/>
          <w:szCs w:val="24"/>
          <w:lang w:eastAsia="en-IE"/>
        </w:rPr>
      </w:pPr>
    </w:p>
    <w:p w14:paraId="3C247D09" w14:textId="77777777" w:rsidR="00EE668F" w:rsidRPr="00EE668F" w:rsidRDefault="00EE668F" w:rsidP="00EE668F">
      <w:pPr>
        <w:spacing w:after="120" w:line="360" w:lineRule="auto"/>
        <w:rPr>
          <w:rFonts w:eastAsia="Times New Roman" w:cs="Arial"/>
          <w:iCs/>
          <w:sz w:val="22"/>
          <w:lang w:eastAsia="en-IE"/>
        </w:rPr>
      </w:pPr>
      <w:r w:rsidRPr="00EE668F">
        <w:rPr>
          <w:rFonts w:eastAsia="Times New Roman" w:cs="Arial"/>
          <w:sz w:val="22"/>
          <w:lang w:eastAsia="en-IE"/>
        </w:rPr>
        <w:t>Thank you for your interest in this role.</w:t>
      </w:r>
      <w:r w:rsidRPr="00EE668F">
        <w:rPr>
          <w:rFonts w:eastAsia="Times New Roman" w:cs="Arial"/>
          <w:iCs/>
          <w:sz w:val="22"/>
          <w:lang w:eastAsia="en-IE"/>
        </w:rPr>
        <w:t xml:space="preserve"> We aim to form a panel from this recruitment campaign as outlined in the job specification.</w:t>
      </w:r>
    </w:p>
    <w:p w14:paraId="5EDD9F7B" w14:textId="77777777" w:rsidR="00EE668F" w:rsidRPr="00EE668F" w:rsidRDefault="00EE668F" w:rsidP="00EE668F">
      <w:pPr>
        <w:spacing w:after="120" w:line="360" w:lineRule="auto"/>
        <w:rPr>
          <w:rFonts w:eastAsia="Times New Roman" w:cs="Arial"/>
          <w:sz w:val="22"/>
          <w:lang w:eastAsia="en-IE"/>
        </w:rPr>
      </w:pPr>
      <w:r w:rsidRPr="00EE668F">
        <w:rPr>
          <w:rFonts w:eastAsia="Times New Roman" w:cs="Arial"/>
          <w:sz w:val="22"/>
          <w:lang w:eastAsia="en-IE"/>
        </w:rPr>
        <w:t xml:space="preserve">This document provides information on the recruitment and selection process. We recommend that you read this document before submitting your application. </w:t>
      </w:r>
    </w:p>
    <w:p w14:paraId="773C0A05" w14:textId="77777777" w:rsidR="00EE668F" w:rsidRPr="00EE668F" w:rsidRDefault="00EE668F" w:rsidP="00EE668F">
      <w:pPr>
        <w:keepNext/>
        <w:keepLines/>
        <w:spacing w:before="240" w:after="0"/>
        <w:outlineLvl w:val="0"/>
        <w:rPr>
          <w:rFonts w:eastAsia="Times New Roman" w:cs="Arial"/>
          <w:color w:val="000000" w:themeColor="text1"/>
          <w:sz w:val="22"/>
          <w:lang w:val="en-GB" w:eastAsia="zh-CN"/>
        </w:rPr>
      </w:pPr>
      <w:bookmarkStart w:id="0" w:name="_Toc210212384"/>
      <w:r w:rsidRPr="00EE668F">
        <w:rPr>
          <w:rFonts w:eastAsia="Times New Roman" w:cs="Arial"/>
          <w:color w:val="000000" w:themeColor="text1"/>
          <w:sz w:val="22"/>
          <w:lang w:val="en-GB" w:eastAsia="zh-CN"/>
        </w:rPr>
        <w:t>The HR / Recruitment Team Contact details:</w:t>
      </w:r>
      <w:bookmarkEnd w:id="0"/>
      <w:r w:rsidRPr="00EE668F">
        <w:rPr>
          <w:rFonts w:eastAsia="Times New Roman" w:cs="Arial"/>
          <w:color w:val="000000" w:themeColor="text1"/>
          <w:sz w:val="22"/>
          <w:lang w:val="en-GB" w:eastAsia="zh-CN"/>
        </w:rPr>
        <w:t xml:space="preserve"> </w:t>
      </w:r>
    </w:p>
    <w:p w14:paraId="555967F0" w14:textId="77777777" w:rsidR="00EE668F" w:rsidRPr="00EE668F" w:rsidRDefault="00EE668F" w:rsidP="00EE668F">
      <w:pPr>
        <w:numPr>
          <w:ilvl w:val="0"/>
          <w:numId w:val="18"/>
        </w:numPr>
        <w:spacing w:after="120" w:line="360" w:lineRule="auto"/>
        <w:ind w:left="357" w:hanging="357"/>
        <w:textAlignment w:val="baseline"/>
        <w:rPr>
          <w:rFonts w:eastAsia="Times New Roman" w:cs="Arial"/>
          <w:sz w:val="22"/>
          <w:lang w:eastAsia="en-IE"/>
        </w:rPr>
      </w:pPr>
      <w:r w:rsidRPr="00EE668F">
        <w:rPr>
          <w:rFonts w:eastAsia="Times New Roman" w:cs="Arial"/>
          <w:sz w:val="22"/>
          <w:lang w:eastAsia="en-IE"/>
        </w:rPr>
        <w:t xml:space="preserve">For any queries regarding the Recruitment process please contact: </w:t>
      </w:r>
      <w:hyperlink r:id="rId8" w:history="1">
        <w:r w:rsidRPr="00EE668F">
          <w:rPr>
            <w:rFonts w:eastAsia="Times New Roman" w:cs="Arial"/>
            <w:color w:val="0563C1" w:themeColor="hyperlink"/>
            <w:sz w:val="22"/>
            <w:u w:val="single"/>
            <w:lang w:eastAsia="en-IE"/>
          </w:rPr>
          <w:t>nurserecruit.suh@hse.ie</w:t>
        </w:r>
      </w:hyperlink>
      <w:r w:rsidRPr="00EE668F">
        <w:rPr>
          <w:rFonts w:eastAsia="Times New Roman" w:cs="Arial"/>
          <w:color w:val="000099"/>
          <w:sz w:val="22"/>
          <w:lang w:eastAsia="en-IE"/>
        </w:rPr>
        <w:t xml:space="preserve"> </w:t>
      </w:r>
    </w:p>
    <w:p w14:paraId="61F5416B" w14:textId="77777777" w:rsidR="00EE668F" w:rsidRPr="00EE668F" w:rsidRDefault="00EE668F" w:rsidP="00EE668F">
      <w:pPr>
        <w:numPr>
          <w:ilvl w:val="0"/>
          <w:numId w:val="18"/>
        </w:numPr>
        <w:spacing w:after="120" w:line="360" w:lineRule="auto"/>
        <w:ind w:left="357" w:hanging="357"/>
        <w:textAlignment w:val="baseline"/>
        <w:rPr>
          <w:rFonts w:cs="Arial"/>
          <w:sz w:val="22"/>
          <w:lang w:eastAsia="en-IE"/>
        </w:rPr>
      </w:pPr>
      <w:r w:rsidRPr="00EE668F">
        <w:rPr>
          <w:rFonts w:eastAsia="Times New Roman" w:cs="Arial"/>
          <w:sz w:val="22"/>
          <w:lang w:eastAsia="en-IE"/>
        </w:rPr>
        <w:t>For role-specific enquiries, please contact the named person in the Informal Enquiries section on the Job Specification.</w:t>
      </w:r>
    </w:p>
    <w:p w14:paraId="18DBA0E8" w14:textId="77777777" w:rsidR="00EE668F" w:rsidRPr="00EE668F" w:rsidRDefault="00EE668F" w:rsidP="00EE668F">
      <w:pPr>
        <w:numPr>
          <w:ilvl w:val="0"/>
          <w:numId w:val="18"/>
        </w:numPr>
        <w:spacing w:after="120" w:line="360" w:lineRule="auto"/>
        <w:ind w:left="357" w:hanging="357"/>
        <w:contextualSpacing/>
        <w:rPr>
          <w:rFonts w:cs="Arial"/>
          <w:sz w:val="22"/>
        </w:rPr>
      </w:pPr>
      <w:r w:rsidRPr="00EE668F">
        <w:rPr>
          <w:rFonts w:cs="Arial"/>
          <w:sz w:val="22"/>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sdt>
      <w:sdtPr>
        <w:id w:val="-324590930"/>
        <w:docPartObj>
          <w:docPartGallery w:val="Table of Contents"/>
          <w:docPartUnique/>
        </w:docPartObj>
      </w:sdtPr>
      <w:sdtEndPr>
        <w:rPr>
          <w:bCs/>
          <w:noProof/>
        </w:rPr>
      </w:sdtEndPr>
      <w:sdtContent>
        <w:p w14:paraId="3CB8A180" w14:textId="77777777" w:rsidR="00EE668F" w:rsidRPr="00EE668F" w:rsidRDefault="00EE668F" w:rsidP="00EE668F">
          <w:pPr>
            <w:keepNext/>
            <w:keepLines/>
            <w:spacing w:before="240" w:after="0"/>
            <w:rPr>
              <w:rFonts w:eastAsiaTheme="majorEastAsia" w:cstheme="majorBidi"/>
              <w:sz w:val="22"/>
              <w:lang w:val="en-US"/>
            </w:rPr>
          </w:pPr>
          <w:r w:rsidRPr="00EE668F">
            <w:rPr>
              <w:rFonts w:eastAsiaTheme="majorEastAsia" w:cstheme="majorBidi"/>
              <w:sz w:val="22"/>
              <w:lang w:val="en-US"/>
            </w:rPr>
            <w:t>Contents</w:t>
          </w:r>
        </w:p>
        <w:p w14:paraId="12186E57" w14:textId="4FA8A8D5"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r w:rsidRPr="00EE668F">
            <w:rPr>
              <w:sz w:val="22"/>
            </w:rPr>
            <w:fldChar w:fldCharType="begin"/>
          </w:r>
          <w:r w:rsidRPr="00EE668F">
            <w:rPr>
              <w:sz w:val="22"/>
            </w:rPr>
            <w:instrText xml:space="preserve"> TOC \o "1-3" \h \z \u </w:instrText>
          </w:r>
          <w:r w:rsidRPr="00EE668F">
            <w:rPr>
              <w:sz w:val="22"/>
            </w:rPr>
            <w:fldChar w:fldCharType="separate"/>
          </w:r>
          <w:hyperlink w:anchor="_Toc210212384" w:history="1">
            <w:r w:rsidRPr="00EE668F">
              <w:rPr>
                <w:rFonts w:eastAsia="Times New Roman" w:cs="Arial"/>
                <w:noProof/>
                <w:color w:val="0563C1" w:themeColor="hyperlink"/>
                <w:sz w:val="22"/>
                <w:u w:val="single"/>
                <w:lang w:val="en-GB" w:eastAsia="zh-CN"/>
              </w:rPr>
              <w:t>The HR / Recruitment Team Contact details:</w:t>
            </w:r>
            <w:r w:rsidRPr="00EE668F">
              <w:rPr>
                <w:noProof/>
                <w:webHidden/>
                <w:sz w:val="22"/>
              </w:rPr>
              <w:tab/>
            </w:r>
            <w:r w:rsidRPr="00EE668F">
              <w:rPr>
                <w:noProof/>
                <w:webHidden/>
                <w:sz w:val="22"/>
              </w:rPr>
              <w:fldChar w:fldCharType="begin"/>
            </w:r>
            <w:r w:rsidRPr="00EE668F">
              <w:rPr>
                <w:noProof/>
                <w:webHidden/>
                <w:sz w:val="22"/>
              </w:rPr>
              <w:instrText xml:space="preserve"> PAGEREF _Toc210212384 \h </w:instrText>
            </w:r>
            <w:r w:rsidRPr="00EE668F">
              <w:rPr>
                <w:noProof/>
                <w:webHidden/>
                <w:sz w:val="22"/>
              </w:rPr>
            </w:r>
            <w:r w:rsidRPr="00EE668F">
              <w:rPr>
                <w:noProof/>
                <w:webHidden/>
                <w:sz w:val="22"/>
              </w:rPr>
              <w:fldChar w:fldCharType="separate"/>
            </w:r>
            <w:r w:rsidR="0009041C">
              <w:rPr>
                <w:noProof/>
                <w:webHidden/>
                <w:sz w:val="22"/>
              </w:rPr>
              <w:t>1</w:t>
            </w:r>
            <w:r w:rsidRPr="00EE668F">
              <w:rPr>
                <w:noProof/>
                <w:webHidden/>
                <w:sz w:val="22"/>
              </w:rPr>
              <w:fldChar w:fldCharType="end"/>
            </w:r>
          </w:hyperlink>
        </w:p>
        <w:p w14:paraId="4E4DB3FB" w14:textId="0600CCA1"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85" w:history="1">
            <w:r w:rsidRPr="00EE668F">
              <w:rPr>
                <w:rFonts w:eastAsia="Times New Roman" w:cs="Arial"/>
                <w:noProof/>
                <w:color w:val="0563C1" w:themeColor="hyperlink"/>
                <w:sz w:val="22"/>
                <w:u w:val="single"/>
                <w:lang w:val="en-GB" w:eastAsia="zh-CN"/>
              </w:rPr>
              <w:t>Who should apply?</w:t>
            </w:r>
            <w:r w:rsidRPr="00EE668F">
              <w:rPr>
                <w:noProof/>
                <w:webHidden/>
                <w:sz w:val="22"/>
              </w:rPr>
              <w:tab/>
            </w:r>
          </w:hyperlink>
          <w:r w:rsidR="00294D39">
            <w:t>2</w:t>
          </w:r>
        </w:p>
        <w:p w14:paraId="15FE7CC0" w14:textId="70FB0180"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86" w:history="1">
            <w:r w:rsidRPr="00EE668F">
              <w:rPr>
                <w:rFonts w:eastAsia="Times New Roman" w:cs="Arial"/>
                <w:noProof/>
                <w:color w:val="0563C1" w:themeColor="hyperlink"/>
                <w:sz w:val="22"/>
                <w:u w:val="single"/>
                <w:lang w:val="en-GB" w:eastAsia="zh-CN"/>
              </w:rPr>
              <w:t>How to apply for this post.</w:t>
            </w:r>
            <w:r w:rsidRPr="00EE668F">
              <w:rPr>
                <w:noProof/>
                <w:webHidden/>
                <w:sz w:val="22"/>
              </w:rPr>
              <w:tab/>
            </w:r>
          </w:hyperlink>
        </w:p>
        <w:p w14:paraId="5F04A00C" w14:textId="27B9E1F7"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87" w:history="1">
            <w:r w:rsidRPr="00EE668F">
              <w:rPr>
                <w:rFonts w:eastAsia="Times New Roman"/>
                <w:noProof/>
                <w:color w:val="0563C1" w:themeColor="hyperlink"/>
                <w:sz w:val="22"/>
                <w:u w:val="single"/>
                <w:lang w:val="en-GB" w:eastAsia="zh-CN"/>
              </w:rPr>
              <w:t>How we will manage the selection process.</w:t>
            </w:r>
            <w:r w:rsidRPr="00EE668F">
              <w:rPr>
                <w:noProof/>
                <w:webHidden/>
                <w:sz w:val="22"/>
              </w:rPr>
              <w:tab/>
            </w:r>
            <w:r w:rsidRPr="00EE668F">
              <w:rPr>
                <w:noProof/>
                <w:webHidden/>
                <w:sz w:val="22"/>
              </w:rPr>
              <w:fldChar w:fldCharType="begin"/>
            </w:r>
            <w:r w:rsidRPr="00EE668F">
              <w:rPr>
                <w:noProof/>
                <w:webHidden/>
                <w:sz w:val="22"/>
              </w:rPr>
              <w:instrText xml:space="preserve"> PAGEREF _Toc210212387 \h </w:instrText>
            </w:r>
            <w:r w:rsidRPr="00EE668F">
              <w:rPr>
                <w:noProof/>
                <w:webHidden/>
                <w:sz w:val="22"/>
              </w:rPr>
            </w:r>
            <w:r w:rsidRPr="00EE668F">
              <w:rPr>
                <w:noProof/>
                <w:webHidden/>
                <w:sz w:val="22"/>
              </w:rPr>
              <w:fldChar w:fldCharType="separate"/>
            </w:r>
            <w:r w:rsidR="0009041C">
              <w:rPr>
                <w:noProof/>
                <w:webHidden/>
                <w:sz w:val="22"/>
              </w:rPr>
              <w:t>4</w:t>
            </w:r>
            <w:r w:rsidRPr="00EE668F">
              <w:rPr>
                <w:noProof/>
                <w:webHidden/>
                <w:sz w:val="22"/>
              </w:rPr>
              <w:fldChar w:fldCharType="end"/>
            </w:r>
          </w:hyperlink>
        </w:p>
        <w:p w14:paraId="4F7CE571" w14:textId="2B0BE805"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88" w:history="1">
            <w:r w:rsidRPr="00EE668F">
              <w:rPr>
                <w:rFonts w:eastAsia="Times New Roman"/>
                <w:noProof/>
                <w:color w:val="0563C1" w:themeColor="hyperlink"/>
                <w:sz w:val="22"/>
                <w:u w:val="single"/>
                <w:lang w:val="en-GB" w:eastAsia="zh-CN"/>
              </w:rPr>
              <w:t>Candidate supports</w:t>
            </w:r>
            <w:r w:rsidRPr="00EE668F">
              <w:rPr>
                <w:noProof/>
                <w:webHidden/>
                <w:sz w:val="22"/>
              </w:rPr>
              <w:tab/>
            </w:r>
            <w:r w:rsidRPr="00EE668F">
              <w:rPr>
                <w:noProof/>
                <w:webHidden/>
                <w:sz w:val="22"/>
              </w:rPr>
              <w:fldChar w:fldCharType="begin"/>
            </w:r>
            <w:r w:rsidRPr="00EE668F">
              <w:rPr>
                <w:noProof/>
                <w:webHidden/>
                <w:sz w:val="22"/>
              </w:rPr>
              <w:instrText xml:space="preserve"> PAGEREF _Toc210212388 \h </w:instrText>
            </w:r>
            <w:r w:rsidRPr="00EE668F">
              <w:rPr>
                <w:noProof/>
                <w:webHidden/>
                <w:sz w:val="22"/>
              </w:rPr>
            </w:r>
            <w:r w:rsidRPr="00EE668F">
              <w:rPr>
                <w:noProof/>
                <w:webHidden/>
                <w:sz w:val="22"/>
              </w:rPr>
              <w:fldChar w:fldCharType="separate"/>
            </w:r>
            <w:r w:rsidR="0009041C">
              <w:rPr>
                <w:noProof/>
                <w:webHidden/>
                <w:sz w:val="22"/>
              </w:rPr>
              <w:t>5</w:t>
            </w:r>
            <w:r w:rsidRPr="00EE668F">
              <w:rPr>
                <w:noProof/>
                <w:webHidden/>
                <w:sz w:val="22"/>
              </w:rPr>
              <w:fldChar w:fldCharType="end"/>
            </w:r>
          </w:hyperlink>
        </w:p>
        <w:p w14:paraId="057B0E46" w14:textId="1E7CC919"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89" w:history="1">
            <w:r w:rsidRPr="00EE668F">
              <w:rPr>
                <w:rFonts w:eastAsia="Times New Roman"/>
                <w:noProof/>
                <w:color w:val="0563C1" w:themeColor="hyperlink"/>
                <w:sz w:val="22"/>
                <w:u w:val="single"/>
                <w:lang w:val="en-GB" w:eastAsia="zh-CN"/>
              </w:rPr>
              <w:t>Reasonable Accommodation requests for candidates with disabilities</w:t>
            </w:r>
            <w:r w:rsidRPr="00EE668F">
              <w:rPr>
                <w:noProof/>
                <w:webHidden/>
                <w:sz w:val="22"/>
              </w:rPr>
              <w:tab/>
            </w:r>
            <w:r w:rsidRPr="00EE668F">
              <w:rPr>
                <w:noProof/>
                <w:webHidden/>
                <w:sz w:val="22"/>
              </w:rPr>
              <w:fldChar w:fldCharType="begin"/>
            </w:r>
            <w:r w:rsidRPr="00EE668F">
              <w:rPr>
                <w:noProof/>
                <w:webHidden/>
                <w:sz w:val="22"/>
              </w:rPr>
              <w:instrText xml:space="preserve"> PAGEREF _Toc210212389 \h </w:instrText>
            </w:r>
            <w:r w:rsidRPr="00EE668F">
              <w:rPr>
                <w:noProof/>
                <w:webHidden/>
                <w:sz w:val="22"/>
              </w:rPr>
            </w:r>
            <w:r w:rsidRPr="00EE668F">
              <w:rPr>
                <w:noProof/>
                <w:webHidden/>
                <w:sz w:val="22"/>
              </w:rPr>
              <w:fldChar w:fldCharType="separate"/>
            </w:r>
            <w:r w:rsidR="0009041C">
              <w:rPr>
                <w:noProof/>
                <w:webHidden/>
                <w:sz w:val="22"/>
              </w:rPr>
              <w:t>5</w:t>
            </w:r>
            <w:r w:rsidRPr="00EE668F">
              <w:rPr>
                <w:noProof/>
                <w:webHidden/>
                <w:sz w:val="22"/>
              </w:rPr>
              <w:fldChar w:fldCharType="end"/>
            </w:r>
          </w:hyperlink>
        </w:p>
        <w:p w14:paraId="5CDF4E52" w14:textId="6C6303B6"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0" w:history="1">
            <w:r w:rsidRPr="00EE668F">
              <w:rPr>
                <w:rFonts w:eastAsia="Times New Roman"/>
                <w:noProof/>
                <w:color w:val="0563C1" w:themeColor="hyperlink"/>
                <w:sz w:val="22"/>
                <w:u w:val="single"/>
                <w:lang w:val="en-GB" w:eastAsia="zh-CN"/>
              </w:rPr>
              <w:t>Interview notes</w:t>
            </w:r>
            <w:r w:rsidRPr="00EE668F">
              <w:rPr>
                <w:noProof/>
                <w:webHidden/>
                <w:sz w:val="22"/>
              </w:rPr>
              <w:tab/>
            </w:r>
            <w:r w:rsidRPr="00EE668F">
              <w:rPr>
                <w:noProof/>
                <w:webHidden/>
                <w:sz w:val="22"/>
              </w:rPr>
              <w:fldChar w:fldCharType="begin"/>
            </w:r>
            <w:r w:rsidRPr="00EE668F">
              <w:rPr>
                <w:noProof/>
                <w:webHidden/>
                <w:sz w:val="22"/>
              </w:rPr>
              <w:instrText xml:space="preserve"> PAGEREF _Toc210212390 \h </w:instrText>
            </w:r>
            <w:r w:rsidRPr="00EE668F">
              <w:rPr>
                <w:noProof/>
                <w:webHidden/>
                <w:sz w:val="22"/>
              </w:rPr>
            </w:r>
            <w:r w:rsidRPr="00EE668F">
              <w:rPr>
                <w:noProof/>
                <w:webHidden/>
                <w:sz w:val="22"/>
              </w:rPr>
              <w:fldChar w:fldCharType="separate"/>
            </w:r>
            <w:r w:rsidR="0009041C">
              <w:rPr>
                <w:noProof/>
                <w:webHidden/>
                <w:sz w:val="22"/>
              </w:rPr>
              <w:t>6</w:t>
            </w:r>
            <w:r w:rsidRPr="00EE668F">
              <w:rPr>
                <w:noProof/>
                <w:webHidden/>
                <w:sz w:val="22"/>
              </w:rPr>
              <w:fldChar w:fldCharType="end"/>
            </w:r>
          </w:hyperlink>
        </w:p>
        <w:p w14:paraId="7DCC9725" w14:textId="60DF7DE2"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1" w:history="1">
            <w:r w:rsidRPr="00EE668F">
              <w:rPr>
                <w:rFonts w:eastAsia="Times New Roman"/>
                <w:noProof/>
                <w:color w:val="0563C1" w:themeColor="hyperlink"/>
                <w:sz w:val="22"/>
                <w:u w:val="single"/>
                <w:lang w:val="en-GB" w:eastAsia="zh-CN"/>
              </w:rPr>
              <w:t>Formation of panels</w:t>
            </w:r>
            <w:r w:rsidRPr="00EE668F">
              <w:rPr>
                <w:noProof/>
                <w:webHidden/>
                <w:sz w:val="22"/>
              </w:rPr>
              <w:tab/>
            </w:r>
            <w:r w:rsidRPr="00EE668F">
              <w:rPr>
                <w:noProof/>
                <w:webHidden/>
                <w:sz w:val="22"/>
              </w:rPr>
              <w:fldChar w:fldCharType="begin"/>
            </w:r>
            <w:r w:rsidRPr="00EE668F">
              <w:rPr>
                <w:noProof/>
                <w:webHidden/>
                <w:sz w:val="22"/>
              </w:rPr>
              <w:instrText xml:space="preserve"> PAGEREF _Toc210212391 \h </w:instrText>
            </w:r>
            <w:r w:rsidRPr="00EE668F">
              <w:rPr>
                <w:noProof/>
                <w:webHidden/>
                <w:sz w:val="22"/>
              </w:rPr>
            </w:r>
            <w:r w:rsidRPr="00EE668F">
              <w:rPr>
                <w:noProof/>
                <w:webHidden/>
                <w:sz w:val="22"/>
              </w:rPr>
              <w:fldChar w:fldCharType="separate"/>
            </w:r>
            <w:r w:rsidR="0009041C">
              <w:rPr>
                <w:noProof/>
                <w:webHidden/>
                <w:sz w:val="22"/>
              </w:rPr>
              <w:t>6</w:t>
            </w:r>
            <w:r w:rsidRPr="00EE668F">
              <w:rPr>
                <w:noProof/>
                <w:webHidden/>
                <w:sz w:val="22"/>
              </w:rPr>
              <w:fldChar w:fldCharType="end"/>
            </w:r>
          </w:hyperlink>
        </w:p>
        <w:p w14:paraId="2CCF7435" w14:textId="3D60205A"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2" w:history="1">
            <w:r w:rsidRPr="00EE668F">
              <w:rPr>
                <w:rFonts w:eastAsia="Times New Roman"/>
                <w:noProof/>
                <w:color w:val="0563C1" w:themeColor="hyperlink"/>
                <w:sz w:val="22"/>
                <w:u w:val="single"/>
                <w:lang w:val="en-GB" w:eastAsia="zh-CN"/>
              </w:rPr>
              <w:t>Marking System</w:t>
            </w:r>
            <w:r w:rsidRPr="00EE668F">
              <w:rPr>
                <w:noProof/>
                <w:webHidden/>
                <w:sz w:val="22"/>
              </w:rPr>
              <w:tab/>
            </w:r>
            <w:r w:rsidRPr="00EE668F">
              <w:rPr>
                <w:noProof/>
                <w:webHidden/>
                <w:sz w:val="22"/>
              </w:rPr>
              <w:fldChar w:fldCharType="begin"/>
            </w:r>
            <w:r w:rsidRPr="00EE668F">
              <w:rPr>
                <w:noProof/>
                <w:webHidden/>
                <w:sz w:val="22"/>
              </w:rPr>
              <w:instrText xml:space="preserve"> PAGEREF _Toc210212392 \h </w:instrText>
            </w:r>
            <w:r w:rsidRPr="00EE668F">
              <w:rPr>
                <w:noProof/>
                <w:webHidden/>
                <w:sz w:val="22"/>
              </w:rPr>
            </w:r>
            <w:r w:rsidRPr="00EE668F">
              <w:rPr>
                <w:noProof/>
                <w:webHidden/>
                <w:sz w:val="22"/>
              </w:rPr>
              <w:fldChar w:fldCharType="separate"/>
            </w:r>
            <w:r w:rsidR="0009041C">
              <w:rPr>
                <w:noProof/>
                <w:webHidden/>
                <w:sz w:val="22"/>
              </w:rPr>
              <w:t>6</w:t>
            </w:r>
            <w:r w:rsidRPr="00EE668F">
              <w:rPr>
                <w:noProof/>
                <w:webHidden/>
                <w:sz w:val="22"/>
              </w:rPr>
              <w:fldChar w:fldCharType="end"/>
            </w:r>
          </w:hyperlink>
        </w:p>
        <w:p w14:paraId="2DA9E235" w14:textId="62790F7F"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3" w:history="1">
            <w:r w:rsidRPr="00EE668F">
              <w:rPr>
                <w:rFonts w:eastAsia="Times New Roman"/>
                <w:noProof/>
                <w:color w:val="0563C1" w:themeColor="hyperlink"/>
                <w:sz w:val="22"/>
                <w:u w:val="single"/>
                <w:lang w:val="en-GB" w:eastAsia="zh-CN"/>
              </w:rPr>
              <w:t>Future panels</w:t>
            </w:r>
            <w:r w:rsidRPr="00EE668F">
              <w:rPr>
                <w:noProof/>
                <w:webHidden/>
                <w:sz w:val="22"/>
              </w:rPr>
              <w:tab/>
            </w:r>
            <w:r w:rsidRPr="00EE668F">
              <w:rPr>
                <w:noProof/>
                <w:webHidden/>
                <w:sz w:val="22"/>
              </w:rPr>
              <w:fldChar w:fldCharType="begin"/>
            </w:r>
            <w:r w:rsidRPr="00EE668F">
              <w:rPr>
                <w:noProof/>
                <w:webHidden/>
                <w:sz w:val="22"/>
              </w:rPr>
              <w:instrText xml:space="preserve"> PAGEREF _Toc210212393 \h </w:instrText>
            </w:r>
            <w:r w:rsidRPr="00EE668F">
              <w:rPr>
                <w:noProof/>
                <w:webHidden/>
                <w:sz w:val="22"/>
              </w:rPr>
            </w:r>
            <w:r w:rsidRPr="00EE668F">
              <w:rPr>
                <w:noProof/>
                <w:webHidden/>
                <w:sz w:val="22"/>
              </w:rPr>
              <w:fldChar w:fldCharType="separate"/>
            </w:r>
            <w:r w:rsidR="0009041C">
              <w:rPr>
                <w:noProof/>
                <w:webHidden/>
                <w:sz w:val="22"/>
              </w:rPr>
              <w:t>7</w:t>
            </w:r>
            <w:r w:rsidRPr="00EE668F">
              <w:rPr>
                <w:noProof/>
                <w:webHidden/>
                <w:sz w:val="22"/>
              </w:rPr>
              <w:fldChar w:fldCharType="end"/>
            </w:r>
          </w:hyperlink>
        </w:p>
        <w:p w14:paraId="6957D3A2" w14:textId="131ECE90"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4" w:history="1">
            <w:r w:rsidRPr="00EE668F">
              <w:rPr>
                <w:rFonts w:eastAsia="Times New Roman"/>
                <w:noProof/>
                <w:color w:val="0563C1" w:themeColor="hyperlink"/>
                <w:sz w:val="22"/>
                <w:u w:val="single"/>
                <w:lang w:val="en-GB" w:eastAsia="zh-CN"/>
              </w:rPr>
              <w:t>Acceptance / declination of a recommendation to proceed</w:t>
            </w:r>
            <w:r w:rsidRPr="00EE668F">
              <w:rPr>
                <w:noProof/>
                <w:webHidden/>
                <w:sz w:val="22"/>
              </w:rPr>
              <w:tab/>
            </w:r>
            <w:r w:rsidRPr="00EE668F">
              <w:rPr>
                <w:noProof/>
                <w:webHidden/>
                <w:sz w:val="22"/>
              </w:rPr>
              <w:fldChar w:fldCharType="begin"/>
            </w:r>
            <w:r w:rsidRPr="00EE668F">
              <w:rPr>
                <w:noProof/>
                <w:webHidden/>
                <w:sz w:val="22"/>
              </w:rPr>
              <w:instrText xml:space="preserve"> PAGEREF _Toc210212394 \h </w:instrText>
            </w:r>
            <w:r w:rsidRPr="00EE668F">
              <w:rPr>
                <w:noProof/>
                <w:webHidden/>
                <w:sz w:val="22"/>
              </w:rPr>
            </w:r>
            <w:r w:rsidRPr="00EE668F">
              <w:rPr>
                <w:noProof/>
                <w:webHidden/>
                <w:sz w:val="22"/>
              </w:rPr>
              <w:fldChar w:fldCharType="separate"/>
            </w:r>
            <w:r w:rsidR="0009041C">
              <w:rPr>
                <w:noProof/>
                <w:webHidden/>
                <w:sz w:val="22"/>
              </w:rPr>
              <w:t>7</w:t>
            </w:r>
            <w:r w:rsidRPr="00EE668F">
              <w:rPr>
                <w:noProof/>
                <w:webHidden/>
                <w:sz w:val="22"/>
              </w:rPr>
              <w:fldChar w:fldCharType="end"/>
            </w:r>
          </w:hyperlink>
        </w:p>
        <w:p w14:paraId="695ED985" w14:textId="047F313E"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5" w:history="1">
            <w:r w:rsidRPr="00EE668F">
              <w:rPr>
                <w:rFonts w:eastAsia="Times New Roman"/>
                <w:noProof/>
                <w:color w:val="0563C1" w:themeColor="hyperlink"/>
                <w:sz w:val="22"/>
                <w:u w:val="single"/>
                <w:lang w:val="en-GB" w:eastAsia="zh-CN"/>
              </w:rPr>
              <w:t>Recruitment process time scales</w:t>
            </w:r>
            <w:r w:rsidRPr="00EE668F">
              <w:rPr>
                <w:noProof/>
                <w:webHidden/>
                <w:sz w:val="22"/>
              </w:rPr>
              <w:tab/>
            </w:r>
            <w:r w:rsidRPr="00EE668F">
              <w:rPr>
                <w:noProof/>
                <w:webHidden/>
                <w:sz w:val="22"/>
              </w:rPr>
              <w:fldChar w:fldCharType="begin"/>
            </w:r>
            <w:r w:rsidRPr="00EE668F">
              <w:rPr>
                <w:noProof/>
                <w:webHidden/>
                <w:sz w:val="22"/>
              </w:rPr>
              <w:instrText xml:space="preserve"> PAGEREF _Toc210212395 \h </w:instrText>
            </w:r>
            <w:r w:rsidRPr="00EE668F">
              <w:rPr>
                <w:noProof/>
                <w:webHidden/>
                <w:sz w:val="22"/>
              </w:rPr>
            </w:r>
            <w:r w:rsidRPr="00EE668F">
              <w:rPr>
                <w:noProof/>
                <w:webHidden/>
                <w:sz w:val="22"/>
              </w:rPr>
              <w:fldChar w:fldCharType="separate"/>
            </w:r>
            <w:r w:rsidR="0009041C">
              <w:rPr>
                <w:noProof/>
                <w:webHidden/>
                <w:sz w:val="22"/>
              </w:rPr>
              <w:t>7</w:t>
            </w:r>
            <w:r w:rsidRPr="00EE668F">
              <w:rPr>
                <w:noProof/>
                <w:webHidden/>
                <w:sz w:val="22"/>
              </w:rPr>
              <w:fldChar w:fldCharType="end"/>
            </w:r>
          </w:hyperlink>
        </w:p>
        <w:p w14:paraId="76CBC431" w14:textId="345E09F3"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6" w:history="1">
            <w:r w:rsidRPr="00EE668F">
              <w:rPr>
                <w:rFonts w:eastAsia="Times New Roman"/>
                <w:noProof/>
                <w:color w:val="0563C1" w:themeColor="hyperlink"/>
                <w:sz w:val="22"/>
                <w:u w:val="single"/>
                <w:lang w:val="en-GB" w:eastAsia="zh-CN"/>
              </w:rPr>
              <w:t>Security clearance</w:t>
            </w:r>
            <w:r w:rsidRPr="00EE668F">
              <w:rPr>
                <w:noProof/>
                <w:webHidden/>
                <w:sz w:val="22"/>
              </w:rPr>
              <w:tab/>
            </w:r>
            <w:r w:rsidRPr="00EE668F">
              <w:rPr>
                <w:noProof/>
                <w:webHidden/>
                <w:sz w:val="22"/>
              </w:rPr>
              <w:fldChar w:fldCharType="begin"/>
            </w:r>
            <w:r w:rsidRPr="00EE668F">
              <w:rPr>
                <w:noProof/>
                <w:webHidden/>
                <w:sz w:val="22"/>
              </w:rPr>
              <w:instrText xml:space="preserve"> PAGEREF _Toc210212396 \h </w:instrText>
            </w:r>
            <w:r w:rsidRPr="00EE668F">
              <w:rPr>
                <w:noProof/>
                <w:webHidden/>
                <w:sz w:val="22"/>
              </w:rPr>
            </w:r>
            <w:r w:rsidRPr="00EE668F">
              <w:rPr>
                <w:noProof/>
                <w:webHidden/>
                <w:sz w:val="22"/>
              </w:rPr>
              <w:fldChar w:fldCharType="separate"/>
            </w:r>
            <w:r w:rsidR="0009041C">
              <w:rPr>
                <w:noProof/>
                <w:webHidden/>
                <w:sz w:val="22"/>
              </w:rPr>
              <w:t>7</w:t>
            </w:r>
            <w:r w:rsidRPr="00EE668F">
              <w:rPr>
                <w:noProof/>
                <w:webHidden/>
                <w:sz w:val="22"/>
              </w:rPr>
              <w:fldChar w:fldCharType="end"/>
            </w:r>
          </w:hyperlink>
        </w:p>
        <w:p w14:paraId="023275D4" w14:textId="0A197D26"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7" w:history="1">
            <w:r w:rsidRPr="00EE668F">
              <w:rPr>
                <w:rFonts w:eastAsia="Times New Roman"/>
                <w:noProof/>
                <w:color w:val="0563C1" w:themeColor="hyperlink"/>
                <w:sz w:val="22"/>
                <w:u w:val="single"/>
                <w:lang w:val="en-GB" w:eastAsia="zh-CN"/>
              </w:rPr>
              <w:t>Review and complaint procedure (CPSA)</w:t>
            </w:r>
            <w:r w:rsidRPr="00EE668F">
              <w:rPr>
                <w:noProof/>
                <w:webHidden/>
                <w:sz w:val="22"/>
              </w:rPr>
              <w:tab/>
            </w:r>
            <w:r w:rsidRPr="00EE668F">
              <w:rPr>
                <w:noProof/>
                <w:webHidden/>
                <w:sz w:val="22"/>
              </w:rPr>
              <w:fldChar w:fldCharType="begin"/>
            </w:r>
            <w:r w:rsidRPr="00EE668F">
              <w:rPr>
                <w:noProof/>
                <w:webHidden/>
                <w:sz w:val="22"/>
              </w:rPr>
              <w:instrText xml:space="preserve"> PAGEREF _Toc210212397 \h </w:instrText>
            </w:r>
            <w:r w:rsidRPr="00EE668F">
              <w:rPr>
                <w:noProof/>
                <w:webHidden/>
                <w:sz w:val="22"/>
              </w:rPr>
            </w:r>
            <w:r w:rsidRPr="00EE668F">
              <w:rPr>
                <w:noProof/>
                <w:webHidden/>
                <w:sz w:val="22"/>
              </w:rPr>
              <w:fldChar w:fldCharType="separate"/>
            </w:r>
            <w:r w:rsidR="0009041C">
              <w:rPr>
                <w:noProof/>
                <w:webHidden/>
                <w:sz w:val="22"/>
              </w:rPr>
              <w:t>8</w:t>
            </w:r>
            <w:r w:rsidRPr="00EE668F">
              <w:rPr>
                <w:noProof/>
                <w:webHidden/>
                <w:sz w:val="22"/>
              </w:rPr>
              <w:fldChar w:fldCharType="end"/>
            </w:r>
          </w:hyperlink>
        </w:p>
        <w:p w14:paraId="64DEFA63" w14:textId="2D417B24"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8" w:history="1">
            <w:r w:rsidRPr="00EE668F">
              <w:rPr>
                <w:rFonts w:eastAsia="Times New Roman"/>
                <w:noProof/>
                <w:color w:val="0563C1" w:themeColor="hyperlink"/>
                <w:sz w:val="22"/>
                <w:u w:val="single"/>
                <w:lang w:val="en-GB" w:eastAsia="zh-CN"/>
              </w:rPr>
              <w:t>HSE Privacy policy</w:t>
            </w:r>
            <w:r w:rsidRPr="00EE668F">
              <w:rPr>
                <w:noProof/>
                <w:webHidden/>
                <w:sz w:val="22"/>
              </w:rPr>
              <w:tab/>
            </w:r>
            <w:r w:rsidRPr="00EE668F">
              <w:rPr>
                <w:noProof/>
                <w:webHidden/>
                <w:sz w:val="22"/>
              </w:rPr>
              <w:fldChar w:fldCharType="begin"/>
            </w:r>
            <w:r w:rsidRPr="00EE668F">
              <w:rPr>
                <w:noProof/>
                <w:webHidden/>
                <w:sz w:val="22"/>
              </w:rPr>
              <w:instrText xml:space="preserve"> PAGEREF _Toc210212398 \h </w:instrText>
            </w:r>
            <w:r w:rsidRPr="00EE668F">
              <w:rPr>
                <w:noProof/>
                <w:webHidden/>
                <w:sz w:val="22"/>
              </w:rPr>
            </w:r>
            <w:r w:rsidRPr="00EE668F">
              <w:rPr>
                <w:noProof/>
                <w:webHidden/>
                <w:sz w:val="22"/>
              </w:rPr>
              <w:fldChar w:fldCharType="separate"/>
            </w:r>
            <w:r w:rsidR="0009041C">
              <w:rPr>
                <w:noProof/>
                <w:webHidden/>
                <w:sz w:val="22"/>
              </w:rPr>
              <w:t>9</w:t>
            </w:r>
            <w:r w:rsidRPr="00EE668F">
              <w:rPr>
                <w:noProof/>
                <w:webHidden/>
                <w:sz w:val="22"/>
              </w:rPr>
              <w:fldChar w:fldCharType="end"/>
            </w:r>
          </w:hyperlink>
        </w:p>
        <w:p w14:paraId="5938A6E5" w14:textId="49A4F468"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399" w:history="1">
            <w:r w:rsidRPr="00EE668F">
              <w:rPr>
                <w:rFonts w:eastAsia="Times New Roman"/>
                <w:noProof/>
                <w:color w:val="0563C1" w:themeColor="hyperlink"/>
                <w:sz w:val="22"/>
                <w:u w:val="single"/>
                <w:lang w:val="en-GB" w:eastAsia="zh-CN"/>
              </w:rPr>
              <w:t>Superannuation / Pension Information</w:t>
            </w:r>
            <w:r w:rsidRPr="00EE668F">
              <w:rPr>
                <w:noProof/>
                <w:webHidden/>
                <w:sz w:val="22"/>
              </w:rPr>
              <w:tab/>
            </w:r>
            <w:r w:rsidRPr="00EE668F">
              <w:rPr>
                <w:noProof/>
                <w:webHidden/>
                <w:sz w:val="22"/>
              </w:rPr>
              <w:fldChar w:fldCharType="begin"/>
            </w:r>
            <w:r w:rsidRPr="00EE668F">
              <w:rPr>
                <w:noProof/>
                <w:webHidden/>
                <w:sz w:val="22"/>
              </w:rPr>
              <w:instrText xml:space="preserve"> PAGEREF _Toc210212399 \h </w:instrText>
            </w:r>
            <w:r w:rsidRPr="00EE668F">
              <w:rPr>
                <w:noProof/>
                <w:webHidden/>
                <w:sz w:val="22"/>
              </w:rPr>
            </w:r>
            <w:r w:rsidRPr="00EE668F">
              <w:rPr>
                <w:noProof/>
                <w:webHidden/>
                <w:sz w:val="22"/>
              </w:rPr>
              <w:fldChar w:fldCharType="separate"/>
            </w:r>
            <w:r w:rsidR="0009041C">
              <w:rPr>
                <w:noProof/>
                <w:webHidden/>
                <w:sz w:val="22"/>
              </w:rPr>
              <w:t>9</w:t>
            </w:r>
            <w:r w:rsidRPr="00EE668F">
              <w:rPr>
                <w:noProof/>
                <w:webHidden/>
                <w:sz w:val="22"/>
              </w:rPr>
              <w:fldChar w:fldCharType="end"/>
            </w:r>
          </w:hyperlink>
        </w:p>
        <w:p w14:paraId="6D67847E" w14:textId="7B9A7623" w:rsidR="00EE668F" w:rsidRPr="00EE668F" w:rsidRDefault="00EE668F" w:rsidP="00EE668F">
          <w:pPr>
            <w:tabs>
              <w:tab w:val="right" w:leader="dot" w:pos="9288"/>
            </w:tabs>
            <w:spacing w:after="120" w:line="240" w:lineRule="auto"/>
            <w:rPr>
              <w:rFonts w:asciiTheme="minorHAnsi" w:eastAsiaTheme="minorEastAsia" w:hAnsiTheme="minorHAnsi"/>
              <w:noProof/>
              <w:sz w:val="22"/>
              <w:lang w:eastAsia="en-IE"/>
            </w:rPr>
          </w:pPr>
          <w:hyperlink w:anchor="_Toc210212400" w:history="1">
            <w:r w:rsidRPr="00EE668F">
              <w:rPr>
                <w:rFonts w:eastAsia="Times New Roman" w:cs="Arial"/>
                <w:noProof/>
                <w:color w:val="0563C1" w:themeColor="hyperlink"/>
                <w:sz w:val="22"/>
                <w:u w:val="single"/>
                <w:lang w:val="en-GB" w:eastAsia="zh-CN"/>
              </w:rPr>
              <w:t>Appendices: Supplementary recruitment and selection process information</w:t>
            </w:r>
            <w:r w:rsidRPr="00EE668F">
              <w:rPr>
                <w:noProof/>
                <w:webHidden/>
                <w:sz w:val="22"/>
              </w:rPr>
              <w:tab/>
            </w:r>
          </w:hyperlink>
        </w:p>
        <w:p w14:paraId="3752C5CB" w14:textId="68757658" w:rsidR="00EE668F" w:rsidRPr="00EE668F" w:rsidRDefault="00EE668F" w:rsidP="00EE668F">
          <w:pPr>
            <w:tabs>
              <w:tab w:val="right" w:leader="dot" w:pos="9016"/>
            </w:tabs>
            <w:spacing w:after="100"/>
            <w:ind w:left="220"/>
            <w:rPr>
              <w:rFonts w:asciiTheme="minorHAnsi" w:eastAsiaTheme="minorEastAsia" w:hAnsiTheme="minorHAnsi"/>
              <w:noProof/>
              <w:sz w:val="22"/>
              <w:lang w:eastAsia="en-IE"/>
            </w:rPr>
          </w:pPr>
          <w:hyperlink w:anchor="_Toc210212401" w:history="1">
            <w:r w:rsidRPr="00EE668F">
              <w:rPr>
                <w:rFonts w:eastAsia="Times New Roman"/>
                <w:noProof/>
                <w:color w:val="0563C1" w:themeColor="hyperlink"/>
                <w:u w:val="single"/>
                <w:lang w:val="en-GB" w:eastAsia="zh-CN"/>
              </w:rPr>
              <w:t>Appendix 1: Eligibility criteria</w:t>
            </w:r>
            <w:r w:rsidRPr="00EE668F">
              <w:rPr>
                <w:noProof/>
                <w:webHidden/>
              </w:rPr>
              <w:tab/>
            </w:r>
          </w:hyperlink>
        </w:p>
        <w:p w14:paraId="7D7AC57F" w14:textId="3DA29E43" w:rsidR="00EE668F" w:rsidRPr="00EE668F" w:rsidRDefault="00EE668F" w:rsidP="00EE668F">
          <w:pPr>
            <w:tabs>
              <w:tab w:val="right" w:leader="dot" w:pos="9016"/>
            </w:tabs>
            <w:spacing w:after="100"/>
            <w:ind w:left="220"/>
            <w:rPr>
              <w:rFonts w:asciiTheme="minorHAnsi" w:eastAsiaTheme="minorEastAsia" w:hAnsiTheme="minorHAnsi"/>
              <w:noProof/>
              <w:sz w:val="22"/>
              <w:lang w:eastAsia="en-IE"/>
            </w:rPr>
          </w:pPr>
          <w:hyperlink w:anchor="_Toc210212402" w:history="1">
            <w:r w:rsidRPr="00EE668F">
              <w:rPr>
                <w:rFonts w:eastAsia="Times New Roman"/>
                <w:noProof/>
                <w:color w:val="0563C1" w:themeColor="hyperlink"/>
                <w:u w:val="single"/>
                <w:lang w:val="en-GB" w:eastAsia="zh-CN"/>
              </w:rPr>
              <w:t>Appendix 2: EEA, Swiss, British and non-EEA applicants</w:t>
            </w:r>
            <w:r w:rsidRPr="00EE668F">
              <w:rPr>
                <w:noProof/>
                <w:webHidden/>
              </w:rPr>
              <w:tab/>
            </w:r>
            <w:r w:rsidRPr="00EE668F">
              <w:rPr>
                <w:noProof/>
                <w:webHidden/>
              </w:rPr>
              <w:fldChar w:fldCharType="begin"/>
            </w:r>
            <w:r w:rsidRPr="00EE668F">
              <w:rPr>
                <w:noProof/>
                <w:webHidden/>
              </w:rPr>
              <w:instrText xml:space="preserve"> PAGEREF _Toc210212402 \h </w:instrText>
            </w:r>
            <w:r w:rsidRPr="00EE668F">
              <w:rPr>
                <w:noProof/>
                <w:webHidden/>
              </w:rPr>
            </w:r>
            <w:r w:rsidRPr="00EE668F">
              <w:rPr>
                <w:noProof/>
                <w:webHidden/>
              </w:rPr>
              <w:fldChar w:fldCharType="separate"/>
            </w:r>
            <w:r w:rsidR="0009041C">
              <w:rPr>
                <w:noProof/>
                <w:webHidden/>
              </w:rPr>
              <w:t>16</w:t>
            </w:r>
            <w:r w:rsidRPr="00EE668F">
              <w:rPr>
                <w:noProof/>
                <w:webHidden/>
              </w:rPr>
              <w:fldChar w:fldCharType="end"/>
            </w:r>
          </w:hyperlink>
        </w:p>
        <w:p w14:paraId="69F7A7A6" w14:textId="2DC735ED" w:rsidR="00EE668F" w:rsidRPr="00EE668F" w:rsidRDefault="00EE668F" w:rsidP="00EE668F">
          <w:pPr>
            <w:tabs>
              <w:tab w:val="right" w:leader="dot" w:pos="9016"/>
            </w:tabs>
            <w:spacing w:after="100"/>
            <w:ind w:left="220"/>
            <w:rPr>
              <w:rFonts w:asciiTheme="minorHAnsi" w:eastAsiaTheme="minorEastAsia" w:hAnsiTheme="minorHAnsi"/>
              <w:noProof/>
              <w:sz w:val="22"/>
              <w:lang w:eastAsia="en-IE"/>
            </w:rPr>
          </w:pPr>
          <w:hyperlink w:anchor="_Toc210212403" w:history="1">
            <w:r w:rsidRPr="00EE668F">
              <w:rPr>
                <w:rFonts w:eastAsia="Times New Roman"/>
                <w:noProof/>
                <w:color w:val="0563C1" w:themeColor="hyperlink"/>
                <w:u w:val="single"/>
                <w:lang w:val="en-GB" w:eastAsia="zh-CN"/>
              </w:rPr>
              <w:t>Appendix 3: Clearances</w:t>
            </w:r>
            <w:r w:rsidRPr="00EE668F">
              <w:rPr>
                <w:noProof/>
                <w:webHidden/>
              </w:rPr>
              <w:tab/>
            </w:r>
            <w:r w:rsidRPr="00EE668F">
              <w:rPr>
                <w:noProof/>
                <w:webHidden/>
              </w:rPr>
              <w:fldChar w:fldCharType="begin"/>
            </w:r>
            <w:r w:rsidRPr="00EE668F">
              <w:rPr>
                <w:noProof/>
                <w:webHidden/>
              </w:rPr>
              <w:instrText xml:space="preserve"> PAGEREF _Toc210212403 \h </w:instrText>
            </w:r>
            <w:r w:rsidRPr="00EE668F">
              <w:rPr>
                <w:noProof/>
                <w:webHidden/>
              </w:rPr>
            </w:r>
            <w:r w:rsidRPr="00EE668F">
              <w:rPr>
                <w:noProof/>
                <w:webHidden/>
              </w:rPr>
              <w:fldChar w:fldCharType="separate"/>
            </w:r>
            <w:r w:rsidR="0009041C">
              <w:rPr>
                <w:noProof/>
                <w:webHidden/>
              </w:rPr>
              <w:t>18</w:t>
            </w:r>
            <w:r w:rsidRPr="00EE668F">
              <w:rPr>
                <w:noProof/>
                <w:webHidden/>
              </w:rPr>
              <w:fldChar w:fldCharType="end"/>
            </w:r>
          </w:hyperlink>
        </w:p>
        <w:p w14:paraId="5CE777B9" w14:textId="37CC925A" w:rsidR="00EE668F" w:rsidRPr="00EE668F" w:rsidRDefault="00EE668F" w:rsidP="00EE668F">
          <w:pPr>
            <w:tabs>
              <w:tab w:val="right" w:leader="dot" w:pos="9016"/>
            </w:tabs>
            <w:spacing w:after="100"/>
            <w:ind w:left="220"/>
            <w:rPr>
              <w:rFonts w:asciiTheme="minorHAnsi" w:eastAsiaTheme="minorEastAsia" w:hAnsiTheme="minorHAnsi"/>
              <w:noProof/>
              <w:sz w:val="22"/>
              <w:lang w:eastAsia="en-IE"/>
            </w:rPr>
          </w:pPr>
          <w:hyperlink w:anchor="_Toc210212404" w:history="1">
            <w:r w:rsidRPr="00EE668F">
              <w:rPr>
                <w:rFonts w:eastAsia="Times New Roman"/>
                <w:noProof/>
                <w:color w:val="0563C1" w:themeColor="hyperlink"/>
                <w:u w:val="single"/>
                <w:lang w:val="en-GB" w:eastAsia="zh-CN"/>
              </w:rPr>
              <w:t>Appendix: 4 Interview Reasonable Accommodation (RA) requests process flowchart for candidates</w:t>
            </w:r>
            <w:r w:rsidRPr="00EE668F">
              <w:rPr>
                <w:noProof/>
                <w:webHidden/>
              </w:rPr>
              <w:tab/>
            </w:r>
            <w:r w:rsidRPr="00EE668F">
              <w:rPr>
                <w:noProof/>
                <w:webHidden/>
              </w:rPr>
              <w:fldChar w:fldCharType="begin"/>
            </w:r>
            <w:r w:rsidRPr="00EE668F">
              <w:rPr>
                <w:noProof/>
                <w:webHidden/>
              </w:rPr>
              <w:instrText xml:space="preserve"> PAGEREF _Toc210212404 \h </w:instrText>
            </w:r>
            <w:r w:rsidRPr="00EE668F">
              <w:rPr>
                <w:noProof/>
                <w:webHidden/>
              </w:rPr>
            </w:r>
            <w:r w:rsidRPr="00EE668F">
              <w:rPr>
                <w:noProof/>
                <w:webHidden/>
              </w:rPr>
              <w:fldChar w:fldCharType="separate"/>
            </w:r>
            <w:r w:rsidR="0009041C">
              <w:rPr>
                <w:noProof/>
                <w:webHidden/>
              </w:rPr>
              <w:t>20</w:t>
            </w:r>
            <w:r w:rsidRPr="00EE668F">
              <w:rPr>
                <w:noProof/>
                <w:webHidden/>
              </w:rPr>
              <w:fldChar w:fldCharType="end"/>
            </w:r>
          </w:hyperlink>
        </w:p>
        <w:p w14:paraId="36E8EE0B" w14:textId="213B60D1" w:rsidR="00EE668F" w:rsidRPr="00EE668F" w:rsidRDefault="00EE668F" w:rsidP="00EE668F">
          <w:pPr>
            <w:tabs>
              <w:tab w:val="right" w:leader="dot" w:pos="9016"/>
            </w:tabs>
            <w:spacing w:after="100"/>
            <w:ind w:left="220"/>
            <w:rPr>
              <w:rFonts w:asciiTheme="minorHAnsi" w:eastAsiaTheme="minorEastAsia" w:hAnsiTheme="minorHAnsi"/>
              <w:noProof/>
              <w:sz w:val="22"/>
              <w:lang w:eastAsia="en-IE"/>
            </w:rPr>
          </w:pPr>
          <w:hyperlink w:anchor="_Toc210212405" w:history="1">
            <w:r w:rsidRPr="00EE668F">
              <w:rPr>
                <w:rFonts w:eastAsia="Times New Roman"/>
                <w:noProof/>
                <w:color w:val="0563C1" w:themeColor="hyperlink"/>
                <w:u w:val="single"/>
                <w:lang w:val="en-GB" w:eastAsia="zh-CN"/>
              </w:rPr>
              <w:t>Appendix: 5 Panel management rules</w:t>
            </w:r>
            <w:r w:rsidRPr="00EE668F">
              <w:rPr>
                <w:noProof/>
                <w:webHidden/>
              </w:rPr>
              <w:tab/>
            </w:r>
            <w:r w:rsidRPr="00EE668F">
              <w:rPr>
                <w:noProof/>
                <w:webHidden/>
              </w:rPr>
              <w:fldChar w:fldCharType="begin"/>
            </w:r>
            <w:r w:rsidRPr="00EE668F">
              <w:rPr>
                <w:noProof/>
                <w:webHidden/>
              </w:rPr>
              <w:instrText xml:space="preserve"> PAGEREF _Toc210212405 \h </w:instrText>
            </w:r>
            <w:r w:rsidRPr="00EE668F">
              <w:rPr>
                <w:noProof/>
                <w:webHidden/>
              </w:rPr>
            </w:r>
            <w:r w:rsidRPr="00EE668F">
              <w:rPr>
                <w:noProof/>
                <w:webHidden/>
              </w:rPr>
              <w:fldChar w:fldCharType="separate"/>
            </w:r>
            <w:r w:rsidR="0009041C">
              <w:rPr>
                <w:noProof/>
                <w:webHidden/>
              </w:rPr>
              <w:t>21</w:t>
            </w:r>
            <w:r w:rsidRPr="00EE668F">
              <w:rPr>
                <w:noProof/>
                <w:webHidden/>
              </w:rPr>
              <w:fldChar w:fldCharType="end"/>
            </w:r>
          </w:hyperlink>
        </w:p>
        <w:p w14:paraId="2C7F75F0" w14:textId="2100DCD0" w:rsidR="00B31FAA" w:rsidRPr="003F337F" w:rsidRDefault="00EE668F" w:rsidP="00EE668F">
          <w:pPr>
            <w:spacing w:before="240" w:line="240" w:lineRule="auto"/>
            <w:rPr>
              <w:rFonts w:cs="Arial"/>
              <w:bCs/>
              <w:noProof/>
              <w:szCs w:val="20"/>
            </w:rPr>
          </w:pPr>
          <w:r w:rsidRPr="00EE668F">
            <w:rPr>
              <w:b/>
              <w:bCs/>
              <w:noProof/>
            </w:rPr>
            <w:fldChar w:fldCharType="end"/>
          </w:r>
        </w:p>
      </w:sdtContent>
    </w:sdt>
    <w:p w14:paraId="610DFAA1" w14:textId="3079081A" w:rsidR="00733AF6" w:rsidRDefault="001D3438" w:rsidP="001C2789">
      <w:pPr>
        <w:pStyle w:val="Heading1"/>
        <w:shd w:val="clear" w:color="auto" w:fill="E2EAE7"/>
        <w:spacing w:line="240" w:lineRule="auto"/>
        <w:rPr>
          <w:rFonts w:eastAsia="Times New Roman" w:cs="Arial"/>
          <w:szCs w:val="20"/>
          <w:lang w:val="en-US"/>
        </w:rPr>
      </w:pPr>
      <w:bookmarkStart w:id="1" w:name="_Toc190856404"/>
      <w:r w:rsidRPr="003F337F">
        <w:rPr>
          <w:rFonts w:eastAsia="Times New Roman" w:cs="Arial"/>
          <w:szCs w:val="20"/>
          <w:lang w:val="en-US"/>
        </w:rPr>
        <w:t>Who should apply</w:t>
      </w:r>
      <w:r w:rsidR="00FF5FEA" w:rsidRPr="003F337F">
        <w:rPr>
          <w:rFonts w:eastAsia="Times New Roman" w:cs="Arial"/>
          <w:szCs w:val="20"/>
          <w:lang w:val="en-US"/>
        </w:rPr>
        <w:t>?</w:t>
      </w:r>
      <w:bookmarkEnd w:id="1"/>
    </w:p>
    <w:p w14:paraId="1BC028ED" w14:textId="77777777" w:rsidR="00EE668F" w:rsidRPr="00436CA9" w:rsidRDefault="00EE668F" w:rsidP="00EE668F">
      <w:pPr>
        <w:spacing w:after="120" w:line="360" w:lineRule="auto"/>
        <w:rPr>
          <w:rFonts w:eastAsia="Times New Roman" w:cs="Arial"/>
          <w:sz w:val="22"/>
          <w:lang w:val="en-US"/>
        </w:rPr>
      </w:pPr>
      <w:r w:rsidRPr="00436CA9">
        <w:rPr>
          <w:rFonts w:eastAsia="Times New Roman" w:cs="Arial"/>
          <w:sz w:val="22"/>
          <w:lang w:val="en-US"/>
        </w:rPr>
        <w:t>We welcome applications from qualified individuals who meet the eligibility criteria for this role. The job specification outlines further information on the role and includes details on the eligibility criteria.</w:t>
      </w:r>
    </w:p>
    <w:p w14:paraId="35EED980" w14:textId="77777777" w:rsidR="00EE668F" w:rsidRPr="00436CA9" w:rsidRDefault="00EE668F" w:rsidP="00EE668F">
      <w:pPr>
        <w:spacing w:after="120" w:line="360" w:lineRule="auto"/>
        <w:rPr>
          <w:rFonts w:eastAsia="Times New Roman" w:cs="Arial"/>
          <w:iCs/>
          <w:color w:val="000000"/>
          <w:sz w:val="22"/>
        </w:rPr>
      </w:pPr>
      <w:r w:rsidRPr="00436CA9">
        <w:rPr>
          <w:rStyle w:val="contentpasted1"/>
          <w:rFonts w:eastAsia="Times New Roman" w:cs="Arial"/>
          <w:iCs/>
          <w:color w:val="000000"/>
          <w:sz w:val="22"/>
        </w:rPr>
        <w:t xml:space="preserve">The HSE is an equal opportunities employer.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271ACF54" w14:textId="77777777" w:rsidR="00EE668F" w:rsidRDefault="00EE668F" w:rsidP="00EE668F">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Pr="00436CA9">
        <w:rPr>
          <w:rFonts w:eastAsia="Times New Roman" w:cs="Arial"/>
          <w:sz w:val="22"/>
          <w:lang w:val="en-GB"/>
        </w:rPr>
        <w:t xml:space="preserve"> </w:t>
      </w:r>
    </w:p>
    <w:p w14:paraId="4A909C76" w14:textId="77777777" w:rsidR="00EE668F" w:rsidRDefault="00EE668F" w:rsidP="00EE668F">
      <w:pPr>
        <w:rPr>
          <w:rFonts w:eastAsia="Times New Roman" w:cs="Arial"/>
          <w:sz w:val="22"/>
          <w:lang w:val="en-GB"/>
        </w:rPr>
      </w:pPr>
      <w:r>
        <w:rPr>
          <w:rFonts w:eastAsia="Times New Roman" w:cs="Arial"/>
          <w:sz w:val="22"/>
          <w:lang w:val="en-GB"/>
        </w:rPr>
        <w:br w:type="page"/>
      </w:r>
    </w:p>
    <w:p w14:paraId="28CF37A1" w14:textId="77777777" w:rsidR="00EE668F" w:rsidRPr="00436CA9" w:rsidRDefault="00EE668F" w:rsidP="00EE668F">
      <w:pPr>
        <w:spacing w:after="120" w:line="360" w:lineRule="auto"/>
        <w:rPr>
          <w:rFonts w:eastAsia="Times New Roman" w:cs="Arial"/>
          <w:sz w:val="22"/>
          <w:lang w:val="en-US"/>
        </w:rPr>
      </w:pPr>
      <w:r w:rsidRPr="00436CA9">
        <w:rPr>
          <w:rFonts w:eastAsia="Times New Roman" w:cs="Arial"/>
          <w:sz w:val="22"/>
          <w:lang w:val="en-US"/>
        </w:rPr>
        <w:t>For more details and information on:</w:t>
      </w:r>
    </w:p>
    <w:p w14:paraId="3095F062" w14:textId="77777777" w:rsidR="00EE668F" w:rsidRPr="00436CA9" w:rsidRDefault="00EE668F" w:rsidP="00EE668F">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 xml:space="preserve">Qualifications and eligibility criteria refer to </w:t>
      </w:r>
      <w:hyperlink w:anchor="_Appendix_1:_Eligibility" w:history="1">
        <w:r w:rsidRPr="00E34985">
          <w:rPr>
            <w:rStyle w:val="Hyperlink"/>
            <w:rFonts w:eastAsia="Times New Roman" w:cs="Arial"/>
            <w:bCs/>
            <w:sz w:val="22"/>
            <w:lang w:val="en-US"/>
          </w:rPr>
          <w:t>appendix 1</w:t>
        </w:r>
        <w:r>
          <w:rPr>
            <w:rStyle w:val="Hyperlink"/>
            <w:rFonts w:eastAsia="Times New Roman" w:cs="Arial"/>
            <w:bCs/>
            <w:sz w:val="22"/>
            <w:u w:val="none"/>
            <w:lang w:val="en-US"/>
          </w:rPr>
          <w:t>.</w:t>
        </w:r>
      </w:hyperlink>
      <w:r w:rsidRPr="00436CA9">
        <w:rPr>
          <w:rFonts w:eastAsia="Times New Roman" w:cs="Arial"/>
          <w:bCs/>
          <w:sz w:val="22"/>
          <w:lang w:val="en-US"/>
        </w:rPr>
        <w:t xml:space="preserve"> </w:t>
      </w:r>
    </w:p>
    <w:p w14:paraId="0333B1BA" w14:textId="77777777" w:rsidR="00EE668F" w:rsidRPr="00436CA9" w:rsidRDefault="00EE668F" w:rsidP="00EE668F">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Pr="00436CA9">
        <w:rPr>
          <w:rFonts w:eastAsia="Times New Roman" w:cs="Arial"/>
          <w:sz w:val="22"/>
          <w:lang w:eastAsia="en-IE"/>
        </w:rPr>
        <w:t xml:space="preserve">Non-European Economic Area Applicants resident in the State see </w:t>
      </w:r>
      <w:hyperlink w:anchor="_Appendix_2:_Applicant" w:history="1">
        <w:r w:rsidRPr="00E34985">
          <w:rPr>
            <w:rStyle w:val="Hyperlink"/>
            <w:rFonts w:eastAsia="Times New Roman" w:cs="Arial"/>
            <w:sz w:val="22"/>
            <w:lang w:eastAsia="en-IE"/>
          </w:rPr>
          <w:t>appendix 2.</w:t>
        </w:r>
      </w:hyperlink>
    </w:p>
    <w:p w14:paraId="7135E30A" w14:textId="77777777" w:rsidR="00EE668F" w:rsidRPr="00436CA9" w:rsidRDefault="00EE668F" w:rsidP="00EE668F">
      <w:pPr>
        <w:spacing w:after="120" w:line="360" w:lineRule="auto"/>
        <w:rPr>
          <w:rFonts w:cs="Arial"/>
          <w:sz w:val="22"/>
        </w:rPr>
      </w:pPr>
      <w:r w:rsidRPr="00436CA9">
        <w:rPr>
          <w:rFonts w:cs="Arial"/>
          <w:sz w:val="22"/>
        </w:rPr>
        <w:t xml:space="preserve">A full explanatory list of the documents required from a </w:t>
      </w:r>
      <w:r>
        <w:rPr>
          <w:rFonts w:cs="Arial"/>
          <w:sz w:val="22"/>
        </w:rPr>
        <w:t>non-EEA a</w:t>
      </w:r>
      <w:r w:rsidRPr="00436CA9">
        <w:rPr>
          <w:rFonts w:cs="Arial"/>
          <w:sz w:val="22"/>
        </w:rPr>
        <w:t xml:space="preserve">pplicant resident in the State at application stage is in </w:t>
      </w:r>
      <w:r>
        <w:rPr>
          <w:rFonts w:cs="Arial"/>
          <w:sz w:val="22"/>
        </w:rPr>
        <w:t>a</w:t>
      </w:r>
      <w:r w:rsidRPr="00436CA9">
        <w:rPr>
          <w:rFonts w:cs="Arial"/>
          <w:sz w:val="22"/>
        </w:rPr>
        <w:t>ppendix 2.</w:t>
      </w:r>
    </w:p>
    <w:p w14:paraId="3B53F8DC" w14:textId="77777777" w:rsidR="00EE668F" w:rsidRPr="00436CA9" w:rsidRDefault="00EE668F" w:rsidP="00EE668F">
      <w:pPr>
        <w:spacing w:after="120" w:line="360" w:lineRule="auto"/>
        <w:rPr>
          <w:rFonts w:cs="Arial"/>
          <w:sz w:val="22"/>
        </w:rPr>
      </w:pPr>
      <w:r>
        <w:rPr>
          <w:rFonts w:cs="Arial"/>
          <w:sz w:val="22"/>
        </w:rPr>
        <w:t>N</w:t>
      </w:r>
      <w:r w:rsidRPr="00436CA9">
        <w:rPr>
          <w:rFonts w:cs="Arial"/>
          <w:sz w:val="22"/>
        </w:rPr>
        <w:t xml:space="preserve">ote </w:t>
      </w:r>
      <w:r>
        <w:rPr>
          <w:rFonts w:cs="Arial"/>
          <w:sz w:val="22"/>
        </w:rPr>
        <w:t>n</w:t>
      </w:r>
      <w:r w:rsidRPr="00436CA9">
        <w:rPr>
          <w:rFonts w:cs="Arial"/>
          <w:sz w:val="22"/>
        </w:rPr>
        <w:t xml:space="preserve">on-EEA citizens resident in the State who are not able to </w:t>
      </w:r>
      <w:r>
        <w:rPr>
          <w:rFonts w:cs="Arial"/>
          <w:sz w:val="22"/>
        </w:rPr>
        <w:t>supply the documents listed in a</w:t>
      </w:r>
      <w:r w:rsidRPr="00436CA9">
        <w:rPr>
          <w:rFonts w:cs="Arial"/>
          <w:sz w:val="22"/>
        </w:rPr>
        <w:t xml:space="preserve">ppendix 2, are not entitled to participate in this recruitment campaign. This is in accordance with the </w:t>
      </w:r>
      <w:hyperlink r:id="rId9" w:anchor=":~:text=The%20government%E2%80%99s%20policy,of%20the%20EU." w:history="1">
        <w:r w:rsidRPr="00E34985">
          <w:rPr>
            <w:rStyle w:val="Hyperlink"/>
            <w:rFonts w:cs="Arial"/>
            <w:sz w:val="22"/>
          </w:rPr>
          <w:t>EU Community Preference principles</w:t>
        </w:r>
      </w:hyperlink>
      <w:r>
        <w:rPr>
          <w:rFonts w:cs="Arial"/>
          <w:sz w:val="22"/>
        </w:rPr>
        <w:t>.</w:t>
      </w:r>
    </w:p>
    <w:p w14:paraId="1F7EF501" w14:textId="77777777" w:rsidR="00EE668F" w:rsidRPr="00BD1F8C" w:rsidRDefault="00EE668F" w:rsidP="00EE668F">
      <w:pPr>
        <w:autoSpaceDE w:val="0"/>
        <w:autoSpaceDN w:val="0"/>
        <w:adjustRightInd w:val="0"/>
        <w:spacing w:after="120" w:line="360" w:lineRule="auto"/>
        <w:rPr>
          <w:rFonts w:eastAsia="Times New Roman" w:cs="Arial"/>
          <w:sz w:val="22"/>
          <w:lang w:eastAsia="en-IE"/>
        </w:rPr>
      </w:pPr>
      <w:r w:rsidRPr="00BD1F8C">
        <w:rPr>
          <w:rFonts w:eastAsia="Times New Roman" w:cs="Arial"/>
          <w:sz w:val="22"/>
          <w:lang w:eastAsia="en-IE"/>
        </w:rPr>
        <w:t>The HSE welcomes applications from all suitably qualified applicants and, where applicable, supports successful non-EEA citizen applicants in securing a work permit.</w:t>
      </w:r>
    </w:p>
    <w:p w14:paraId="6489DC1C" w14:textId="77777777" w:rsidR="00EE668F" w:rsidRPr="00436CA9" w:rsidRDefault="00EE668F" w:rsidP="00EE668F">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46E008D8" w14:textId="17CE1995" w:rsidR="00EE668F" w:rsidRPr="00EE668F" w:rsidRDefault="00EE668F" w:rsidP="00EE668F">
      <w:pPr>
        <w:rPr>
          <w:lang w:val="en-US"/>
        </w:rPr>
      </w:pPr>
      <w:r w:rsidRPr="00436CA9">
        <w:rPr>
          <w:rFonts w:eastAsia="Times New Roman" w:cs="Arial"/>
          <w:sz w:val="22"/>
          <w:lang w:eastAsia="en-IE"/>
        </w:rPr>
        <w:t xml:space="preserve">The HSE welcomes applications from suitably qualified non-EEA </w:t>
      </w:r>
      <w:r>
        <w:rPr>
          <w:rFonts w:eastAsia="Times New Roman" w:cs="Arial"/>
          <w:sz w:val="22"/>
          <w:lang w:eastAsia="en-IE"/>
        </w:rPr>
        <w:t>a</w:t>
      </w:r>
      <w:r w:rsidRPr="00436CA9">
        <w:rPr>
          <w:rFonts w:eastAsia="Times New Roman" w:cs="Arial"/>
          <w:sz w:val="22"/>
          <w:lang w:eastAsia="en-IE"/>
        </w:rPr>
        <w:t>pplicants who have refugee status. We</w:t>
      </w:r>
    </w:p>
    <w:p w14:paraId="4603136D" w14:textId="43544F83" w:rsidR="00733AF6" w:rsidRPr="003F337F" w:rsidRDefault="00733AF6" w:rsidP="001C2789">
      <w:pPr>
        <w:pStyle w:val="Heading1"/>
        <w:shd w:val="clear" w:color="auto" w:fill="E2EAE7"/>
        <w:spacing w:line="240" w:lineRule="auto"/>
        <w:rPr>
          <w:rFonts w:eastAsia="Times New Roman" w:cs="Arial"/>
          <w:szCs w:val="20"/>
          <w:lang w:val="en-US"/>
        </w:rPr>
      </w:pPr>
      <w:bookmarkStart w:id="2" w:name="_Toc190856405"/>
      <w:r w:rsidRPr="003F337F">
        <w:rPr>
          <w:rFonts w:eastAsia="Times New Roman" w:cs="Arial"/>
          <w:szCs w:val="20"/>
          <w:lang w:val="en-US"/>
        </w:rPr>
        <w:t xml:space="preserve">How </w:t>
      </w:r>
      <w:r w:rsidR="00FF5FEA" w:rsidRPr="003F337F">
        <w:rPr>
          <w:rFonts w:eastAsia="Times New Roman" w:cs="Arial"/>
          <w:szCs w:val="20"/>
          <w:lang w:val="en-US"/>
        </w:rPr>
        <w:t xml:space="preserve">to </w:t>
      </w:r>
      <w:r w:rsidRPr="003F337F">
        <w:rPr>
          <w:rFonts w:eastAsia="Times New Roman" w:cs="Arial"/>
          <w:szCs w:val="20"/>
          <w:lang w:val="en-US"/>
        </w:rPr>
        <w:t>apply for this post</w:t>
      </w:r>
      <w:r w:rsidR="00FF5FEA" w:rsidRPr="003F337F">
        <w:rPr>
          <w:rFonts w:eastAsia="Times New Roman" w:cs="Arial"/>
          <w:szCs w:val="20"/>
          <w:lang w:val="en-US"/>
        </w:rPr>
        <w:t>.</w:t>
      </w:r>
      <w:bookmarkEnd w:id="2"/>
    </w:p>
    <w:p w14:paraId="497E9287" w14:textId="77777777" w:rsidR="00EE668F" w:rsidRPr="00436CA9" w:rsidRDefault="00EE668F" w:rsidP="00EE668F">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 must submit a fully completed application form.</w:t>
      </w:r>
    </w:p>
    <w:p w14:paraId="17C81AB0" w14:textId="77777777" w:rsidR="00EE668F" w:rsidRPr="00436CA9" w:rsidRDefault="00EE668F" w:rsidP="00EE668F">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2B49D03" w14:textId="77777777" w:rsidR="00EE668F" w:rsidRPr="00436CA9" w:rsidRDefault="00EE668F" w:rsidP="00EE668F">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 need to sign emailed applications; we will request you sign your application form at a later stage.</w:t>
      </w:r>
    </w:p>
    <w:p w14:paraId="15F87C72" w14:textId="77777777" w:rsidR="00EE668F" w:rsidRPr="00436CA9" w:rsidRDefault="00EE668F" w:rsidP="00EE668F">
      <w:pPr>
        <w:spacing w:after="120" w:line="360" w:lineRule="auto"/>
        <w:ind w:left="357"/>
        <w:rPr>
          <w:rFonts w:eastAsia="Times New Roman" w:cs="Arial"/>
          <w:sz w:val="22"/>
          <w:lang w:eastAsia="en-IE"/>
        </w:rPr>
      </w:pPr>
      <w:r w:rsidRPr="00436CA9">
        <w:rPr>
          <w:rFonts w:eastAsia="Times New Roman" w:cs="Arial"/>
          <w:sz w:val="22"/>
          <w:lang w:eastAsia="en-IE"/>
        </w:rPr>
        <w:t xml:space="preserve">We require the same information from all candidates in order to make fair decisions on their applications. </w:t>
      </w:r>
    </w:p>
    <w:p w14:paraId="78CADABB" w14:textId="77777777" w:rsidR="00EE668F" w:rsidRPr="00436CA9" w:rsidRDefault="00EE668F" w:rsidP="00EE668F">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application </w:t>
      </w:r>
      <w:r w:rsidRPr="00BD1F8C">
        <w:rPr>
          <w:rFonts w:eastAsia="Times New Roman" w:cs="Arial"/>
          <w:sz w:val="22"/>
          <w:lang w:val="en-GB"/>
        </w:rPr>
        <w:t xml:space="preserve">within </w:t>
      </w:r>
      <w:r w:rsidRPr="00BD1F8C">
        <w:rPr>
          <w:rFonts w:eastAsia="Times New Roman" w:cs="Arial"/>
          <w:sz w:val="22"/>
          <w:lang w:eastAsia="en-IE"/>
        </w:rPr>
        <w:t>2 working days</w:t>
      </w:r>
      <w:r w:rsidRPr="00BD1F8C">
        <w:rPr>
          <w:rFonts w:eastAsia="Times New Roman" w:cs="Arial"/>
          <w:sz w:val="22"/>
          <w:lang w:val="en-GB"/>
        </w:rPr>
        <w:t xml:space="preserve">. If </w:t>
      </w:r>
      <w:r w:rsidRPr="00436CA9">
        <w:rPr>
          <w:rFonts w:eastAsia="Times New Roman" w:cs="Arial"/>
          <w:sz w:val="22"/>
          <w:lang w:val="en-GB"/>
        </w:rPr>
        <w:t xml:space="preserve">you have not received a response within this period, contact the recruitment team via email to confirm </w:t>
      </w:r>
      <w:r>
        <w:rPr>
          <w:rFonts w:eastAsia="Times New Roman" w:cs="Arial"/>
          <w:sz w:val="22"/>
          <w:lang w:val="en-GB"/>
        </w:rPr>
        <w:t xml:space="preserve">they have received </w:t>
      </w:r>
      <w:r w:rsidRPr="00436CA9">
        <w:rPr>
          <w:rFonts w:eastAsia="Times New Roman" w:cs="Arial"/>
          <w:sz w:val="22"/>
          <w:lang w:val="en-GB"/>
        </w:rPr>
        <w:t>your application</w:t>
      </w:r>
      <w:r>
        <w:rPr>
          <w:rFonts w:eastAsia="Times New Roman" w:cs="Arial"/>
          <w:sz w:val="22"/>
          <w:lang w:val="en-GB"/>
        </w:rPr>
        <w:t>.</w:t>
      </w:r>
      <w:r w:rsidRPr="00436CA9">
        <w:rPr>
          <w:rFonts w:eastAsia="Times New Roman" w:cs="Arial"/>
          <w:sz w:val="22"/>
          <w:lang w:val="en-GB"/>
        </w:rPr>
        <w:t xml:space="preserve"> We will not accept any applications after the closing date.</w:t>
      </w:r>
    </w:p>
    <w:p w14:paraId="1936366A" w14:textId="77777777" w:rsidR="00EE668F" w:rsidRPr="00436CA9" w:rsidRDefault="00EE668F" w:rsidP="00EE668F">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FD24B5C" w14:textId="77777777" w:rsidR="00EE668F" w:rsidRPr="00BD1F8C" w:rsidRDefault="00EE668F" w:rsidP="00EE668F">
      <w:pPr>
        <w:pStyle w:val="ListParagraph"/>
        <w:numPr>
          <w:ilvl w:val="0"/>
          <w:numId w:val="5"/>
        </w:numPr>
        <w:spacing w:after="120" w:line="360" w:lineRule="auto"/>
        <w:ind w:left="357" w:hanging="357"/>
        <w:contextualSpacing w:val="0"/>
        <w:rPr>
          <w:rFonts w:cs="Arial"/>
          <w:sz w:val="22"/>
        </w:rPr>
      </w:pPr>
      <w:r w:rsidRPr="00BD1F8C">
        <w:rPr>
          <w:rFonts w:cs="Arial"/>
          <w:sz w:val="22"/>
        </w:rPr>
        <w:t xml:space="preserve">You must submit your application form through Rezoomo.com only.   We will not accept applications stored on personal online storage sites. For example, OneDrive, Cloud, Dropbox, Google Drive. We will not accept applications submitted in other file formats such as Google Docs.  </w:t>
      </w:r>
    </w:p>
    <w:p w14:paraId="51A1F3DE" w14:textId="77777777" w:rsidR="00EE668F" w:rsidRPr="00BD1F8C" w:rsidRDefault="00EE668F" w:rsidP="00EE668F">
      <w:pPr>
        <w:pStyle w:val="ListParagraph"/>
        <w:numPr>
          <w:ilvl w:val="0"/>
          <w:numId w:val="5"/>
        </w:numPr>
        <w:spacing w:after="120" w:line="360" w:lineRule="auto"/>
        <w:ind w:left="357" w:hanging="357"/>
        <w:contextualSpacing w:val="0"/>
        <w:rPr>
          <w:rFonts w:cs="Arial"/>
          <w:sz w:val="22"/>
        </w:rPr>
      </w:pPr>
      <w:r w:rsidRPr="00BD1F8C">
        <w:rPr>
          <w:rFonts w:cs="Arial"/>
          <w:sz w:val="22"/>
        </w:rPr>
        <w:t>Make sure you attach your application form as an attachment to your email, not as a link to an online storage site like Google Drive.  Your email attachments should not exceed a 3mb limit to avoid any issues. If you need to submit supporting documentation that exceeds 3mb, and to ensure receipt before the campaign closing date; the documents must be compressed /zipped before sending.  To ensure you receive all email communications, we highly recommend checking your spam and junk folders regularly.</w:t>
      </w:r>
    </w:p>
    <w:p w14:paraId="4D15779F" w14:textId="77777777" w:rsidR="00EE668F" w:rsidRPr="00BD1F8C" w:rsidRDefault="00EE668F" w:rsidP="00EE668F">
      <w:pPr>
        <w:pStyle w:val="ListParagraph"/>
        <w:numPr>
          <w:ilvl w:val="0"/>
          <w:numId w:val="5"/>
        </w:numPr>
        <w:spacing w:after="120" w:line="360" w:lineRule="auto"/>
        <w:ind w:left="357" w:hanging="357"/>
        <w:contextualSpacing w:val="0"/>
        <w:rPr>
          <w:rFonts w:eastAsia="Times New Roman" w:cs="Arial"/>
          <w:sz w:val="22"/>
          <w:lang w:eastAsia="en-IE"/>
        </w:rPr>
      </w:pPr>
      <w:r w:rsidRPr="00BD1F8C">
        <w:rPr>
          <w:rFonts w:cs="Arial"/>
          <w:sz w:val="22"/>
        </w:rPr>
        <w:t xml:space="preserve">We will only accept complete applications received by the closing date and time. If you submit multiple applications, we will only consider the </w:t>
      </w:r>
      <w:r w:rsidRPr="00BD1F8C">
        <w:rPr>
          <w:rFonts w:eastAsia="Times New Roman" w:cs="Arial"/>
          <w:sz w:val="22"/>
          <w:lang w:val="en-GB"/>
        </w:rPr>
        <w:t>last one</w:t>
      </w:r>
      <w:r w:rsidRPr="00BD1F8C">
        <w:rPr>
          <w:rFonts w:cs="Arial"/>
          <w:sz w:val="22"/>
        </w:rPr>
        <w:t xml:space="preserve"> received before the closing date and time.</w:t>
      </w:r>
    </w:p>
    <w:p w14:paraId="4B9ADEC9" w14:textId="77777777" w:rsidR="00EE668F" w:rsidRPr="00BD1F8C" w:rsidRDefault="00EE668F" w:rsidP="00EE668F">
      <w:pPr>
        <w:numPr>
          <w:ilvl w:val="0"/>
          <w:numId w:val="7"/>
        </w:numPr>
        <w:spacing w:after="120" w:line="360" w:lineRule="auto"/>
        <w:rPr>
          <w:rFonts w:eastAsia="Times New Roman" w:cs="Arial"/>
          <w:sz w:val="22"/>
          <w:lang w:eastAsia="en-IE"/>
        </w:rPr>
      </w:pPr>
      <w:r w:rsidRPr="00BD1F8C">
        <w:rPr>
          <w:rFonts w:eastAsia="Times New Roman" w:cs="Arial"/>
          <w:sz w:val="22"/>
          <w:lang w:eastAsia="en-IE"/>
        </w:rPr>
        <w:t>We will contact you by email. Ensure your email address is included on your application form and use an email address that you regularly access since some communications require a timely response.</w:t>
      </w:r>
    </w:p>
    <w:p w14:paraId="0F619E90" w14:textId="77777777" w:rsidR="00EE668F" w:rsidRPr="004A5022" w:rsidRDefault="00EE668F" w:rsidP="00EE668F">
      <w:pPr>
        <w:pStyle w:val="Heading1"/>
        <w:shd w:val="clear" w:color="auto" w:fill="E2EAE7"/>
        <w:spacing w:after="240"/>
        <w:rPr>
          <w:rFonts w:eastAsia="Times New Roman" w:cs="Arial"/>
          <w:b w:val="0"/>
          <w:color w:val="000000" w:themeColor="text1"/>
          <w:sz w:val="22"/>
          <w:szCs w:val="22"/>
          <w:lang w:val="en-GB" w:eastAsia="zh-CN"/>
        </w:rPr>
      </w:pPr>
      <w:bookmarkStart w:id="3" w:name="_Toc210212387"/>
      <w:r w:rsidRPr="004A5022">
        <w:rPr>
          <w:rFonts w:eastAsia="Times New Roman"/>
          <w:b w:val="0"/>
          <w:color w:val="000000" w:themeColor="text1"/>
          <w:sz w:val="22"/>
          <w:szCs w:val="22"/>
          <w:lang w:val="en-GB" w:eastAsia="zh-CN"/>
        </w:rPr>
        <w:t>How we will manage the selection process.</w:t>
      </w:r>
      <w:bookmarkEnd w:id="3"/>
    </w:p>
    <w:p w14:paraId="2F0CB01D" w14:textId="77777777" w:rsidR="00EE668F" w:rsidRPr="00BD1F8C" w:rsidRDefault="00EE668F" w:rsidP="00EE668F">
      <w:pPr>
        <w:numPr>
          <w:ilvl w:val="0"/>
          <w:numId w:val="7"/>
        </w:numPr>
        <w:spacing w:after="120" w:line="360" w:lineRule="auto"/>
        <w:ind w:left="357" w:hanging="357"/>
        <w:rPr>
          <w:rFonts w:eastAsia="Times New Roman" w:cs="Arial"/>
          <w:sz w:val="22"/>
          <w:lang w:eastAsia="en-IE"/>
        </w:rPr>
      </w:pPr>
      <w:r w:rsidRPr="00BD1F8C">
        <w:rPr>
          <w:rFonts w:eastAsia="Times New Roman" w:cs="Arial"/>
          <w:sz w:val="22"/>
          <w:lang w:eastAsia="en-IE"/>
        </w:rPr>
        <w:t xml:space="preserve">The purpose of this recruitment and selection process is to fill current and anticipated vacancies as detailed in the job specification for the lifetime of the panel.  </w:t>
      </w:r>
      <w:r w:rsidRPr="00BD1F8C">
        <w:rPr>
          <w:rFonts w:cs="Arial"/>
          <w:sz w:val="22"/>
        </w:rPr>
        <w:t>Being on a panel does not guarantee a job offer.</w:t>
      </w:r>
    </w:p>
    <w:p w14:paraId="14CD0C0C" w14:textId="77777777" w:rsidR="00EE668F" w:rsidRPr="00436CA9" w:rsidRDefault="00EE668F" w:rsidP="00EE668F">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Pr>
          <w:rFonts w:cs="Arial"/>
          <w:sz w:val="22"/>
        </w:rPr>
        <w:t>We may not submit i</w:t>
      </w:r>
      <w:r w:rsidRPr="00436CA9">
        <w:rPr>
          <w:rFonts w:cs="Arial"/>
          <w:sz w:val="22"/>
        </w:rPr>
        <w:t xml:space="preserve">ncomplete forms for consideration by the selection board </w:t>
      </w:r>
      <w:r w:rsidRPr="00436CA9">
        <w:rPr>
          <w:rFonts w:eastAsia="Times New Roman" w:cs="Arial"/>
          <w:sz w:val="22"/>
          <w:lang w:eastAsia="en-IE"/>
        </w:rPr>
        <w:t xml:space="preserve">and / or progression to the next stage of the selection process. </w:t>
      </w:r>
    </w:p>
    <w:p w14:paraId="1953F517" w14:textId="77777777" w:rsidR="00EE668F" w:rsidRPr="00436CA9" w:rsidRDefault="00EE668F" w:rsidP="00EE668F">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4EE26D5"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selection process may involve multiple stages, including short-listing or ranking exercises based on the post's requirements as outlined in the eligibility criteria, skills, competencies and knowledge sections of the job specification. </w:t>
      </w:r>
      <w:r>
        <w:rPr>
          <w:rFonts w:cs="Arial"/>
          <w:sz w:val="22"/>
        </w:rPr>
        <w:t>We will place s</w:t>
      </w:r>
      <w:r w:rsidRPr="00436CA9">
        <w:rPr>
          <w:rFonts w:cs="Arial"/>
          <w:sz w:val="22"/>
        </w:rPr>
        <w:t xml:space="preserve">uccessful applicants in </w:t>
      </w:r>
      <w:r>
        <w:rPr>
          <w:rFonts w:cs="Arial"/>
          <w:sz w:val="22"/>
        </w:rPr>
        <w:t xml:space="preserve">an </w:t>
      </w:r>
      <w:r w:rsidRPr="00436CA9">
        <w:rPr>
          <w:rFonts w:cs="Arial"/>
          <w:sz w:val="22"/>
        </w:rPr>
        <w:t>order of merit, and call</w:t>
      </w:r>
      <w:r>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based on the service needs of the organisation.</w:t>
      </w:r>
    </w:p>
    <w:p w14:paraId="7F548B0C"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We will inform applicants that do not meet the eligibility criteria, or are not shortlisted, of the decision and the reasons.</w:t>
      </w:r>
    </w:p>
    <w:p w14:paraId="69674B1C"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 xml:space="preserve">Applicants invited to interview will receive more details at that stage. </w:t>
      </w:r>
      <w:r w:rsidRPr="00436CA9">
        <w:rPr>
          <w:rFonts w:eastAsia="Times New Roman" w:cs="Arial"/>
          <w:bCs/>
          <w:sz w:val="22"/>
          <w:lang w:eastAsia="en-IE"/>
        </w:rPr>
        <w:t xml:space="preserve"> </w:t>
      </w:r>
    </w:p>
    <w:p w14:paraId="3AB965D6"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sidRPr="00436CA9">
        <w:rPr>
          <w:rFonts w:eastAsia="Times New Roman" w:cs="Arial"/>
          <w:color w:val="000000"/>
          <w:sz w:val="22"/>
          <w:lang w:eastAsia="en-IE"/>
        </w:rPr>
        <w:t xml:space="preserve">Proposed interview dates will be </w:t>
      </w:r>
      <w:r>
        <w:rPr>
          <w:rFonts w:eastAsia="Times New Roman" w:cs="Arial"/>
          <w:color w:val="000000"/>
          <w:sz w:val="22"/>
          <w:lang w:eastAsia="en-IE"/>
        </w:rPr>
        <w:t>indicated at a later stage.</w:t>
      </w:r>
      <w:r w:rsidRPr="00436CA9">
        <w:rPr>
          <w:rFonts w:eastAsia="Times New Roman" w:cs="Arial"/>
          <w:bCs/>
          <w:color w:val="000099"/>
          <w:sz w:val="22"/>
          <w:lang w:eastAsia="en-IE"/>
        </w:rPr>
        <w:t xml:space="preserve"> </w:t>
      </w:r>
    </w:p>
    <w:p w14:paraId="75849576"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place applicants, successful at the interview stage, on a panel in order of merit. </w:t>
      </w:r>
    </w:p>
    <w:p w14:paraId="7A66BE15"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Pr="00436CA9">
        <w:rPr>
          <w:rFonts w:eastAsia="Times New Roman" w:cs="Arial"/>
          <w:bCs/>
          <w:sz w:val="22"/>
          <w:lang w:eastAsia="en-IE"/>
        </w:rPr>
        <w:t xml:space="preserve">osts to the candidate with the highest order of merit. </w:t>
      </w:r>
    </w:p>
    <w:p w14:paraId="52973353"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0D98CF32"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behaviour. The HSE determines the merit and relevance of references. </w:t>
      </w: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remove candidates from specific recruitment panels and to retract conditional job offers if satisfactory clearances </w:t>
      </w:r>
      <w:r>
        <w:rPr>
          <w:rFonts w:eastAsia="Times New Roman" w:cs="Arial"/>
          <w:bCs/>
          <w:sz w:val="22"/>
          <w:lang w:eastAsia="en-IE"/>
        </w:rPr>
        <w:t xml:space="preserve">such as </w:t>
      </w:r>
      <w:r w:rsidRPr="00436CA9">
        <w:rPr>
          <w:rFonts w:eastAsia="Times New Roman" w:cs="Arial"/>
          <w:bCs/>
          <w:sz w:val="22"/>
          <w:lang w:eastAsia="en-IE"/>
        </w:rPr>
        <w:t xml:space="preserve">past /current employment references </w:t>
      </w:r>
      <w:r>
        <w:rPr>
          <w:rFonts w:eastAsia="Times New Roman" w:cs="Arial"/>
          <w:bCs/>
          <w:sz w:val="22"/>
          <w:lang w:eastAsia="en-IE"/>
        </w:rPr>
        <w:t xml:space="preserve">and </w:t>
      </w:r>
      <w:r w:rsidRPr="00436CA9">
        <w:rPr>
          <w:rFonts w:eastAsia="Times New Roman" w:cs="Arial"/>
          <w:bCs/>
          <w:sz w:val="22"/>
          <w:lang w:eastAsia="en-IE"/>
        </w:rPr>
        <w:t xml:space="preserve">security clearances are not available, or are unsatisfactory.  </w:t>
      </w:r>
    </w:p>
    <w:p w14:paraId="3A51750D"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Pr="00436CA9">
        <w:rPr>
          <w:rFonts w:eastAsia="Times New Roman" w:cs="Arial"/>
          <w:sz w:val="22"/>
          <w:lang w:eastAsia="en-IE"/>
        </w:rPr>
        <w:t xml:space="preserve">ll previous employers for references. </w:t>
      </w:r>
    </w:p>
    <w:p w14:paraId="62043CED" w14:textId="77777777" w:rsidR="00EE668F" w:rsidRPr="00436CA9" w:rsidRDefault="00EE668F" w:rsidP="00EE668F">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 conditional job offer should the successful candidate be unable to fulfil the provisions / criteria of the specific post in line with service need.</w:t>
      </w:r>
    </w:p>
    <w:p w14:paraId="57A23BB2" w14:textId="77777777" w:rsidR="00EE668F" w:rsidRPr="003A481C" w:rsidRDefault="00EE668F" w:rsidP="00EE668F">
      <w:pPr>
        <w:pStyle w:val="Heading1"/>
        <w:shd w:val="clear" w:color="auto" w:fill="E2EAE7"/>
        <w:spacing w:after="240"/>
        <w:rPr>
          <w:rFonts w:eastAsia="Times New Roman"/>
          <w:b w:val="0"/>
          <w:color w:val="000000" w:themeColor="text1"/>
          <w:sz w:val="22"/>
          <w:szCs w:val="22"/>
          <w:lang w:val="en-GB" w:eastAsia="zh-CN"/>
        </w:rPr>
      </w:pPr>
      <w:bookmarkStart w:id="4" w:name="_Toc210212388"/>
      <w:r>
        <w:rPr>
          <w:rFonts w:eastAsia="Times New Roman"/>
          <w:b w:val="0"/>
          <w:color w:val="000000" w:themeColor="text1"/>
          <w:sz w:val="22"/>
          <w:szCs w:val="22"/>
          <w:lang w:val="en-GB" w:eastAsia="zh-CN"/>
        </w:rPr>
        <w:t>Candidate s</w:t>
      </w:r>
      <w:r w:rsidRPr="003A481C">
        <w:rPr>
          <w:rFonts w:eastAsia="Times New Roman"/>
          <w:b w:val="0"/>
          <w:color w:val="000000" w:themeColor="text1"/>
          <w:sz w:val="22"/>
          <w:szCs w:val="22"/>
          <w:lang w:val="en-GB" w:eastAsia="zh-CN"/>
        </w:rPr>
        <w:t>upports</w:t>
      </w:r>
      <w:bookmarkEnd w:id="4"/>
    </w:p>
    <w:p w14:paraId="05D8EF37" w14:textId="77777777" w:rsidR="00EE668F" w:rsidRPr="00436CA9" w:rsidRDefault="00EE668F" w:rsidP="00EE668F">
      <w:pPr>
        <w:pStyle w:val="ListParagraph"/>
        <w:spacing w:after="120" w:line="360" w:lineRule="auto"/>
        <w:ind w:left="0"/>
        <w:contextualSpacing w:val="0"/>
        <w:rPr>
          <w:rFonts w:cs="Arial"/>
          <w:sz w:val="22"/>
        </w:rPr>
      </w:pPr>
      <w:r w:rsidRPr="00436CA9">
        <w:rPr>
          <w:rFonts w:cs="Arial"/>
          <w:sz w:val="22"/>
        </w:rPr>
        <w:t xml:space="preserve">Visit the </w:t>
      </w:r>
      <w:hyperlink r:id="rId10" w:history="1">
        <w:r w:rsidRPr="003A481C">
          <w:rPr>
            <w:rStyle w:val="Hyperlink"/>
            <w:rFonts w:cs="Arial"/>
            <w:sz w:val="22"/>
          </w:rPr>
          <w:t>candidate supports on the recruitment process</w:t>
        </w:r>
      </w:hyperlink>
      <w:r w:rsidRPr="00436CA9">
        <w:rPr>
          <w:rFonts w:cs="Arial"/>
          <w:sz w:val="22"/>
        </w:rPr>
        <w:t xml:space="preserve"> for further information on:</w:t>
      </w:r>
    </w:p>
    <w:p w14:paraId="6E5DB265" w14:textId="77777777" w:rsidR="00EE668F" w:rsidRPr="00436CA9" w:rsidRDefault="00EE668F" w:rsidP="00EE668F">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expect  </w:t>
      </w:r>
      <w:hyperlink r:id="rId11" w:history="1">
        <w:r w:rsidRPr="003A481C">
          <w:rPr>
            <w:rStyle w:val="Hyperlink"/>
            <w:rFonts w:cs="Arial"/>
            <w:sz w:val="22"/>
          </w:rPr>
          <w:t>when applying for a job with the HSE</w:t>
        </w:r>
      </w:hyperlink>
    </w:p>
    <w:p w14:paraId="1B91CD59" w14:textId="77777777" w:rsidR="00EE668F" w:rsidRPr="00436CA9" w:rsidRDefault="00EE668F" w:rsidP="00EE668F">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expect during </w:t>
      </w:r>
      <w:hyperlink r:id="rId12" w:history="1">
        <w:r w:rsidRPr="003A481C">
          <w:rPr>
            <w:rStyle w:val="Hyperlink"/>
            <w:rFonts w:cs="Arial"/>
            <w:sz w:val="22"/>
          </w:rPr>
          <w:t>the HSE recruitment journey</w:t>
        </w:r>
      </w:hyperlink>
    </w:p>
    <w:p w14:paraId="437F7E2A" w14:textId="77777777" w:rsidR="00EE668F" w:rsidRPr="00436CA9" w:rsidRDefault="00EE668F" w:rsidP="00EE668F">
      <w:pPr>
        <w:pStyle w:val="ListParagraph"/>
        <w:numPr>
          <w:ilvl w:val="0"/>
          <w:numId w:val="3"/>
        </w:numPr>
        <w:spacing w:after="120" w:line="360" w:lineRule="auto"/>
        <w:ind w:hanging="357"/>
        <w:contextualSpacing w:val="0"/>
        <w:rPr>
          <w:rFonts w:cs="Arial"/>
          <w:sz w:val="22"/>
        </w:rPr>
      </w:pPr>
      <w:r w:rsidRPr="00436CA9">
        <w:rPr>
          <w:rFonts w:cs="Arial"/>
          <w:sz w:val="22"/>
        </w:rPr>
        <w:t>E-Learning modules on the recruitment and selection process*:</w:t>
      </w:r>
    </w:p>
    <w:p w14:paraId="0D17D8E5" w14:textId="77777777" w:rsidR="00EE668F" w:rsidRPr="003A481C" w:rsidRDefault="00EE668F" w:rsidP="00EE668F">
      <w:pPr>
        <w:pStyle w:val="ListParagraph"/>
        <w:numPr>
          <w:ilvl w:val="1"/>
          <w:numId w:val="3"/>
        </w:numPr>
        <w:spacing w:after="120" w:line="360" w:lineRule="auto"/>
        <w:ind w:hanging="357"/>
        <w:contextualSpacing w:val="0"/>
        <w:rPr>
          <w:rFonts w:cs="Arial"/>
          <w:sz w:val="22"/>
          <w:u w:val="single"/>
        </w:rPr>
      </w:pPr>
      <w:hyperlink r:id="rId13" w:history="1">
        <w:r w:rsidRPr="003A481C">
          <w:rPr>
            <w:rStyle w:val="Hyperlink"/>
            <w:rFonts w:cs="Arial"/>
            <w:sz w:val="22"/>
          </w:rPr>
          <w:t>Applying for a job in the HSE</w:t>
        </w:r>
      </w:hyperlink>
    </w:p>
    <w:p w14:paraId="66E86F2E" w14:textId="77777777" w:rsidR="00EE668F" w:rsidRPr="003A481C" w:rsidRDefault="00EE668F" w:rsidP="00EE668F">
      <w:pPr>
        <w:pStyle w:val="ListParagraph"/>
        <w:numPr>
          <w:ilvl w:val="1"/>
          <w:numId w:val="3"/>
        </w:numPr>
        <w:spacing w:after="120" w:line="360" w:lineRule="auto"/>
        <w:ind w:hanging="357"/>
        <w:contextualSpacing w:val="0"/>
        <w:rPr>
          <w:rFonts w:cs="Arial"/>
          <w:sz w:val="22"/>
          <w:u w:val="single"/>
        </w:rPr>
      </w:pPr>
      <w:hyperlink r:id="rId14" w:history="1">
        <w:r w:rsidRPr="003A481C">
          <w:rPr>
            <w:rStyle w:val="Hyperlink"/>
            <w:rFonts w:cs="Arial"/>
            <w:sz w:val="22"/>
          </w:rPr>
          <w:t>About interviewing in the HSE</w:t>
        </w:r>
      </w:hyperlink>
    </w:p>
    <w:p w14:paraId="7DFE1511" w14:textId="77777777" w:rsidR="00EE668F" w:rsidRPr="003A481C" w:rsidRDefault="00EE668F" w:rsidP="00EE668F">
      <w:pPr>
        <w:pStyle w:val="ListParagraph"/>
        <w:numPr>
          <w:ilvl w:val="1"/>
          <w:numId w:val="3"/>
        </w:numPr>
        <w:spacing w:after="120" w:line="360" w:lineRule="auto"/>
        <w:ind w:hanging="357"/>
        <w:contextualSpacing w:val="0"/>
        <w:rPr>
          <w:rStyle w:val="Hyperlink"/>
          <w:rFonts w:cs="Arial"/>
          <w:color w:val="auto"/>
          <w:sz w:val="22"/>
        </w:rPr>
      </w:pPr>
      <w:hyperlink r:id="rId15" w:history="1">
        <w:r w:rsidRPr="003A481C">
          <w:rPr>
            <w:rStyle w:val="Hyperlink"/>
            <w:rFonts w:cs="Arial"/>
            <w:sz w:val="22"/>
          </w:rPr>
          <w:t>Practising for an Interview in the HSE</w:t>
        </w:r>
      </w:hyperlink>
    </w:p>
    <w:p w14:paraId="177B39D2" w14:textId="77777777" w:rsidR="00EE668F" w:rsidRPr="00436CA9" w:rsidRDefault="00EE668F" w:rsidP="00EE668F">
      <w:pPr>
        <w:spacing w:after="120" w:line="360" w:lineRule="auto"/>
        <w:rPr>
          <w:rFonts w:cs="Arial"/>
          <w:sz w:val="22"/>
        </w:rPr>
      </w:pPr>
      <w:r w:rsidRPr="00436CA9">
        <w:rPr>
          <w:rFonts w:cs="Arial"/>
          <w:sz w:val="22"/>
        </w:rPr>
        <w:t xml:space="preserve">*If you are a current HSE employee, these modules are also available on HSeLanD and can be included in your learning profile. </w:t>
      </w:r>
    </w:p>
    <w:p w14:paraId="6D65DE84" w14:textId="77777777" w:rsidR="00EE668F" w:rsidRPr="00436CA9" w:rsidRDefault="00EE668F" w:rsidP="00EE668F">
      <w:pPr>
        <w:spacing w:after="120" w:line="360" w:lineRule="auto"/>
        <w:rPr>
          <w:rFonts w:cs="Arial"/>
          <w:sz w:val="22"/>
        </w:rPr>
      </w:pPr>
      <w:r w:rsidRPr="00436CA9">
        <w:rPr>
          <w:rFonts w:cs="Arial"/>
          <w:sz w:val="22"/>
        </w:rPr>
        <w:t xml:space="preserve">Sign up to the </w:t>
      </w:r>
      <w:hyperlink r:id="rId16" w:history="1">
        <w:r w:rsidRPr="003A481C">
          <w:rPr>
            <w:rStyle w:val="Hyperlink"/>
            <w:rFonts w:cs="Arial"/>
            <w:sz w:val="22"/>
          </w:rPr>
          <w:t>HSE’s Career Hub</w:t>
        </w:r>
      </w:hyperlink>
      <w:r w:rsidRPr="00436CA9">
        <w:rPr>
          <w:rFonts w:cs="Arial"/>
          <w:sz w:val="22"/>
        </w:rPr>
        <w:t xml:space="preserve"> to keep informed about new job opportunities tailored to your preferences. You can find the latest opportunities on the </w:t>
      </w:r>
      <w:hyperlink r:id="rId17" w:history="1">
        <w:r w:rsidRPr="003A481C">
          <w:rPr>
            <w:rStyle w:val="Hyperlink"/>
            <w:rFonts w:cs="Arial"/>
            <w:sz w:val="22"/>
          </w:rPr>
          <w:t>HSE Jobs page</w:t>
        </w:r>
      </w:hyperlink>
      <w:r w:rsidRPr="00436CA9">
        <w:rPr>
          <w:rFonts w:cs="Arial"/>
          <w:sz w:val="22"/>
        </w:rPr>
        <w:t>.</w:t>
      </w:r>
    </w:p>
    <w:p w14:paraId="781654C0" w14:textId="77777777" w:rsidR="00EE668F" w:rsidRPr="003A481C" w:rsidRDefault="00EE668F" w:rsidP="00EE668F">
      <w:pPr>
        <w:pStyle w:val="Heading1"/>
        <w:shd w:val="clear" w:color="auto" w:fill="E2EAE7"/>
        <w:spacing w:after="240"/>
        <w:rPr>
          <w:rFonts w:eastAsia="Times New Roman"/>
          <w:b w:val="0"/>
          <w:color w:val="000000" w:themeColor="text1"/>
          <w:sz w:val="22"/>
          <w:szCs w:val="22"/>
          <w:lang w:val="en-GB" w:eastAsia="zh-CN"/>
        </w:rPr>
      </w:pPr>
      <w:bookmarkStart w:id="5" w:name="_Toc210212389"/>
      <w:r w:rsidRPr="003A481C">
        <w:rPr>
          <w:rFonts w:eastAsia="Times New Roman"/>
          <w:b w:val="0"/>
          <w:color w:val="000000" w:themeColor="text1"/>
          <w:sz w:val="22"/>
          <w:szCs w:val="22"/>
          <w:lang w:val="en-GB" w:eastAsia="zh-CN"/>
        </w:rPr>
        <w:t>Reasonable Accommodation requests for candidates with disabilities</w:t>
      </w:r>
      <w:bookmarkEnd w:id="5"/>
    </w:p>
    <w:p w14:paraId="0BBE520C" w14:textId="77777777" w:rsidR="00EE668F" w:rsidRPr="00436CA9" w:rsidRDefault="00EE668F" w:rsidP="00EE668F">
      <w:pPr>
        <w:autoSpaceDE w:val="0"/>
        <w:autoSpaceDN w:val="0"/>
        <w:adjustRightInd w:val="0"/>
        <w:spacing w:after="120" w:line="360" w:lineRule="auto"/>
        <w:rPr>
          <w:rFonts w:cs="Arial"/>
          <w:color w:val="000000"/>
          <w:sz w:val="22"/>
        </w:rPr>
      </w:pPr>
      <w:r>
        <w:rPr>
          <w:rFonts w:cs="Arial"/>
          <w:color w:val="000000"/>
          <w:sz w:val="22"/>
        </w:rPr>
        <w:t>We can provide a</w:t>
      </w:r>
      <w:r w:rsidRPr="00436CA9">
        <w:rPr>
          <w:rFonts w:cs="Arial"/>
          <w:color w:val="000000"/>
          <w:sz w:val="22"/>
        </w:rPr>
        <w:t xml:space="preserve">pplicants with access arrangements or other reasonable requirements to allow them to participate in the selection process. If you need any specific arrangements for accessing or participating in the interview, please let us know in advance. </w:t>
      </w:r>
    </w:p>
    <w:p w14:paraId="1F5E596C" w14:textId="77777777" w:rsidR="00EE668F" w:rsidRPr="00436CA9" w:rsidRDefault="00EE668F" w:rsidP="00EE668F">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assistive technology and extra time.</w:t>
      </w:r>
    </w:p>
    <w:p w14:paraId="01994D85" w14:textId="77777777" w:rsidR="00EE668F" w:rsidRPr="00436CA9" w:rsidRDefault="00EE668F" w:rsidP="00EE668F">
      <w:pPr>
        <w:autoSpaceDE w:val="0"/>
        <w:autoSpaceDN w:val="0"/>
        <w:adjustRightInd w:val="0"/>
        <w:spacing w:after="120" w:line="360" w:lineRule="auto"/>
        <w:rPr>
          <w:rFonts w:cs="Arial"/>
          <w:color w:val="000000"/>
          <w:sz w:val="22"/>
        </w:rPr>
      </w:pPr>
      <w:r w:rsidRPr="00436CA9">
        <w:rPr>
          <w:rFonts w:cs="Arial"/>
          <w:color w:val="000000"/>
          <w:sz w:val="22"/>
        </w:rPr>
        <w:t>If you tell us you need a reasonable accommodation, we will discuss this with you. Following this discussion, we will share the outcome with the interview board members to ensure the provisions are available and in place on the day.</w:t>
      </w:r>
    </w:p>
    <w:p w14:paraId="713F8D27" w14:textId="77777777" w:rsidR="00EE668F" w:rsidRPr="00436CA9" w:rsidRDefault="00EE668F" w:rsidP="00EE668F">
      <w:pPr>
        <w:spacing w:after="120" w:line="360" w:lineRule="auto"/>
        <w:rPr>
          <w:rFonts w:eastAsia="Times New Roman" w:cs="Arial"/>
          <w:sz w:val="22"/>
          <w:lang w:eastAsia="en-IE"/>
        </w:rPr>
      </w:pPr>
      <w:r w:rsidRPr="00436CA9">
        <w:rPr>
          <w:rFonts w:cs="Arial"/>
          <w:sz w:val="22"/>
        </w:rPr>
        <w:t xml:space="preserve">Read the </w:t>
      </w:r>
      <w:hyperlink w:anchor="_Appendix:_6_Panel" w:history="1">
        <w:r>
          <w:rPr>
            <w:rStyle w:val="Hyperlink"/>
            <w:rFonts w:cs="Arial"/>
            <w:sz w:val="22"/>
          </w:rPr>
          <w:t>Process Flowchart on Reasonable Accommodation for Candidates</w:t>
        </w:r>
      </w:hyperlink>
      <w:r>
        <w:rPr>
          <w:rStyle w:val="Hyperlink"/>
          <w:rFonts w:cs="Arial"/>
          <w:sz w:val="22"/>
        </w:rPr>
        <w:t xml:space="preserve"> </w:t>
      </w:r>
      <w:r w:rsidRPr="00436CA9">
        <w:rPr>
          <w:rFonts w:eastAsia="Times New Roman" w:cs="Arial"/>
          <w:sz w:val="22"/>
          <w:lang w:eastAsia="en-IE"/>
        </w:rPr>
        <w:t>to help you understand the process.</w:t>
      </w:r>
    </w:p>
    <w:p w14:paraId="2E1706F5" w14:textId="77777777" w:rsidR="00EE668F" w:rsidRPr="003A481C" w:rsidRDefault="00EE668F" w:rsidP="00EE668F">
      <w:pPr>
        <w:pStyle w:val="Heading1"/>
        <w:shd w:val="clear" w:color="auto" w:fill="E2EAE7"/>
        <w:spacing w:after="240"/>
        <w:rPr>
          <w:rFonts w:eastAsia="Times New Roman"/>
          <w:b w:val="0"/>
          <w:color w:val="000000" w:themeColor="text1"/>
          <w:sz w:val="22"/>
          <w:szCs w:val="22"/>
          <w:lang w:val="en-GB" w:eastAsia="zh-CN"/>
        </w:rPr>
      </w:pPr>
      <w:bookmarkStart w:id="6" w:name="_Toc210212390"/>
      <w:r w:rsidRPr="003A481C">
        <w:rPr>
          <w:rFonts w:eastAsia="Times New Roman"/>
          <w:b w:val="0"/>
          <w:color w:val="000000" w:themeColor="text1"/>
          <w:sz w:val="22"/>
          <w:szCs w:val="22"/>
          <w:lang w:val="en-GB" w:eastAsia="zh-CN"/>
        </w:rPr>
        <w:t xml:space="preserve">Interview </w:t>
      </w:r>
      <w:r>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4472B8B3" w14:textId="77777777" w:rsidR="00EE668F" w:rsidRPr="00436CA9" w:rsidRDefault="00EE668F" w:rsidP="00EE668F">
      <w:pPr>
        <w:autoSpaceDE w:val="0"/>
        <w:autoSpaceDN w:val="0"/>
        <w:adjustRightInd w:val="0"/>
        <w:spacing w:after="120" w:line="360" w:lineRule="auto"/>
        <w:rPr>
          <w:rFonts w:cs="Arial"/>
          <w:color w:val="000000"/>
          <w:sz w:val="22"/>
        </w:rPr>
      </w:pPr>
      <w:r w:rsidRPr="00436CA9">
        <w:rPr>
          <w:rFonts w:cs="Arial"/>
          <w:color w:val="000000"/>
          <w:sz w:val="22"/>
        </w:rPr>
        <w:t>Interview board members will take notes during each interview to use as an aide memoir</w:t>
      </w:r>
      <w:r>
        <w:rPr>
          <w:rFonts w:cs="Arial"/>
          <w:color w:val="000000"/>
          <w:sz w:val="22"/>
        </w:rPr>
        <w:t xml:space="preserve"> to support board discussions. </w:t>
      </w:r>
      <w:r w:rsidRPr="00436CA9">
        <w:rPr>
          <w:rFonts w:cs="Arial"/>
          <w:color w:val="000000"/>
          <w:sz w:val="22"/>
        </w:rPr>
        <w:t xml:space="preserve">In keeping with process transparency, a candidate can request a copy of the relevant interview notes.  </w:t>
      </w:r>
      <w:r>
        <w:rPr>
          <w:rFonts w:cs="Arial"/>
          <w:color w:val="000000"/>
          <w:sz w:val="22"/>
        </w:rPr>
        <w:t>These</w:t>
      </w:r>
      <w:r w:rsidRPr="00436CA9">
        <w:rPr>
          <w:rFonts w:cs="Arial"/>
          <w:color w:val="000000"/>
          <w:sz w:val="22"/>
        </w:rPr>
        <w:t xml:space="preserve"> will be copies of the original handwritten sheets; </w:t>
      </w:r>
      <w:r>
        <w:rPr>
          <w:rFonts w:cs="Arial"/>
          <w:color w:val="000000"/>
          <w:sz w:val="22"/>
        </w:rPr>
        <w:t xml:space="preserve">we do not create </w:t>
      </w:r>
      <w:r w:rsidRPr="00436CA9">
        <w:rPr>
          <w:rFonts w:cs="Arial"/>
          <w:color w:val="000000"/>
          <w:sz w:val="22"/>
        </w:rPr>
        <w:t xml:space="preserve">typed copies </w:t>
      </w:r>
      <w:r>
        <w:rPr>
          <w:rFonts w:cs="Arial"/>
          <w:color w:val="000000"/>
          <w:sz w:val="22"/>
        </w:rPr>
        <w:t>so cannot provide typed versions.</w:t>
      </w:r>
      <w:r w:rsidRPr="00436CA9">
        <w:rPr>
          <w:rFonts w:cs="Arial"/>
          <w:color w:val="000000"/>
          <w:sz w:val="22"/>
        </w:rPr>
        <w:t xml:space="preserve"> It is important to remember the sole purpose of any notes produced. A verbatim or complete record of the interview overall should therefore not be expected.</w:t>
      </w:r>
    </w:p>
    <w:p w14:paraId="002480C0" w14:textId="77777777" w:rsidR="00EE668F" w:rsidRPr="00436CA9" w:rsidRDefault="00EE668F" w:rsidP="00EE668F">
      <w:pPr>
        <w:pStyle w:val="Heading1"/>
        <w:shd w:val="clear" w:color="auto" w:fill="E2EAE7"/>
        <w:spacing w:after="240"/>
        <w:rPr>
          <w:rFonts w:eastAsia="Times New Roman"/>
          <w:b w:val="0"/>
          <w:color w:val="000000" w:themeColor="text1"/>
          <w:sz w:val="22"/>
          <w:szCs w:val="22"/>
          <w:lang w:val="en-GB" w:eastAsia="zh-CN"/>
        </w:rPr>
      </w:pPr>
      <w:bookmarkStart w:id="7" w:name="_Toc210212391"/>
      <w:r>
        <w:rPr>
          <w:rFonts w:eastAsia="Times New Roman"/>
          <w:b w:val="0"/>
          <w:color w:val="000000" w:themeColor="text1"/>
          <w:sz w:val="22"/>
          <w:szCs w:val="22"/>
          <w:lang w:val="en-GB" w:eastAsia="zh-CN"/>
        </w:rPr>
        <w:t>Formation of p</w:t>
      </w:r>
      <w:r w:rsidRPr="00436CA9">
        <w:rPr>
          <w:rFonts w:eastAsia="Times New Roman"/>
          <w:b w:val="0"/>
          <w:color w:val="000000" w:themeColor="text1"/>
          <w:sz w:val="22"/>
          <w:szCs w:val="22"/>
          <w:lang w:val="en-GB" w:eastAsia="zh-CN"/>
        </w:rPr>
        <w:t>anels</w:t>
      </w:r>
      <w:bookmarkEnd w:id="7"/>
    </w:p>
    <w:p w14:paraId="136BF170" w14:textId="77777777" w:rsidR="00EE668F" w:rsidRPr="00BD1F8C" w:rsidRDefault="00EE668F" w:rsidP="00EE668F">
      <w:pPr>
        <w:pStyle w:val="ListParagraph"/>
        <w:autoSpaceDE w:val="0"/>
        <w:autoSpaceDN w:val="0"/>
        <w:adjustRightInd w:val="0"/>
        <w:spacing w:after="120" w:line="360" w:lineRule="auto"/>
        <w:ind w:left="0"/>
        <w:contextualSpacing w:val="0"/>
        <w:rPr>
          <w:rFonts w:cs="Arial"/>
          <w:sz w:val="22"/>
        </w:rPr>
      </w:pPr>
      <w:r w:rsidRPr="00BD1F8C">
        <w:rPr>
          <w:rFonts w:cs="Arial"/>
          <w:sz w:val="22"/>
        </w:rPr>
        <w:t>What is a panel?</w:t>
      </w:r>
    </w:p>
    <w:p w14:paraId="2F1A0532" w14:textId="77777777" w:rsidR="00EE668F" w:rsidRPr="00BD1F8C" w:rsidRDefault="00EE668F" w:rsidP="00EE668F">
      <w:pPr>
        <w:pStyle w:val="ListParagraph"/>
        <w:spacing w:after="120" w:line="360" w:lineRule="auto"/>
        <w:ind w:left="0"/>
        <w:contextualSpacing w:val="0"/>
        <w:rPr>
          <w:rFonts w:cs="Arial"/>
          <w:sz w:val="22"/>
        </w:rPr>
      </w:pPr>
      <w:r w:rsidRPr="00BD1F8C">
        <w:rPr>
          <w:rFonts w:cs="Arial"/>
          <w:sz w:val="22"/>
        </w:rPr>
        <w:t xml:space="preserve">A panel is a list of candidates who have been successful at interview, ranked in order of merit. We place the highest-scoring candidate first on the panel, and offer subsequent vacancies in order of merit. If the first candidate declines the </w:t>
      </w:r>
      <w:r w:rsidRPr="00BD1F8C">
        <w:rPr>
          <w:rFonts w:eastAsia="Times New Roman" w:cs="Arial"/>
          <w:bCs/>
          <w:sz w:val="22"/>
          <w:lang w:eastAsia="en-IE"/>
        </w:rPr>
        <w:t xml:space="preserve">conditional </w:t>
      </w:r>
      <w:r w:rsidRPr="00BD1F8C">
        <w:rPr>
          <w:rFonts w:cs="Arial"/>
          <w:sz w:val="22"/>
        </w:rPr>
        <w:t>job offer, we offer it to the second candidate, and so on. Panels remain active for at least one year and can extend them.</w:t>
      </w:r>
    </w:p>
    <w:p w14:paraId="14461728" w14:textId="77777777" w:rsidR="00EE668F" w:rsidRPr="00125EBD" w:rsidRDefault="00EE668F" w:rsidP="00EE668F">
      <w:pPr>
        <w:pStyle w:val="Heading1"/>
        <w:shd w:val="clear" w:color="auto" w:fill="E2EAE7"/>
        <w:spacing w:after="240"/>
        <w:rPr>
          <w:rFonts w:eastAsia="Times New Roman"/>
          <w:b w:val="0"/>
          <w:color w:val="000000" w:themeColor="text1"/>
          <w:sz w:val="22"/>
          <w:szCs w:val="22"/>
          <w:lang w:val="en-GB" w:eastAsia="zh-CN"/>
        </w:rPr>
      </w:pPr>
      <w:bookmarkStart w:id="8" w:name="_Toc210212392"/>
      <w:r w:rsidRPr="00125EBD">
        <w:rPr>
          <w:rFonts w:eastAsia="Times New Roman"/>
          <w:b w:val="0"/>
          <w:color w:val="000000" w:themeColor="text1"/>
          <w:sz w:val="22"/>
          <w:szCs w:val="22"/>
          <w:lang w:val="en-GB" w:eastAsia="zh-CN"/>
        </w:rPr>
        <w:t>Marking System</w:t>
      </w:r>
      <w:bookmarkEnd w:id="8"/>
    </w:p>
    <w:p w14:paraId="5FF303DD" w14:textId="77777777" w:rsidR="00EE668F" w:rsidRPr="00436CA9" w:rsidRDefault="00EE668F" w:rsidP="00EE668F">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Pr>
          <w:rFonts w:cs="Arial"/>
          <w:color w:val="000000"/>
          <w:sz w:val="22"/>
        </w:rPr>
        <w:t>receive</w:t>
      </w:r>
      <w:r w:rsidRPr="00436CA9">
        <w:rPr>
          <w:rFonts w:cs="Arial"/>
          <w:color w:val="000000"/>
          <w:sz w:val="22"/>
        </w:rPr>
        <w:t xml:space="preserve"> marks for skill / competency areas during the interview.  The</w:t>
      </w:r>
      <w:r>
        <w:rPr>
          <w:rFonts w:cs="Arial"/>
          <w:color w:val="000000"/>
          <w:sz w:val="22"/>
        </w:rPr>
        <w:t xml:space="preserve"> job specification clearly outlines these </w:t>
      </w:r>
      <w:r w:rsidRPr="00436CA9">
        <w:rPr>
          <w:rFonts w:cs="Arial"/>
          <w:color w:val="000000"/>
          <w:sz w:val="22"/>
        </w:rPr>
        <w:t>skill / competency areas</w:t>
      </w:r>
      <w:r>
        <w:rPr>
          <w:rFonts w:cs="Arial"/>
          <w:color w:val="000000"/>
          <w:sz w:val="22"/>
        </w:rPr>
        <w:t>.</w:t>
      </w:r>
    </w:p>
    <w:p w14:paraId="08E8272E" w14:textId="77777777" w:rsidR="00EE668F" w:rsidRPr="00436CA9" w:rsidRDefault="00EE668F" w:rsidP="00EE668F">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receive the same marks, </w:t>
      </w:r>
      <w:r>
        <w:rPr>
          <w:rFonts w:cs="Arial"/>
          <w:color w:val="000000"/>
          <w:sz w:val="22"/>
        </w:rPr>
        <w:t xml:space="preserve">we will do </w:t>
      </w:r>
      <w:r w:rsidRPr="00436CA9">
        <w:rPr>
          <w:rFonts w:cs="Arial"/>
          <w:color w:val="000000"/>
          <w:sz w:val="22"/>
        </w:rPr>
        <w:t xml:space="preserve">a second ranking exercise.  </w:t>
      </w:r>
      <w:r>
        <w:rPr>
          <w:rFonts w:cs="Arial"/>
          <w:color w:val="000000"/>
          <w:sz w:val="22"/>
        </w:rPr>
        <w:t>We will chooses a</w:t>
      </w:r>
      <w:r w:rsidRPr="00436CA9">
        <w:rPr>
          <w:rFonts w:cs="Arial"/>
          <w:color w:val="000000"/>
          <w:sz w:val="22"/>
        </w:rPr>
        <w:t xml:space="preserve"> predetermined skill / competency area from the interview to further rank the successful candidates.</w:t>
      </w:r>
    </w:p>
    <w:p w14:paraId="4D33C6C8" w14:textId="77777777" w:rsidR="00EE668F" w:rsidRDefault="00EE668F" w:rsidP="00EE668F">
      <w:pPr>
        <w:autoSpaceDE w:val="0"/>
        <w:autoSpaceDN w:val="0"/>
        <w:adjustRightInd w:val="0"/>
        <w:spacing w:after="120" w:line="360" w:lineRule="auto"/>
        <w:rPr>
          <w:rFonts w:cs="Arial"/>
          <w:color w:val="000000"/>
          <w:sz w:val="22"/>
        </w:rPr>
      </w:pPr>
      <w:r w:rsidRPr="00436CA9">
        <w:rPr>
          <w:rFonts w:cs="Arial"/>
          <w:color w:val="000000"/>
          <w:sz w:val="22"/>
        </w:rPr>
        <w:t>For example</w:t>
      </w:r>
      <w:r>
        <w:rPr>
          <w:rFonts w:cs="Arial"/>
          <w:color w:val="000000"/>
          <w:sz w:val="22"/>
        </w:rPr>
        <w:t>,</w:t>
      </w:r>
      <w:r w:rsidRPr="00436CA9">
        <w:rPr>
          <w:rFonts w:cs="Arial"/>
          <w:color w:val="000000"/>
          <w:sz w:val="22"/>
        </w:rPr>
        <w:t xml:space="preserve"> </w:t>
      </w:r>
      <w:r>
        <w:rPr>
          <w:rFonts w:cs="Arial"/>
          <w:color w:val="000000"/>
          <w:sz w:val="22"/>
        </w:rPr>
        <w:t>C</w:t>
      </w:r>
      <w:r w:rsidRPr="00436CA9">
        <w:rPr>
          <w:rFonts w:cs="Arial"/>
          <w:color w:val="000000"/>
          <w:sz w:val="22"/>
        </w:rPr>
        <w:t>andidate A and</w:t>
      </w:r>
      <w:r>
        <w:rPr>
          <w:rFonts w:cs="Arial"/>
          <w:color w:val="000000"/>
          <w:sz w:val="22"/>
        </w:rPr>
        <w:t xml:space="preserve"> C</w:t>
      </w:r>
      <w:r w:rsidRPr="00436CA9">
        <w:rPr>
          <w:rFonts w:cs="Arial"/>
          <w:color w:val="000000"/>
          <w:sz w:val="22"/>
        </w:rPr>
        <w:t xml:space="preserve">andidate B both pass the interview and score 421, which would place them jointly at number 3 on the panel. In this example, Professional Knowledge is the secondary ranking area. </w:t>
      </w:r>
    </w:p>
    <w:p w14:paraId="565DD3E7" w14:textId="77777777" w:rsidR="00EE668F" w:rsidRDefault="00EE668F" w:rsidP="00EE668F">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The candidate who scored highest in this area and expressed interest will receive the </w:t>
      </w:r>
      <w:r w:rsidRPr="00436CA9">
        <w:rPr>
          <w:rFonts w:eastAsia="Times New Roman" w:cs="Arial"/>
          <w:bCs/>
          <w:sz w:val="22"/>
          <w:lang w:eastAsia="en-IE"/>
        </w:rPr>
        <w:t>conditional</w:t>
      </w:r>
      <w:r w:rsidRPr="00436CA9">
        <w:rPr>
          <w:rFonts w:cs="Arial"/>
          <w:color w:val="000000"/>
          <w:sz w:val="22"/>
        </w:rPr>
        <w:t xml:space="preserve"> job offer first. </w:t>
      </w:r>
    </w:p>
    <w:p w14:paraId="68971850" w14:textId="77777777" w:rsidR="00EE668F" w:rsidRPr="00436CA9" w:rsidRDefault="00EE668F" w:rsidP="00EE668F">
      <w:pPr>
        <w:autoSpaceDE w:val="0"/>
        <w:autoSpaceDN w:val="0"/>
        <w:adjustRightInd w:val="0"/>
        <w:spacing w:after="120" w:line="360" w:lineRule="auto"/>
        <w:rPr>
          <w:rFonts w:cs="Arial"/>
          <w:color w:val="000000"/>
          <w:sz w:val="22"/>
        </w:rPr>
      </w:pPr>
      <w:r>
        <w:rPr>
          <w:rFonts w:cs="Arial"/>
          <w:color w:val="000000"/>
          <w:sz w:val="22"/>
        </w:rPr>
        <w:t>This means we will place C</w:t>
      </w:r>
      <w:r w:rsidRPr="00436CA9">
        <w:rPr>
          <w:rFonts w:cs="Arial"/>
          <w:color w:val="000000"/>
          <w:sz w:val="22"/>
        </w:rPr>
        <w:t xml:space="preserve">andidate A </w:t>
      </w:r>
      <w:r>
        <w:rPr>
          <w:rFonts w:cs="Arial"/>
          <w:color w:val="000000"/>
          <w:sz w:val="22"/>
        </w:rPr>
        <w:t>a</w:t>
      </w:r>
      <w:r w:rsidRPr="00436CA9">
        <w:rPr>
          <w:rFonts w:cs="Arial"/>
          <w:color w:val="000000"/>
          <w:sz w:val="22"/>
        </w:rPr>
        <w:t xml:space="preserve">t 3a </w:t>
      </w:r>
      <w:r>
        <w:rPr>
          <w:rFonts w:cs="Arial"/>
          <w:color w:val="000000"/>
          <w:sz w:val="22"/>
        </w:rPr>
        <w:t xml:space="preserve">on the panel </w:t>
      </w:r>
      <w:r w:rsidRPr="00436CA9">
        <w:rPr>
          <w:rFonts w:cs="Arial"/>
          <w:color w:val="000000"/>
          <w:sz w:val="22"/>
        </w:rPr>
        <w:t xml:space="preserve">and Candidate B at 3b. </w:t>
      </w:r>
    </w:p>
    <w:p w14:paraId="078C9546" w14:textId="77777777" w:rsidR="00EE668F" w:rsidRPr="00436CA9" w:rsidRDefault="00EE668F" w:rsidP="00EE668F">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have the same mark on the secondary ranking, </w:t>
      </w:r>
      <w:r>
        <w:rPr>
          <w:rFonts w:cs="Arial"/>
          <w:color w:val="000000"/>
          <w:sz w:val="22"/>
        </w:rPr>
        <w:t xml:space="preserve">we will apply </w:t>
      </w:r>
      <w:r w:rsidRPr="00436CA9">
        <w:rPr>
          <w:rFonts w:cs="Arial"/>
          <w:color w:val="000000"/>
          <w:sz w:val="22"/>
        </w:rPr>
        <w:t>a</w:t>
      </w:r>
      <w:r w:rsidRPr="00436CA9">
        <w:rPr>
          <w:rFonts w:cs="Arial"/>
          <w:strike/>
          <w:color w:val="000000"/>
          <w:sz w:val="22"/>
        </w:rPr>
        <w:t xml:space="preserve"> </w:t>
      </w:r>
      <w:r w:rsidRPr="00436CA9">
        <w:rPr>
          <w:rFonts w:cs="Arial"/>
          <w:color w:val="000000"/>
          <w:sz w:val="22"/>
        </w:rPr>
        <w:t>third ranking exercise and so forth.</w:t>
      </w:r>
    </w:p>
    <w:p w14:paraId="37475A99" w14:textId="77777777" w:rsidR="00EE668F" w:rsidRDefault="00EE668F" w:rsidP="00EE668F">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46D0A256" w14:textId="40DBB3E5" w:rsidR="00884AF1" w:rsidRPr="003F337F"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EE668F" w:rsidRPr="00EE668F" w14:paraId="2093CC8A" w14:textId="77777777" w:rsidTr="00AF7F1E">
        <w:trPr>
          <w:cantSplit/>
          <w:trHeight w:val="474"/>
        </w:trPr>
        <w:tc>
          <w:tcPr>
            <w:tcW w:w="9322" w:type="dxa"/>
            <w:gridSpan w:val="4"/>
            <w:shd w:val="clear" w:color="auto" w:fill="E2EAE7"/>
            <w:vAlign w:val="center"/>
          </w:tcPr>
          <w:p w14:paraId="3E496426" w14:textId="77777777" w:rsidR="00EE668F" w:rsidRPr="00EE668F" w:rsidRDefault="00EE668F" w:rsidP="00EE668F">
            <w:pPr>
              <w:spacing w:after="120" w:line="360" w:lineRule="auto"/>
              <w:jc w:val="center"/>
              <w:rPr>
                <w:rFonts w:cs="Arial"/>
                <w:sz w:val="22"/>
              </w:rPr>
            </w:pPr>
            <w:r w:rsidRPr="00EE668F">
              <w:rPr>
                <w:rFonts w:cs="Arial"/>
                <w:sz w:val="22"/>
              </w:rPr>
              <w:t>Scoring Guide</w:t>
            </w:r>
          </w:p>
        </w:tc>
      </w:tr>
      <w:tr w:rsidR="00EE668F" w:rsidRPr="00EE668F" w14:paraId="67C8879D" w14:textId="77777777" w:rsidTr="00AF7F1E">
        <w:trPr>
          <w:trHeight w:val="1343"/>
        </w:trPr>
        <w:tc>
          <w:tcPr>
            <w:tcW w:w="1980" w:type="dxa"/>
            <w:vAlign w:val="center"/>
          </w:tcPr>
          <w:p w14:paraId="611A8F97" w14:textId="77777777" w:rsidR="00EE668F" w:rsidRPr="00EE668F" w:rsidRDefault="00EE668F" w:rsidP="00EE668F">
            <w:pPr>
              <w:spacing w:after="120" w:line="360" w:lineRule="auto"/>
              <w:jc w:val="center"/>
              <w:rPr>
                <w:rFonts w:cs="Arial"/>
                <w:sz w:val="22"/>
              </w:rPr>
            </w:pPr>
            <w:r w:rsidRPr="00EE668F">
              <w:rPr>
                <w:rFonts w:cs="Arial"/>
                <w:sz w:val="22"/>
              </w:rPr>
              <w:t>Little Evidence</w:t>
            </w:r>
            <w:r w:rsidRPr="00EE668F">
              <w:rPr>
                <w:rFonts w:cs="Arial"/>
                <w:sz w:val="22"/>
              </w:rPr>
              <w:br/>
              <w:t>of this key skill area presented</w:t>
            </w:r>
          </w:p>
        </w:tc>
        <w:tc>
          <w:tcPr>
            <w:tcW w:w="2693" w:type="dxa"/>
            <w:tcBorders>
              <w:bottom w:val="single" w:sz="4" w:space="0" w:color="auto"/>
            </w:tcBorders>
            <w:vAlign w:val="center"/>
          </w:tcPr>
          <w:p w14:paraId="53037C4E" w14:textId="77777777" w:rsidR="00EE668F" w:rsidRPr="00EE668F" w:rsidRDefault="00EE668F" w:rsidP="00EE668F">
            <w:pPr>
              <w:spacing w:after="120" w:line="360" w:lineRule="auto"/>
              <w:jc w:val="center"/>
              <w:rPr>
                <w:rFonts w:cs="Arial"/>
                <w:sz w:val="22"/>
              </w:rPr>
            </w:pPr>
            <w:r w:rsidRPr="00EE668F">
              <w:rPr>
                <w:rFonts w:cs="Arial"/>
                <w:sz w:val="22"/>
              </w:rPr>
              <w:t>Adequate / Satisfactory</w:t>
            </w:r>
            <w:r w:rsidRPr="00EE668F">
              <w:rPr>
                <w:rFonts w:cs="Arial"/>
                <w:sz w:val="22"/>
              </w:rPr>
              <w:br/>
              <w:t>evidence of this key skill area presented</w:t>
            </w:r>
          </w:p>
        </w:tc>
        <w:tc>
          <w:tcPr>
            <w:tcW w:w="2126" w:type="dxa"/>
            <w:vAlign w:val="center"/>
          </w:tcPr>
          <w:p w14:paraId="47C49E1E" w14:textId="77777777" w:rsidR="00EE668F" w:rsidRPr="00EE668F" w:rsidRDefault="00EE668F" w:rsidP="00EE668F">
            <w:pPr>
              <w:spacing w:after="120" w:line="360" w:lineRule="auto"/>
              <w:jc w:val="center"/>
              <w:rPr>
                <w:rFonts w:cs="Arial"/>
                <w:sz w:val="22"/>
              </w:rPr>
            </w:pPr>
            <w:r w:rsidRPr="00EE668F">
              <w:rPr>
                <w:rFonts w:cs="Arial"/>
                <w:sz w:val="22"/>
              </w:rPr>
              <w:t>Good</w:t>
            </w:r>
            <w:r w:rsidRPr="00EE668F">
              <w:rPr>
                <w:rFonts w:cs="Arial"/>
                <w:sz w:val="22"/>
              </w:rPr>
              <w:br/>
              <w:t>evidence of this key skill area presented</w:t>
            </w:r>
          </w:p>
        </w:tc>
        <w:tc>
          <w:tcPr>
            <w:tcW w:w="2523" w:type="dxa"/>
            <w:vAlign w:val="center"/>
          </w:tcPr>
          <w:p w14:paraId="5CF2C04F" w14:textId="77777777" w:rsidR="00EE668F" w:rsidRPr="00EE668F" w:rsidRDefault="00EE668F" w:rsidP="00EE668F">
            <w:pPr>
              <w:spacing w:after="120" w:line="360" w:lineRule="auto"/>
              <w:jc w:val="center"/>
              <w:rPr>
                <w:rFonts w:cs="Arial"/>
                <w:sz w:val="22"/>
              </w:rPr>
            </w:pPr>
            <w:r w:rsidRPr="00EE668F">
              <w:rPr>
                <w:rFonts w:cs="Arial"/>
                <w:sz w:val="22"/>
              </w:rPr>
              <w:t>Strong</w:t>
            </w:r>
            <w:r w:rsidRPr="00EE668F">
              <w:rPr>
                <w:rFonts w:cs="Arial"/>
                <w:sz w:val="22"/>
              </w:rPr>
              <w:br/>
              <w:t>evidence of this key skill area presented</w:t>
            </w:r>
          </w:p>
        </w:tc>
      </w:tr>
      <w:tr w:rsidR="00EE668F" w:rsidRPr="00EE668F" w14:paraId="4765FBF2" w14:textId="77777777" w:rsidTr="00AF7F1E">
        <w:trPr>
          <w:cantSplit/>
          <w:trHeight w:val="356"/>
        </w:trPr>
        <w:tc>
          <w:tcPr>
            <w:tcW w:w="1980" w:type="dxa"/>
            <w:shd w:val="clear" w:color="auto" w:fill="E2EAE7"/>
            <w:vAlign w:val="center"/>
          </w:tcPr>
          <w:p w14:paraId="130787FA" w14:textId="77777777" w:rsidR="00EE668F" w:rsidRPr="00EE668F" w:rsidRDefault="00EE668F" w:rsidP="00EE668F">
            <w:pPr>
              <w:spacing w:after="120" w:line="360" w:lineRule="auto"/>
              <w:jc w:val="center"/>
              <w:rPr>
                <w:rFonts w:cs="Arial"/>
                <w:sz w:val="22"/>
              </w:rPr>
            </w:pPr>
            <w:r w:rsidRPr="00EE668F">
              <w:rPr>
                <w:rFonts w:cs="Arial"/>
                <w:sz w:val="22"/>
              </w:rPr>
              <w:t>1 – 39</w:t>
            </w:r>
          </w:p>
        </w:tc>
        <w:tc>
          <w:tcPr>
            <w:tcW w:w="2693" w:type="dxa"/>
            <w:shd w:val="clear" w:color="auto" w:fill="E2EAE7"/>
            <w:vAlign w:val="center"/>
          </w:tcPr>
          <w:p w14:paraId="22F8318D" w14:textId="77777777" w:rsidR="00EE668F" w:rsidRPr="00EE668F" w:rsidRDefault="00EE668F" w:rsidP="00EE668F">
            <w:pPr>
              <w:spacing w:after="120" w:line="360" w:lineRule="auto"/>
              <w:jc w:val="center"/>
              <w:rPr>
                <w:rFonts w:cs="Arial"/>
                <w:sz w:val="22"/>
              </w:rPr>
            </w:pPr>
            <w:r w:rsidRPr="00EE668F">
              <w:rPr>
                <w:rFonts w:cs="Arial"/>
                <w:sz w:val="22"/>
              </w:rPr>
              <w:t>40 - 69</w:t>
            </w:r>
          </w:p>
        </w:tc>
        <w:tc>
          <w:tcPr>
            <w:tcW w:w="2126" w:type="dxa"/>
            <w:shd w:val="clear" w:color="auto" w:fill="E2EAE7"/>
            <w:vAlign w:val="center"/>
          </w:tcPr>
          <w:p w14:paraId="2691BCC0" w14:textId="77777777" w:rsidR="00EE668F" w:rsidRPr="00EE668F" w:rsidRDefault="00EE668F" w:rsidP="00EE668F">
            <w:pPr>
              <w:spacing w:after="120" w:line="360" w:lineRule="auto"/>
              <w:jc w:val="center"/>
              <w:rPr>
                <w:rFonts w:cs="Arial"/>
                <w:sz w:val="22"/>
              </w:rPr>
            </w:pPr>
            <w:r w:rsidRPr="00EE668F">
              <w:rPr>
                <w:rFonts w:cs="Arial"/>
                <w:sz w:val="22"/>
              </w:rPr>
              <w:t>70- 89</w:t>
            </w:r>
          </w:p>
        </w:tc>
        <w:tc>
          <w:tcPr>
            <w:tcW w:w="2523" w:type="dxa"/>
            <w:shd w:val="clear" w:color="auto" w:fill="E2EAE7"/>
            <w:vAlign w:val="center"/>
          </w:tcPr>
          <w:p w14:paraId="4002D303" w14:textId="77777777" w:rsidR="00EE668F" w:rsidRPr="00EE668F" w:rsidRDefault="00EE668F" w:rsidP="00EE668F">
            <w:pPr>
              <w:spacing w:after="120" w:line="360" w:lineRule="auto"/>
              <w:jc w:val="center"/>
              <w:rPr>
                <w:rFonts w:cs="Arial"/>
                <w:sz w:val="22"/>
              </w:rPr>
            </w:pPr>
            <w:r w:rsidRPr="00EE668F">
              <w:rPr>
                <w:rFonts w:cs="Arial"/>
                <w:sz w:val="22"/>
              </w:rPr>
              <w:t>90 - 100</w:t>
            </w:r>
          </w:p>
        </w:tc>
      </w:tr>
    </w:tbl>
    <w:p w14:paraId="2E7F554C" w14:textId="77777777" w:rsidR="00EE668F" w:rsidRPr="00EE668F" w:rsidRDefault="00EE668F" w:rsidP="00EE668F">
      <w:pPr>
        <w:spacing w:after="120" w:line="360" w:lineRule="auto"/>
        <w:rPr>
          <w:rFonts w:cs="Arial"/>
          <w:sz w:val="22"/>
        </w:rPr>
      </w:pPr>
    </w:p>
    <w:p w14:paraId="65F80B0A" w14:textId="77777777" w:rsidR="00EE668F" w:rsidRPr="00EE668F" w:rsidRDefault="00EE668F" w:rsidP="00EE668F">
      <w:pPr>
        <w:spacing w:after="120" w:line="360" w:lineRule="auto"/>
        <w:rPr>
          <w:rFonts w:cs="Arial"/>
          <w:sz w:val="22"/>
        </w:rPr>
      </w:pPr>
      <w:r w:rsidRPr="00EE668F">
        <w:rPr>
          <w:rFonts w:cs="Arial"/>
          <w:sz w:val="22"/>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77CC74F1" w14:textId="77777777" w:rsidR="00EE668F" w:rsidRPr="00EE668F" w:rsidRDefault="00EE668F" w:rsidP="00EE668F">
      <w:pPr>
        <w:keepNext/>
        <w:keepLines/>
        <w:shd w:val="clear" w:color="auto" w:fill="E2EAE7"/>
        <w:spacing w:before="240" w:after="240"/>
        <w:outlineLvl w:val="0"/>
        <w:rPr>
          <w:rFonts w:eastAsia="Times New Roman" w:cstheme="majorBidi"/>
          <w:color w:val="000000" w:themeColor="text1"/>
          <w:sz w:val="22"/>
          <w:lang w:val="en-GB" w:eastAsia="zh-CN"/>
        </w:rPr>
      </w:pPr>
      <w:bookmarkStart w:id="9" w:name="_Toc210212393"/>
      <w:r w:rsidRPr="00EE668F">
        <w:rPr>
          <w:rFonts w:eastAsia="Times New Roman" w:cstheme="majorBidi"/>
          <w:color w:val="000000" w:themeColor="text1"/>
          <w:sz w:val="22"/>
          <w:lang w:val="en-GB" w:eastAsia="zh-CN"/>
        </w:rPr>
        <w:t>Future panels</w:t>
      </w:r>
      <w:bookmarkEnd w:id="9"/>
    </w:p>
    <w:p w14:paraId="79AF3A7B" w14:textId="77777777" w:rsidR="00EE668F" w:rsidRPr="00EE668F" w:rsidRDefault="00EE668F" w:rsidP="00EE668F">
      <w:pPr>
        <w:spacing w:after="120" w:line="360" w:lineRule="auto"/>
        <w:rPr>
          <w:rFonts w:eastAsia="Times New Roman" w:cs="Arial"/>
          <w:sz w:val="22"/>
          <w:lang w:eastAsia="en-IE"/>
        </w:rPr>
      </w:pPr>
      <w:r w:rsidRPr="00EE668F">
        <w:rPr>
          <w:rFonts w:eastAsia="Times New Roman" w:cs="Arial"/>
          <w:sz w:val="22"/>
          <w:lang w:eastAsia="en-IE"/>
        </w:rPr>
        <w:t>The HSE may contact all available successful candidates if the panels are exhausted. We may extend the panel's lifespan to fill specified purpose and/or permanent vacancies that may arise. Panel management rules can be modified during the panel's lifespan based on service needs, and all remaining candidates will be notified of any changes.</w:t>
      </w:r>
    </w:p>
    <w:p w14:paraId="5263877B" w14:textId="77777777" w:rsidR="00EE668F" w:rsidRPr="00EE668F" w:rsidRDefault="00EE668F" w:rsidP="00EE668F">
      <w:pPr>
        <w:keepNext/>
        <w:keepLines/>
        <w:shd w:val="clear" w:color="auto" w:fill="E2EAE7"/>
        <w:spacing w:before="240" w:after="240"/>
        <w:outlineLvl w:val="0"/>
        <w:rPr>
          <w:rFonts w:eastAsia="Times New Roman" w:cstheme="majorBidi"/>
          <w:color w:val="000000" w:themeColor="text1"/>
          <w:sz w:val="22"/>
          <w:lang w:val="en-GB" w:eastAsia="zh-CN"/>
        </w:rPr>
      </w:pPr>
      <w:bookmarkStart w:id="10" w:name="_Toc210212394"/>
      <w:r w:rsidRPr="00EE668F">
        <w:rPr>
          <w:rFonts w:eastAsia="Times New Roman" w:cstheme="majorBidi"/>
          <w:color w:val="000000" w:themeColor="text1"/>
          <w:sz w:val="22"/>
          <w:lang w:val="en-GB" w:eastAsia="zh-CN"/>
        </w:rPr>
        <w:t>Acceptance / declination of a recommendation to proceed</w:t>
      </w:r>
      <w:bookmarkEnd w:id="10"/>
      <w:r w:rsidRPr="00EE668F">
        <w:rPr>
          <w:rFonts w:eastAsia="Times New Roman" w:cstheme="majorBidi"/>
          <w:color w:val="000000" w:themeColor="text1"/>
          <w:sz w:val="22"/>
          <w:lang w:val="en-GB" w:eastAsia="zh-CN"/>
        </w:rPr>
        <w:t xml:space="preserve"> </w:t>
      </w:r>
    </w:p>
    <w:p w14:paraId="4F514AD5" w14:textId="77777777" w:rsidR="00EE668F" w:rsidRPr="00EE668F" w:rsidRDefault="00EE668F" w:rsidP="00EE668F">
      <w:pPr>
        <w:spacing w:after="120" w:line="360" w:lineRule="auto"/>
        <w:rPr>
          <w:rFonts w:cs="Arial"/>
          <w:sz w:val="22"/>
        </w:rPr>
      </w:pPr>
      <w:r w:rsidRPr="00EE668F">
        <w:rPr>
          <w:rFonts w:cs="Arial"/>
          <w:sz w:val="22"/>
        </w:rPr>
        <w:t xml:space="preserve">The email communication sent to you will include the timeframes and panel management rules for each individual post relevant to your order of merit on the panel. Refer to </w:t>
      </w:r>
      <w:hyperlink w:anchor="_Appendix:_6_Panel" w:history="1">
        <w:r w:rsidRPr="00EE668F">
          <w:rPr>
            <w:rFonts w:cs="Arial"/>
            <w:color w:val="0563C1" w:themeColor="hyperlink"/>
            <w:sz w:val="22"/>
            <w:u w:val="single"/>
          </w:rPr>
          <w:t>appendix 5</w:t>
        </w:r>
      </w:hyperlink>
      <w:r w:rsidRPr="00EE668F">
        <w:rPr>
          <w:rFonts w:cs="Arial"/>
          <w:sz w:val="22"/>
        </w:rPr>
        <w:t xml:space="preserve"> for a complete outline of the panel management rules.  </w:t>
      </w:r>
    </w:p>
    <w:p w14:paraId="7CB09C5A" w14:textId="77777777" w:rsidR="00EE668F" w:rsidRPr="00EE668F" w:rsidRDefault="00EE668F" w:rsidP="00EE668F">
      <w:pPr>
        <w:keepNext/>
        <w:keepLines/>
        <w:shd w:val="clear" w:color="auto" w:fill="E2EAE7"/>
        <w:spacing w:before="240" w:after="240"/>
        <w:outlineLvl w:val="0"/>
        <w:rPr>
          <w:rFonts w:eastAsia="Times New Roman" w:cstheme="majorBidi"/>
          <w:color w:val="000000" w:themeColor="text1"/>
          <w:sz w:val="22"/>
          <w:lang w:val="en-GB" w:eastAsia="zh-CN"/>
        </w:rPr>
      </w:pPr>
      <w:bookmarkStart w:id="11" w:name="_Toc210212395"/>
      <w:r w:rsidRPr="00EE668F">
        <w:rPr>
          <w:rFonts w:eastAsia="Times New Roman" w:cstheme="majorBidi"/>
          <w:color w:val="000000" w:themeColor="text1"/>
          <w:sz w:val="22"/>
          <w:lang w:val="en-GB" w:eastAsia="zh-CN"/>
        </w:rPr>
        <w:t>Recruitment process time scales</w:t>
      </w:r>
      <w:bookmarkEnd w:id="11"/>
      <w:r w:rsidRPr="00EE668F">
        <w:rPr>
          <w:rFonts w:eastAsia="Times New Roman" w:cstheme="majorBidi"/>
          <w:color w:val="000000" w:themeColor="text1"/>
          <w:sz w:val="22"/>
          <w:lang w:val="en-GB" w:eastAsia="zh-CN"/>
        </w:rPr>
        <w:t xml:space="preserve"> </w:t>
      </w:r>
    </w:p>
    <w:p w14:paraId="1E6B13C5" w14:textId="77777777" w:rsidR="00EE668F" w:rsidRPr="00EE668F" w:rsidRDefault="00EE668F" w:rsidP="00EE668F">
      <w:pPr>
        <w:spacing w:after="120" w:line="360" w:lineRule="auto"/>
        <w:rPr>
          <w:rFonts w:cs="Arial"/>
          <w:sz w:val="22"/>
        </w:rPr>
      </w:pPr>
      <w:r w:rsidRPr="00EE668F">
        <w:rPr>
          <w:rFonts w:cs="Arial"/>
          <w:sz w:val="22"/>
        </w:rPr>
        <w:t>The job specification indicates the closing date for completed applications. Proposed interview dates will be indicated at a later stage. Candidates will normally be given at least two weeks' notice. In exceptional circumstances, the timeframe may be reduced.</w:t>
      </w:r>
    </w:p>
    <w:p w14:paraId="0CE235C6" w14:textId="77777777" w:rsidR="00EE668F" w:rsidRPr="00EE668F" w:rsidRDefault="00EE668F" w:rsidP="00EE668F">
      <w:pPr>
        <w:keepNext/>
        <w:keepLines/>
        <w:shd w:val="clear" w:color="auto" w:fill="E2EAE7"/>
        <w:spacing w:before="240" w:after="240"/>
        <w:outlineLvl w:val="0"/>
        <w:rPr>
          <w:rFonts w:eastAsia="Times New Roman" w:cstheme="majorBidi"/>
          <w:color w:val="000000" w:themeColor="text1"/>
          <w:sz w:val="22"/>
          <w:lang w:val="en-GB" w:eastAsia="zh-CN"/>
        </w:rPr>
      </w:pPr>
      <w:bookmarkStart w:id="12" w:name="_Toc210212396"/>
      <w:r w:rsidRPr="00EE668F">
        <w:rPr>
          <w:rFonts w:eastAsia="Times New Roman" w:cstheme="majorBidi"/>
          <w:color w:val="000000" w:themeColor="text1"/>
          <w:sz w:val="22"/>
          <w:lang w:val="en-GB" w:eastAsia="zh-CN"/>
        </w:rPr>
        <w:t>Security clearance</w:t>
      </w:r>
      <w:bookmarkEnd w:id="12"/>
      <w:r w:rsidRPr="00EE668F">
        <w:rPr>
          <w:rFonts w:eastAsia="Times New Roman" w:cstheme="majorBidi"/>
          <w:color w:val="000000" w:themeColor="text1"/>
          <w:sz w:val="22"/>
          <w:lang w:val="en-GB" w:eastAsia="zh-CN"/>
        </w:rPr>
        <w:t xml:space="preserve"> </w:t>
      </w:r>
    </w:p>
    <w:p w14:paraId="5D35B229" w14:textId="77777777" w:rsidR="00EE668F" w:rsidRPr="00EE668F" w:rsidRDefault="00EE668F" w:rsidP="00EE668F">
      <w:pPr>
        <w:spacing w:after="120" w:line="360" w:lineRule="auto"/>
        <w:rPr>
          <w:rFonts w:cs="Arial"/>
          <w:sz w:val="22"/>
        </w:rPr>
      </w:pPr>
      <w:r w:rsidRPr="00EE668F">
        <w:rPr>
          <w:rFonts w:cs="Arial"/>
          <w:sz w:val="22"/>
        </w:rPr>
        <w:t>When accepting a post, panel members involved in relevant work requiring access to, or contact with, children or vulnerable adults will need to apply for vetting disclosure from the National Vetting Bureau. The HR/Recruitment team will initiate this process.</w:t>
      </w:r>
    </w:p>
    <w:p w14:paraId="7000C8CD" w14:textId="77777777" w:rsidR="00EE668F" w:rsidRPr="00EE668F" w:rsidRDefault="00EE668F" w:rsidP="00EE668F">
      <w:pPr>
        <w:spacing w:after="120" w:line="360" w:lineRule="auto"/>
        <w:rPr>
          <w:rFonts w:cs="Arial"/>
          <w:sz w:val="22"/>
        </w:rPr>
      </w:pPr>
      <w:r w:rsidRPr="00EE668F">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 are interested in a career within the HSE, we strongly advise you to start seeking international security clearances now. Refer to </w:t>
      </w:r>
      <w:hyperlink w:anchor="_Appendix_4:_Clearances" w:history="1">
        <w:r w:rsidRPr="00EE668F">
          <w:rPr>
            <w:rFonts w:cs="Arial"/>
            <w:iCs/>
            <w:color w:val="0563C1" w:themeColor="hyperlink"/>
            <w:sz w:val="22"/>
            <w:u w:val="single"/>
          </w:rPr>
          <w:t>appendix 3</w:t>
        </w:r>
      </w:hyperlink>
      <w:r w:rsidRPr="00EE668F">
        <w:rPr>
          <w:rFonts w:cs="Arial"/>
          <w:sz w:val="22"/>
        </w:rPr>
        <w:t xml:space="preserve"> for more information on international clearances.</w:t>
      </w:r>
    </w:p>
    <w:p w14:paraId="69244E9D" w14:textId="77777777" w:rsidR="00EE668F" w:rsidRPr="00EE668F" w:rsidRDefault="00EE668F" w:rsidP="00EE668F">
      <w:pPr>
        <w:spacing w:after="120" w:line="360" w:lineRule="auto"/>
        <w:rPr>
          <w:rFonts w:cs="Arial"/>
          <w:sz w:val="22"/>
        </w:rPr>
      </w:pPr>
      <w:r w:rsidRPr="00EE668F">
        <w:rPr>
          <w:rFonts w:cs="Arial"/>
          <w:sz w:val="22"/>
        </w:rPr>
        <w:t>Note if you require overseas security clearance and are unable to produce it at the time of conditional job offer, the offer may be withdrawn.</w:t>
      </w:r>
    </w:p>
    <w:p w14:paraId="30E8DDD7" w14:textId="77777777" w:rsidR="00EE668F" w:rsidRPr="00EE668F" w:rsidRDefault="00EE668F" w:rsidP="00EE668F">
      <w:pPr>
        <w:keepNext/>
        <w:keepLines/>
        <w:shd w:val="clear" w:color="auto" w:fill="E2EAE7"/>
        <w:spacing w:before="240" w:after="240"/>
        <w:outlineLvl w:val="0"/>
        <w:rPr>
          <w:rFonts w:eastAsia="Times New Roman" w:cstheme="majorBidi"/>
          <w:color w:val="000000" w:themeColor="text1"/>
          <w:sz w:val="22"/>
          <w:lang w:val="en-GB" w:eastAsia="zh-CN"/>
        </w:rPr>
      </w:pPr>
      <w:bookmarkStart w:id="13" w:name="_Toc210212397"/>
      <w:r w:rsidRPr="00EE668F">
        <w:rPr>
          <w:rFonts w:eastAsia="Times New Roman" w:cstheme="majorBidi"/>
          <w:color w:val="000000" w:themeColor="text1"/>
          <w:sz w:val="22"/>
          <w:lang w:val="en-GB" w:eastAsia="zh-CN"/>
        </w:rPr>
        <w:t>Review and complaint procedure (CPSA)</w:t>
      </w:r>
      <w:bookmarkEnd w:id="13"/>
    </w:p>
    <w:p w14:paraId="70933DCB" w14:textId="77777777" w:rsidR="00EE668F" w:rsidRPr="00EE668F" w:rsidRDefault="00EE668F" w:rsidP="00EE668F">
      <w:pPr>
        <w:autoSpaceDE w:val="0"/>
        <w:autoSpaceDN w:val="0"/>
        <w:adjustRightInd w:val="0"/>
        <w:spacing w:after="120" w:line="360" w:lineRule="auto"/>
        <w:rPr>
          <w:rFonts w:cs="Arial"/>
          <w:iCs/>
          <w:sz w:val="22"/>
        </w:rPr>
      </w:pPr>
      <w:r w:rsidRPr="00EE668F">
        <w:rPr>
          <w:rFonts w:cs="Arial"/>
          <w:iCs/>
          <w:color w:val="000000"/>
          <w:sz w:val="22"/>
        </w:rPr>
        <w:t xml:space="preserve">Appointments to positions in the HSE are subject to the Commission for Public Service Appointments (CPSA) Code of Practice.  You can find detailed information about the Code of Practice as well as review and complaints procedures on the </w:t>
      </w:r>
      <w:hyperlink r:id="rId18" w:history="1">
        <w:r w:rsidRPr="00EE668F">
          <w:rPr>
            <w:rFonts w:cs="Arial"/>
            <w:iCs/>
            <w:color w:val="0563C1" w:themeColor="hyperlink"/>
            <w:sz w:val="22"/>
            <w:u w:val="single"/>
          </w:rPr>
          <w:t>CPSA website.</w:t>
        </w:r>
      </w:hyperlink>
    </w:p>
    <w:p w14:paraId="5BB699E4" w14:textId="77777777" w:rsidR="00EE668F" w:rsidRPr="00EE668F" w:rsidRDefault="00EE668F" w:rsidP="00EE668F">
      <w:pPr>
        <w:autoSpaceDE w:val="0"/>
        <w:autoSpaceDN w:val="0"/>
        <w:adjustRightInd w:val="0"/>
        <w:spacing w:after="120" w:line="360" w:lineRule="auto"/>
        <w:rPr>
          <w:rFonts w:cs="Arial"/>
          <w:iCs/>
          <w:color w:val="000000"/>
          <w:sz w:val="22"/>
        </w:rPr>
      </w:pPr>
      <w:r w:rsidRPr="00EE668F">
        <w:rPr>
          <w:rFonts w:cs="Arial"/>
          <w:iCs/>
          <w:color w:val="000000"/>
          <w:sz w:val="22"/>
        </w:rPr>
        <w:t>Section 7 Review</w:t>
      </w:r>
    </w:p>
    <w:p w14:paraId="073AB77E" w14:textId="77777777" w:rsidR="00EE668F" w:rsidRPr="00EE668F" w:rsidRDefault="00EE668F" w:rsidP="00EE668F">
      <w:pPr>
        <w:spacing w:after="120" w:line="360" w:lineRule="auto"/>
        <w:rPr>
          <w:rFonts w:cs="Arial"/>
          <w:sz w:val="22"/>
        </w:rPr>
      </w:pPr>
      <w:r w:rsidRPr="00EE668F">
        <w:rPr>
          <w:rFonts w:cs="Arial"/>
          <w:sz w:val="22"/>
        </w:rPr>
        <w:t>If you are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729E1352" w14:textId="77777777" w:rsidR="00EE668F" w:rsidRPr="00EE668F" w:rsidRDefault="00EE668F" w:rsidP="00EE668F">
      <w:pPr>
        <w:autoSpaceDE w:val="0"/>
        <w:autoSpaceDN w:val="0"/>
        <w:adjustRightInd w:val="0"/>
        <w:spacing w:after="120" w:line="360" w:lineRule="auto"/>
        <w:rPr>
          <w:rFonts w:cs="Arial"/>
          <w:iCs/>
          <w:color w:val="000000" w:themeColor="text1"/>
          <w:sz w:val="22"/>
        </w:rPr>
      </w:pPr>
      <w:r w:rsidRPr="00EE668F">
        <w:rPr>
          <w:rFonts w:cs="Arial"/>
          <w:iCs/>
          <w:color w:val="000000" w:themeColor="text1"/>
          <w:sz w:val="22"/>
        </w:rPr>
        <w:t>Section 8 Complaint</w:t>
      </w:r>
    </w:p>
    <w:p w14:paraId="3558139F" w14:textId="77777777" w:rsidR="00EE668F" w:rsidRPr="00EE668F" w:rsidRDefault="00EE668F" w:rsidP="00EE668F">
      <w:pPr>
        <w:spacing w:after="120" w:line="360" w:lineRule="auto"/>
        <w:rPr>
          <w:rFonts w:cs="Arial"/>
          <w:sz w:val="22"/>
        </w:rPr>
      </w:pPr>
      <w:r w:rsidRPr="00EE668F">
        <w:rPr>
          <w:rFonts w:cs="Arial"/>
          <w:sz w:val="22"/>
        </w:rPr>
        <w:t>If you believe there has been a breach of the Code of Practice and that the selection process itself was unfair, you can make a complaint under Section 8 of the Code.</w:t>
      </w:r>
    </w:p>
    <w:p w14:paraId="0EF584B8" w14:textId="77777777" w:rsidR="00EE668F" w:rsidRPr="00EE668F" w:rsidRDefault="00EE668F" w:rsidP="00EE668F">
      <w:pPr>
        <w:spacing w:after="120" w:line="360" w:lineRule="auto"/>
        <w:rPr>
          <w:rFonts w:cs="Arial"/>
          <w:sz w:val="22"/>
        </w:rPr>
      </w:pPr>
      <w:r w:rsidRPr="00EE668F">
        <w:rPr>
          <w:rFonts w:cs="Arial"/>
          <w:sz w:val="22"/>
        </w:rPr>
        <w:t>You can submit a request for a review under Section 7 OR a complaint under Section 8, but not both.</w:t>
      </w:r>
    </w:p>
    <w:p w14:paraId="7BF14508" w14:textId="77777777" w:rsidR="00EE668F" w:rsidRPr="00EE668F" w:rsidRDefault="00EE668F" w:rsidP="00EE668F">
      <w:pPr>
        <w:autoSpaceDE w:val="0"/>
        <w:autoSpaceDN w:val="0"/>
        <w:adjustRightInd w:val="0"/>
        <w:spacing w:after="120" w:line="360" w:lineRule="auto"/>
        <w:rPr>
          <w:rFonts w:cs="Arial"/>
          <w:iCs/>
          <w:color w:val="000000" w:themeColor="text1"/>
          <w:sz w:val="22"/>
        </w:rPr>
      </w:pPr>
      <w:r w:rsidRPr="00EE668F">
        <w:rPr>
          <w:rFonts w:cs="Arial"/>
          <w:iCs/>
          <w:color w:val="000000" w:themeColor="text1"/>
          <w:sz w:val="22"/>
        </w:rPr>
        <w:t>How to submit a request for a review or complaint</w:t>
      </w:r>
    </w:p>
    <w:p w14:paraId="71F23AF7" w14:textId="77777777" w:rsidR="00EE668F" w:rsidRPr="00EE668F" w:rsidRDefault="00EE668F" w:rsidP="00EE668F">
      <w:pPr>
        <w:spacing w:after="120" w:line="360" w:lineRule="auto"/>
        <w:rPr>
          <w:rFonts w:cs="Arial"/>
          <w:sz w:val="22"/>
        </w:rPr>
      </w:pPr>
      <w:r w:rsidRPr="00EE668F">
        <w:rPr>
          <w:rFonts w:cs="Arial"/>
          <w:sz w:val="22"/>
        </w:rPr>
        <w:t>To submit a request for a review or complaint to the HR/Recruitment team, follow these steps before submitting:</w:t>
      </w:r>
    </w:p>
    <w:p w14:paraId="74CD07B2" w14:textId="77777777" w:rsidR="00EE668F" w:rsidRPr="00EE668F" w:rsidRDefault="00EE668F" w:rsidP="00EE668F">
      <w:pPr>
        <w:numPr>
          <w:ilvl w:val="0"/>
          <w:numId w:val="32"/>
        </w:numPr>
        <w:spacing w:after="120" w:line="360" w:lineRule="auto"/>
        <w:rPr>
          <w:rFonts w:cs="Arial"/>
          <w:sz w:val="22"/>
        </w:rPr>
      </w:pPr>
      <w:r w:rsidRPr="00EE668F">
        <w:rPr>
          <w:rFonts w:cs="Arial"/>
          <w:sz w:val="22"/>
        </w:rPr>
        <w:t>Identify the procedure appropriate to your situation. That is Section 7 or Section 8.</w:t>
      </w:r>
    </w:p>
    <w:p w14:paraId="78AD1C24" w14:textId="77777777" w:rsidR="00EE668F" w:rsidRPr="00EE668F" w:rsidRDefault="00EE668F" w:rsidP="00EE668F">
      <w:pPr>
        <w:numPr>
          <w:ilvl w:val="0"/>
          <w:numId w:val="32"/>
        </w:numPr>
        <w:spacing w:after="120" w:line="360" w:lineRule="auto"/>
        <w:ind w:left="714" w:hanging="357"/>
        <w:rPr>
          <w:rFonts w:cs="Arial"/>
          <w:sz w:val="22"/>
        </w:rPr>
      </w:pPr>
      <w:r w:rsidRPr="00EE668F">
        <w:rPr>
          <w:rFonts w:cs="Arial"/>
          <w:sz w:val="22"/>
        </w:rPr>
        <w:t>Specify if you prefer an informal or formal review.</w:t>
      </w:r>
    </w:p>
    <w:p w14:paraId="241D813F" w14:textId="77777777" w:rsidR="00EE668F" w:rsidRPr="00EE668F" w:rsidRDefault="00EE668F" w:rsidP="00EE668F">
      <w:pPr>
        <w:numPr>
          <w:ilvl w:val="0"/>
          <w:numId w:val="32"/>
        </w:numPr>
        <w:spacing w:after="120" w:line="360" w:lineRule="auto"/>
        <w:ind w:left="714" w:hanging="357"/>
        <w:rPr>
          <w:rFonts w:cs="Arial"/>
          <w:sz w:val="22"/>
        </w:rPr>
      </w:pPr>
      <w:r w:rsidRPr="00EE668F">
        <w:rPr>
          <w:rFonts w:cs="Arial"/>
          <w:sz w:val="22"/>
        </w:rPr>
        <w:t>Clearly explain how the selection process was unfair or applied unfairly to you. The HR / Recruitment team will not examine requests without supporting facts or grounds.</w:t>
      </w:r>
    </w:p>
    <w:p w14:paraId="1AF42495" w14:textId="77777777" w:rsidR="00EE668F" w:rsidRPr="00EE668F" w:rsidRDefault="00EE668F" w:rsidP="00EE668F">
      <w:pPr>
        <w:spacing w:after="120" w:line="360" w:lineRule="auto"/>
        <w:rPr>
          <w:rFonts w:cs="Arial"/>
          <w:sz w:val="22"/>
        </w:rPr>
      </w:pPr>
      <w:r w:rsidRPr="00EE668F">
        <w:rPr>
          <w:rFonts w:cs="Arial"/>
          <w:sz w:val="22"/>
        </w:rPr>
        <w:t>It is recommended you initiate an informal review/complaint first. If you choose not to engage in the informal process, you can proceed directly to the formal stage.</w:t>
      </w:r>
    </w:p>
    <w:p w14:paraId="232C21AD" w14:textId="77777777" w:rsidR="00EE668F" w:rsidRPr="00EE668F" w:rsidRDefault="00EE668F" w:rsidP="00EE668F">
      <w:pPr>
        <w:autoSpaceDE w:val="0"/>
        <w:autoSpaceDN w:val="0"/>
        <w:spacing w:after="120" w:line="360" w:lineRule="auto"/>
        <w:rPr>
          <w:rFonts w:cs="Arial"/>
          <w:iCs/>
          <w:sz w:val="22"/>
        </w:rPr>
      </w:pPr>
      <w:r w:rsidRPr="00EE668F">
        <w:rPr>
          <w:rFonts w:cs="Arial"/>
          <w:iCs/>
          <w:sz w:val="22"/>
        </w:rPr>
        <w:t>The process for submitting a request for a review or complaint is as follows:</w:t>
      </w:r>
    </w:p>
    <w:p w14:paraId="6F14B081" w14:textId="77777777" w:rsidR="00EE668F" w:rsidRPr="00EE668F" w:rsidRDefault="00EE668F" w:rsidP="00EE668F">
      <w:pPr>
        <w:autoSpaceDE w:val="0"/>
        <w:autoSpaceDN w:val="0"/>
        <w:spacing w:after="120" w:line="360" w:lineRule="auto"/>
        <w:rPr>
          <w:rFonts w:cs="Arial"/>
          <w:iCs/>
          <w:sz w:val="22"/>
        </w:rPr>
      </w:pPr>
      <w:r w:rsidRPr="00EE668F">
        <w:rPr>
          <w:rFonts w:cs="Arial"/>
          <w:iCs/>
          <w:sz w:val="22"/>
        </w:rPr>
        <w:t>Informal review / complaint</w:t>
      </w:r>
    </w:p>
    <w:p w14:paraId="07C429B8" w14:textId="77777777" w:rsidR="00EE668F" w:rsidRPr="00EE668F" w:rsidRDefault="00EE668F" w:rsidP="00EE668F">
      <w:pPr>
        <w:autoSpaceDE w:val="0"/>
        <w:autoSpaceDN w:val="0"/>
        <w:spacing w:after="120" w:line="360" w:lineRule="auto"/>
        <w:rPr>
          <w:rFonts w:cs="Arial"/>
          <w:iCs/>
          <w:color w:val="000099"/>
          <w:sz w:val="22"/>
        </w:rPr>
      </w:pPr>
      <w:r w:rsidRPr="00EE668F">
        <w:rPr>
          <w:rFonts w:cs="Arial"/>
          <w:iCs/>
          <w:color w:val="000099"/>
          <w:sz w:val="22"/>
        </w:rPr>
        <w:t xml:space="preserve">Submit your request by email to </w:t>
      </w:r>
      <w:r w:rsidRPr="00EE668F">
        <w:rPr>
          <w:rFonts w:cs="Arial"/>
          <w:color w:val="000099"/>
          <w:sz w:val="22"/>
        </w:rPr>
        <w:t>Maree O’ Hara,</w:t>
      </w:r>
      <w:r w:rsidRPr="00EE668F">
        <w:rPr>
          <w:rFonts w:cs="Arial"/>
          <w:iCs/>
          <w:color w:val="000099"/>
          <w:sz w:val="22"/>
        </w:rPr>
        <w:t xml:space="preserve"> Recruitment Lead (maree.ohara</w:t>
      </w:r>
      <w:hyperlink r:id="rId19" w:history="1">
        <w:r w:rsidRPr="00EE668F">
          <w:rPr>
            <w:rFonts w:cs="Arial"/>
            <w:iCs/>
            <w:color w:val="000099"/>
            <w:sz w:val="22"/>
          </w:rPr>
          <w:t>@hse.ie</w:t>
        </w:r>
      </w:hyperlink>
      <w:r w:rsidRPr="00EE668F">
        <w:rPr>
          <w:rFonts w:cs="Arial"/>
          <w:iCs/>
          <w:color w:val="000099"/>
          <w:sz w:val="22"/>
        </w:rPr>
        <w:t>) within 5 working days of receiving of a decision.</w:t>
      </w:r>
    </w:p>
    <w:p w14:paraId="0B813E34" w14:textId="77777777" w:rsidR="00EE668F" w:rsidRPr="00EE668F" w:rsidRDefault="00EE668F" w:rsidP="00EE668F">
      <w:pPr>
        <w:autoSpaceDE w:val="0"/>
        <w:autoSpaceDN w:val="0"/>
        <w:spacing w:after="120" w:line="360" w:lineRule="auto"/>
        <w:rPr>
          <w:rFonts w:cs="Arial"/>
          <w:iCs/>
          <w:sz w:val="22"/>
        </w:rPr>
      </w:pPr>
      <w:r w:rsidRPr="00EE668F">
        <w:rPr>
          <w:rFonts w:cs="Arial"/>
          <w:iCs/>
          <w:sz w:val="22"/>
        </w:rPr>
        <w:t>Formal review / complaint</w:t>
      </w:r>
    </w:p>
    <w:p w14:paraId="783C19DE" w14:textId="77777777" w:rsidR="00EE668F" w:rsidRPr="00EE668F" w:rsidRDefault="00EE668F" w:rsidP="00EE668F">
      <w:pPr>
        <w:autoSpaceDE w:val="0"/>
        <w:autoSpaceDN w:val="0"/>
        <w:spacing w:after="120" w:line="360" w:lineRule="auto"/>
        <w:rPr>
          <w:rFonts w:cs="Arial"/>
          <w:iCs/>
          <w:color w:val="000099"/>
          <w:sz w:val="22"/>
        </w:rPr>
      </w:pPr>
      <w:r w:rsidRPr="00EE668F">
        <w:rPr>
          <w:rFonts w:cs="Arial"/>
          <w:iCs/>
          <w:color w:val="000099"/>
          <w:sz w:val="22"/>
        </w:rPr>
        <w:t>Submit your request by email to Maree O’ Hara, maree.ohara@hse.ie within 5 working days of receiving of a decision.</w:t>
      </w:r>
    </w:p>
    <w:p w14:paraId="34B956B4" w14:textId="77777777" w:rsidR="00EE668F" w:rsidRPr="00EE668F" w:rsidRDefault="00EE668F" w:rsidP="00EE668F">
      <w:pPr>
        <w:keepNext/>
        <w:keepLines/>
        <w:shd w:val="clear" w:color="auto" w:fill="E2EAE7"/>
        <w:spacing w:before="240" w:after="240"/>
        <w:outlineLvl w:val="0"/>
        <w:rPr>
          <w:rFonts w:eastAsia="Times New Roman" w:cstheme="majorBidi"/>
          <w:color w:val="000000" w:themeColor="text1"/>
          <w:sz w:val="22"/>
          <w:lang w:val="en-GB" w:eastAsia="zh-CN"/>
        </w:rPr>
      </w:pPr>
      <w:bookmarkStart w:id="14" w:name="_Toc210212398"/>
      <w:r w:rsidRPr="00EE668F">
        <w:rPr>
          <w:rFonts w:eastAsia="Times New Roman" w:cstheme="majorBidi"/>
          <w:color w:val="000000" w:themeColor="text1"/>
          <w:sz w:val="22"/>
          <w:lang w:val="en-GB" w:eastAsia="zh-CN"/>
        </w:rPr>
        <w:t>HSE Privacy policy</w:t>
      </w:r>
      <w:bookmarkEnd w:id="14"/>
      <w:r w:rsidRPr="00EE668F">
        <w:rPr>
          <w:rFonts w:eastAsia="Times New Roman" w:cstheme="majorBidi"/>
          <w:color w:val="000000" w:themeColor="text1"/>
          <w:sz w:val="22"/>
          <w:lang w:val="en-GB" w:eastAsia="zh-CN"/>
        </w:rPr>
        <w:t xml:space="preserve">  </w:t>
      </w:r>
    </w:p>
    <w:p w14:paraId="45401760" w14:textId="77777777" w:rsidR="00EE668F" w:rsidRPr="00EE668F" w:rsidRDefault="00EE668F" w:rsidP="00EE668F">
      <w:pPr>
        <w:spacing w:after="120" w:line="360" w:lineRule="auto"/>
        <w:textAlignment w:val="center"/>
        <w:rPr>
          <w:rFonts w:cs="Arial"/>
          <w:sz w:val="22"/>
        </w:rPr>
      </w:pPr>
      <w:r w:rsidRPr="00EE668F">
        <w:rPr>
          <w:rFonts w:cs="Arial"/>
          <w:color w:val="000099"/>
          <w:sz w:val="22"/>
        </w:rPr>
        <w:t xml:space="preserve">Use the </w:t>
      </w:r>
      <w:hyperlink r:id="rId20" w:history="1">
        <w:r w:rsidRPr="00EE668F">
          <w:rPr>
            <w:rFonts w:cs="Arial"/>
            <w:color w:val="0563C1" w:themeColor="hyperlink"/>
            <w:sz w:val="22"/>
            <w:u w:val="single"/>
          </w:rPr>
          <w:t>HSE Privacy notice to candidates</w:t>
        </w:r>
      </w:hyperlink>
      <w:r w:rsidRPr="00EE668F">
        <w:rPr>
          <w:rFonts w:cs="Arial"/>
          <w:color w:val="000099"/>
          <w:sz w:val="22"/>
        </w:rPr>
        <w:t xml:space="preserve"> template to help you prepare your own specific candidate privacy statement for recruitment.</w:t>
      </w:r>
    </w:p>
    <w:p w14:paraId="46CD8B80" w14:textId="77777777" w:rsidR="00EE668F" w:rsidRPr="00EE668F" w:rsidRDefault="00EE668F" w:rsidP="00EE668F">
      <w:pPr>
        <w:rPr>
          <w:rFonts w:ascii="Calibri" w:hAnsi="Calibri"/>
        </w:rPr>
      </w:pPr>
      <w:r w:rsidRPr="00EE668F">
        <w:rPr>
          <w:rFonts w:cs="Arial"/>
          <w:sz w:val="22"/>
        </w:rPr>
        <w:t xml:space="preserve">The </w:t>
      </w:r>
      <w:r w:rsidRPr="00EE668F">
        <w:rPr>
          <w:rFonts w:cs="Arial"/>
          <w:iCs/>
          <w:sz w:val="22"/>
        </w:rPr>
        <w:t xml:space="preserve">HR / Recruitment Team </w:t>
      </w:r>
      <w:r w:rsidRPr="00EE668F">
        <w:rPr>
          <w:rFonts w:cs="Arial"/>
          <w:sz w:val="22"/>
        </w:rPr>
        <w:t xml:space="preserve">is </w:t>
      </w:r>
      <w:r w:rsidRPr="00EE668F">
        <w:rPr>
          <w:rFonts w:cs="Arial"/>
          <w:color w:val="000000"/>
          <w:sz w:val="22"/>
        </w:rPr>
        <w:t xml:space="preserve">committed to protecting your privacy and takes the security of your information very seriously. </w:t>
      </w:r>
      <w:r w:rsidRPr="00EE668F">
        <w:rPr>
          <w:rFonts w:cs="Arial"/>
          <w:sz w:val="22"/>
        </w:rPr>
        <w:t xml:space="preserve">The </w:t>
      </w:r>
      <w:r w:rsidRPr="00EE668F">
        <w:rPr>
          <w:rFonts w:cs="Arial"/>
          <w:iCs/>
          <w:sz w:val="22"/>
        </w:rPr>
        <w:t xml:space="preserve">HR / Recruitment Team </w:t>
      </w:r>
      <w:r w:rsidRPr="00EE668F">
        <w:rPr>
          <w:rFonts w:cs="Arial"/>
          <w:sz w:val="22"/>
        </w:rPr>
        <w:t xml:space="preserve">aims </w:t>
      </w:r>
      <w:r w:rsidRPr="00EE668F">
        <w:rPr>
          <w:rFonts w:cs="Arial"/>
          <w:color w:val="000000"/>
          <w:sz w:val="22"/>
        </w:rPr>
        <w:t xml:space="preserve">to be clear and transparent about the information we collect about you and how we use that information. More information on the HSE Candidate Privacy Policy is available at </w:t>
      </w:r>
      <w:hyperlink r:id="rId21" w:history="1">
        <w:r w:rsidRPr="00EE668F">
          <w:rPr>
            <w:color w:val="0563C1" w:themeColor="hyperlink"/>
            <w:u w:val="single"/>
          </w:rPr>
          <w:t>https://www2.hse.ie/privacy-statement/</w:t>
        </w:r>
      </w:hyperlink>
    </w:p>
    <w:p w14:paraId="566D8E3B" w14:textId="77777777" w:rsidR="00EE668F" w:rsidRPr="00EE668F" w:rsidRDefault="00EE668F" w:rsidP="00EE668F">
      <w:pPr>
        <w:spacing w:after="120" w:line="360" w:lineRule="auto"/>
        <w:textAlignment w:val="center"/>
        <w:rPr>
          <w:rFonts w:cs="Arial"/>
          <w:color w:val="000099"/>
          <w:sz w:val="22"/>
        </w:rPr>
      </w:pPr>
    </w:p>
    <w:p w14:paraId="43F65A61" w14:textId="77777777" w:rsidR="00EE668F" w:rsidRPr="00EE668F" w:rsidRDefault="00EE668F" w:rsidP="00EE668F">
      <w:pPr>
        <w:keepNext/>
        <w:keepLines/>
        <w:shd w:val="clear" w:color="auto" w:fill="E2EAE7"/>
        <w:spacing w:before="240" w:after="240"/>
        <w:outlineLvl w:val="0"/>
        <w:rPr>
          <w:rFonts w:eastAsia="Times New Roman" w:cstheme="majorBidi"/>
          <w:color w:val="000000" w:themeColor="text1"/>
          <w:sz w:val="22"/>
          <w:lang w:val="en-GB" w:eastAsia="zh-CN"/>
        </w:rPr>
      </w:pPr>
      <w:bookmarkStart w:id="15" w:name="_Toc210212399"/>
      <w:r w:rsidRPr="00EE668F">
        <w:rPr>
          <w:rFonts w:eastAsia="Times New Roman" w:cstheme="majorBidi"/>
          <w:color w:val="000000" w:themeColor="text1"/>
          <w:sz w:val="22"/>
          <w:lang w:val="en-GB" w:eastAsia="zh-CN"/>
        </w:rPr>
        <w:t>Superannuation / Pension Information</w:t>
      </w:r>
      <w:bookmarkEnd w:id="15"/>
      <w:r w:rsidRPr="00EE668F">
        <w:rPr>
          <w:rFonts w:eastAsia="Times New Roman" w:cstheme="majorBidi"/>
          <w:color w:val="000000" w:themeColor="text1"/>
          <w:sz w:val="22"/>
          <w:lang w:val="en-GB" w:eastAsia="zh-CN"/>
        </w:rPr>
        <w:t xml:space="preserve"> </w:t>
      </w:r>
    </w:p>
    <w:p w14:paraId="5CF6191F" w14:textId="77777777" w:rsidR="00EE668F" w:rsidRPr="00EE668F" w:rsidRDefault="00EE668F" w:rsidP="00EE668F">
      <w:pPr>
        <w:spacing w:after="120" w:line="360" w:lineRule="auto"/>
        <w:rPr>
          <w:rFonts w:cs="Arial"/>
          <w:sz w:val="22"/>
        </w:rPr>
      </w:pPr>
      <w:r w:rsidRPr="00EE668F">
        <w:rPr>
          <w:rFonts w:cs="Arial"/>
          <w:bCs/>
          <w:sz w:val="22"/>
        </w:rPr>
        <w:t>Persons in receipt of a pension from specified Superannuation Schemes</w:t>
      </w:r>
      <w:r w:rsidRPr="00EE668F">
        <w:rPr>
          <w:rFonts w:cs="Arial"/>
          <w:sz w:val="22"/>
        </w:rPr>
        <w:t xml:space="preserve"> </w:t>
      </w:r>
    </w:p>
    <w:p w14:paraId="682EAAF4" w14:textId="77777777" w:rsidR="00EE668F" w:rsidRPr="00EE668F" w:rsidRDefault="00EE668F" w:rsidP="00EE668F">
      <w:pPr>
        <w:spacing w:after="120" w:line="360" w:lineRule="auto"/>
        <w:rPr>
          <w:rFonts w:cs="Arial"/>
          <w:sz w:val="22"/>
        </w:rPr>
      </w:pPr>
      <w:r w:rsidRPr="00EE668F">
        <w:rPr>
          <w:rFonts w:cs="Arial"/>
          <w:sz w:val="22"/>
        </w:rPr>
        <w:t xml:space="preserve">Former Health Service and Irish Public Sector employees must adhere to the relevant prohibition of re-employment provisions where they have previously availed of an enhanced or Incentivised Voluntary Early Retirement or redundancy from the Irish public service and should also informed themselves of the impact of returning to employment after Ill Health Retirement from any of the following pension schemes: </w:t>
      </w:r>
    </w:p>
    <w:p w14:paraId="616133AC" w14:textId="77777777" w:rsidR="00EE668F" w:rsidRPr="00EE668F" w:rsidRDefault="00EE668F" w:rsidP="00EE668F">
      <w:pPr>
        <w:numPr>
          <w:ilvl w:val="0"/>
          <w:numId w:val="33"/>
        </w:numPr>
        <w:spacing w:after="120" w:line="360" w:lineRule="auto"/>
        <w:contextualSpacing/>
        <w:rPr>
          <w:rFonts w:cs="Arial"/>
          <w:sz w:val="22"/>
        </w:rPr>
      </w:pPr>
      <w:r w:rsidRPr="00EE668F">
        <w:rPr>
          <w:rFonts w:cs="Arial"/>
          <w:sz w:val="22"/>
        </w:rPr>
        <w:t>Local Government Superannuation Scheme (LGSS)</w:t>
      </w:r>
    </w:p>
    <w:p w14:paraId="69082FF0" w14:textId="77777777" w:rsidR="00EE668F" w:rsidRPr="00EE668F" w:rsidRDefault="00EE668F" w:rsidP="00EE668F">
      <w:pPr>
        <w:numPr>
          <w:ilvl w:val="0"/>
          <w:numId w:val="33"/>
        </w:numPr>
        <w:spacing w:after="120" w:line="360" w:lineRule="auto"/>
        <w:contextualSpacing/>
        <w:rPr>
          <w:rFonts w:cs="Arial"/>
          <w:sz w:val="22"/>
        </w:rPr>
      </w:pPr>
      <w:r w:rsidRPr="00EE668F">
        <w:rPr>
          <w:rFonts w:cs="Arial"/>
          <w:sz w:val="22"/>
        </w:rPr>
        <w:t>Health Service Executive Employee Superannuation Scheme</w:t>
      </w:r>
    </w:p>
    <w:p w14:paraId="7A23FDF3" w14:textId="77777777" w:rsidR="00EE668F" w:rsidRPr="00EE668F" w:rsidRDefault="00EE668F" w:rsidP="00EE668F">
      <w:pPr>
        <w:numPr>
          <w:ilvl w:val="0"/>
          <w:numId w:val="33"/>
        </w:numPr>
        <w:spacing w:after="120" w:line="360" w:lineRule="auto"/>
        <w:contextualSpacing/>
        <w:rPr>
          <w:rFonts w:cs="Arial"/>
          <w:sz w:val="22"/>
        </w:rPr>
      </w:pPr>
      <w:r w:rsidRPr="00EE668F">
        <w:rPr>
          <w:rFonts w:cs="Arial"/>
          <w:sz w:val="22"/>
        </w:rPr>
        <w:t>Voluntary Hospitals Superannuation Scheme (VHSS Officers/Non Officers)</w:t>
      </w:r>
    </w:p>
    <w:p w14:paraId="51D24578" w14:textId="77777777" w:rsidR="00EE668F" w:rsidRPr="00EE668F" w:rsidRDefault="00EE668F" w:rsidP="00EE668F">
      <w:pPr>
        <w:numPr>
          <w:ilvl w:val="0"/>
          <w:numId w:val="33"/>
        </w:numPr>
        <w:spacing w:after="120" w:line="360" w:lineRule="auto"/>
        <w:contextualSpacing/>
        <w:rPr>
          <w:rFonts w:cs="Arial"/>
          <w:sz w:val="22"/>
        </w:rPr>
      </w:pPr>
      <w:r w:rsidRPr="00EE668F">
        <w:rPr>
          <w:rFonts w:cs="Arial"/>
          <w:sz w:val="22"/>
        </w:rPr>
        <w:t>Nominated Health Agencies Superannuation Scheme (NHASS)</w:t>
      </w:r>
    </w:p>
    <w:p w14:paraId="0ABFDF8B" w14:textId="77777777" w:rsidR="00EE668F" w:rsidRPr="00EE668F" w:rsidRDefault="00EE668F" w:rsidP="00EE668F">
      <w:pPr>
        <w:numPr>
          <w:ilvl w:val="0"/>
          <w:numId w:val="33"/>
        </w:numPr>
        <w:spacing w:after="120" w:line="360" w:lineRule="auto"/>
        <w:contextualSpacing/>
        <w:rPr>
          <w:rFonts w:cs="Arial"/>
          <w:sz w:val="22"/>
        </w:rPr>
      </w:pPr>
      <w:r w:rsidRPr="00EE668F">
        <w:rPr>
          <w:rFonts w:cs="Arial"/>
          <w:sz w:val="22"/>
        </w:rPr>
        <w:t>Other Irish Public Service or Civil Service Superannuation Scheme</w:t>
      </w:r>
    </w:p>
    <w:p w14:paraId="7DEF8DE4" w14:textId="77777777" w:rsidR="00EE668F" w:rsidRPr="00EE668F" w:rsidRDefault="00EE668F" w:rsidP="00EE668F">
      <w:pPr>
        <w:spacing w:after="120" w:line="360" w:lineRule="auto"/>
        <w:rPr>
          <w:rFonts w:cs="Arial"/>
          <w:sz w:val="22"/>
        </w:rPr>
      </w:pPr>
      <w:r w:rsidRPr="00EE668F">
        <w:rPr>
          <w:rFonts w:cs="Arial"/>
          <w:sz w:val="22"/>
        </w:rPr>
        <w:t xml:space="preserve">Among the Voluntary Early Retirement Schemes referred to above are the following: </w:t>
      </w:r>
    </w:p>
    <w:p w14:paraId="6A235F15" w14:textId="77777777" w:rsidR="00EE668F" w:rsidRPr="00EE668F" w:rsidRDefault="00EE668F" w:rsidP="00EE668F">
      <w:pPr>
        <w:numPr>
          <w:ilvl w:val="0"/>
          <w:numId w:val="33"/>
        </w:numPr>
        <w:spacing w:after="120" w:line="360" w:lineRule="auto"/>
        <w:contextualSpacing/>
        <w:rPr>
          <w:rFonts w:cs="Arial"/>
          <w:sz w:val="22"/>
        </w:rPr>
      </w:pPr>
      <w:r w:rsidRPr="00EE668F">
        <w:rPr>
          <w:rFonts w:cs="Arial"/>
          <w:sz w:val="22"/>
        </w:rPr>
        <w:t>Incentivised Scheme of Early Retirement (ISER)</w:t>
      </w:r>
    </w:p>
    <w:p w14:paraId="6A03A130" w14:textId="77777777" w:rsidR="00EE668F" w:rsidRPr="00EE668F" w:rsidRDefault="00EE668F" w:rsidP="00EE668F">
      <w:pPr>
        <w:numPr>
          <w:ilvl w:val="0"/>
          <w:numId w:val="33"/>
        </w:numPr>
        <w:spacing w:after="120" w:line="360" w:lineRule="auto"/>
        <w:contextualSpacing/>
        <w:rPr>
          <w:rFonts w:cs="Arial"/>
          <w:sz w:val="22"/>
        </w:rPr>
      </w:pPr>
      <w:r w:rsidRPr="00EE668F">
        <w:rPr>
          <w:rFonts w:cs="Arial"/>
          <w:sz w:val="22"/>
        </w:rPr>
        <w:t>Voluntary Early Retirement Scheme 2010 (VER)</w:t>
      </w:r>
    </w:p>
    <w:p w14:paraId="284B923E" w14:textId="77777777" w:rsidR="00EE668F" w:rsidRPr="00EE668F" w:rsidRDefault="00EE668F" w:rsidP="00EE668F">
      <w:pPr>
        <w:spacing w:after="120" w:line="360" w:lineRule="auto"/>
        <w:rPr>
          <w:rFonts w:cs="Arial"/>
          <w:sz w:val="22"/>
        </w:rPr>
      </w:pPr>
      <w:r w:rsidRPr="00EE668F">
        <w:rPr>
          <w:rFonts w:cs="Arial"/>
          <w:sz w:val="22"/>
        </w:rPr>
        <w:t xml:space="preserve">Prospective candidates must satisfy themselves as to their eligibility for employment by the Health Service Executive before applying / competing for posts for this recruitment campaign. </w:t>
      </w:r>
    </w:p>
    <w:p w14:paraId="76362C43" w14:textId="77777777" w:rsidR="00EE668F" w:rsidRPr="00EE668F" w:rsidRDefault="00EE668F" w:rsidP="00EE668F">
      <w:pPr>
        <w:spacing w:after="120" w:line="360" w:lineRule="auto"/>
        <w:jc w:val="both"/>
        <w:rPr>
          <w:rFonts w:cs="Arial"/>
          <w:sz w:val="22"/>
        </w:rPr>
      </w:pPr>
      <w:r w:rsidRPr="00EE668F">
        <w:rPr>
          <w:rFonts w:cs="Arial"/>
          <w:sz w:val="22"/>
        </w:rPr>
        <w:t xml:space="preserve">Pension Abatement </w:t>
      </w:r>
    </w:p>
    <w:p w14:paraId="174CFB15" w14:textId="77777777" w:rsidR="00EE668F" w:rsidRPr="00EE668F" w:rsidRDefault="00EE668F" w:rsidP="00EE668F">
      <w:pPr>
        <w:spacing w:after="120" w:line="360" w:lineRule="auto"/>
        <w:jc w:val="both"/>
        <w:rPr>
          <w:rFonts w:cs="Arial"/>
          <w:sz w:val="22"/>
        </w:rPr>
      </w:pPr>
      <w:r w:rsidRPr="00EE668F">
        <w:rPr>
          <w:rFonts w:cs="Arial"/>
          <w:sz w:val="22"/>
        </w:rPr>
        <w:t xml:space="preserve">If you have been employed in the Irish Civil or Public Service and are entitled to, or in receipt of, a pension from the Civil or Public Service; or where a Civil/Public Service pension comes into payment during your re-employment; that pension will be subject to abatement in accordance with Section 52 of the Public Service Pensions (Single Scheme and other Provisions) Act 2012. </w:t>
      </w:r>
    </w:p>
    <w:p w14:paraId="7F49081A" w14:textId="77777777" w:rsidR="00EE668F" w:rsidRPr="00EE668F" w:rsidRDefault="00EE668F" w:rsidP="00EE668F">
      <w:pPr>
        <w:spacing w:after="120" w:line="360" w:lineRule="auto"/>
        <w:jc w:val="both"/>
        <w:rPr>
          <w:rFonts w:cs="Arial"/>
          <w:sz w:val="22"/>
        </w:rPr>
      </w:pPr>
      <w:r w:rsidRPr="00EE668F">
        <w:rPr>
          <w:rFonts w:cs="Arial"/>
          <w:sz w:val="22"/>
        </w:rPr>
        <w:t xml:space="preserve">Abatement ensures that a public service pensioner’s gross public service income, that is the public service pension(s) which the pensioner receives, combined with their remuneration in their new public service job, does not exceed the ‘relevant former pensionable remuneration’ (that is the rate of remuneration at retirement uprated to current day value) they would have received had they continued to serve in their former position. </w:t>
      </w:r>
      <w:r w:rsidRPr="00EE668F">
        <w:rPr>
          <w:rFonts w:cs="Arial"/>
          <w:sz w:val="22"/>
        </w:rPr>
        <w:c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2FC8C57B" w14:textId="77777777" w:rsidR="00EE668F" w:rsidRPr="00EE668F" w:rsidRDefault="00EE668F" w:rsidP="00EE668F">
      <w:pPr>
        <w:spacing w:after="120" w:line="360" w:lineRule="auto"/>
        <w:jc w:val="both"/>
        <w:rPr>
          <w:rFonts w:cs="Arial"/>
          <w:sz w:val="22"/>
        </w:rPr>
      </w:pPr>
      <w:r w:rsidRPr="00EE668F">
        <w:rPr>
          <w:rFonts w:cs="Arial"/>
          <w:sz w:val="22"/>
        </w:rPr>
        <w:t>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 Further guidance on the application of Pension Abatement in the Irish Public Service is set out in Department of Public Expenditure, NDP Delivery &amp; Reform Circular Letter 24/2022.</w:t>
      </w:r>
    </w:p>
    <w:p w14:paraId="444CD939" w14:textId="77777777" w:rsidR="00EE668F" w:rsidRPr="00EE668F" w:rsidRDefault="00EE668F" w:rsidP="00EE668F">
      <w:pPr>
        <w:autoSpaceDE w:val="0"/>
        <w:autoSpaceDN w:val="0"/>
        <w:adjustRightInd w:val="0"/>
        <w:spacing w:after="120" w:line="360" w:lineRule="auto"/>
        <w:jc w:val="both"/>
        <w:rPr>
          <w:rFonts w:cs="Arial"/>
          <w:color w:val="000000"/>
          <w:sz w:val="22"/>
        </w:rPr>
      </w:pPr>
      <w:r w:rsidRPr="00EE668F">
        <w:rPr>
          <w:rFonts w:cs="Arial"/>
          <w:color w:val="000000"/>
          <w:sz w:val="22"/>
        </w:rPr>
        <w:t xml:space="preserve">You will be required to complete a Section 51 Declaration Form at Pre-Employment Clearances stage (Recruitment Stage 2) prior to issue of contract. If you declare that you are in receipt of a Civil / Public Service pension or one will come into payment during the period of re-employment you will be required to complete a Pension Abatement Assessment Form. </w:t>
      </w:r>
    </w:p>
    <w:p w14:paraId="53363BDE" w14:textId="77777777" w:rsidR="00EE668F" w:rsidRPr="00EE668F" w:rsidRDefault="00EE668F" w:rsidP="00EE668F">
      <w:pPr>
        <w:autoSpaceDE w:val="0"/>
        <w:autoSpaceDN w:val="0"/>
        <w:adjustRightInd w:val="0"/>
        <w:spacing w:after="120" w:line="360" w:lineRule="auto"/>
        <w:jc w:val="both"/>
        <w:rPr>
          <w:rFonts w:cs="Arial"/>
          <w:color w:val="000000"/>
          <w:sz w:val="22"/>
        </w:rPr>
      </w:pPr>
      <w:r w:rsidRPr="00EE668F">
        <w:rPr>
          <w:rFonts w:cs="Arial"/>
          <w:color w:val="000000"/>
          <w:sz w:val="22"/>
        </w:rPr>
        <w:t xml:space="preserve">The Pension Abatement Assessment Form will be completed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2A39D85" w14:textId="77777777" w:rsidR="00EE668F" w:rsidRPr="00EE668F" w:rsidRDefault="00EE668F" w:rsidP="00EE668F">
      <w:pPr>
        <w:autoSpaceDE w:val="0"/>
        <w:autoSpaceDN w:val="0"/>
        <w:adjustRightInd w:val="0"/>
        <w:spacing w:after="120" w:line="360" w:lineRule="auto"/>
        <w:jc w:val="both"/>
        <w:rPr>
          <w:rFonts w:cs="Arial"/>
          <w:color w:val="000000"/>
          <w:sz w:val="22"/>
        </w:rPr>
      </w:pPr>
      <w:r w:rsidRPr="00EE668F">
        <w:rPr>
          <w:rFonts w:cs="Arial"/>
          <w:color w:val="000000"/>
          <w:sz w:val="22"/>
        </w:rPr>
        <w:t xml:space="preserve">Where the HSE / Tusla are both the Pension Paying Authority and the prospective employer the pension abatement assessment will be prepared by HSE National Pension Payments and the recruiter will share the estimated pension abatement calculation with you. This estimate will be based on the information provided by the Recruiter and will therefore be subject to change on confirmation of agreed terms at commencement of employment. </w:t>
      </w:r>
    </w:p>
    <w:p w14:paraId="39DEEA68" w14:textId="77777777" w:rsidR="00EE668F" w:rsidRPr="00EE668F" w:rsidRDefault="00EE668F" w:rsidP="00EE668F">
      <w:pPr>
        <w:autoSpaceDE w:val="0"/>
        <w:autoSpaceDN w:val="0"/>
        <w:adjustRightInd w:val="0"/>
        <w:spacing w:after="120" w:line="360" w:lineRule="auto"/>
        <w:jc w:val="both"/>
        <w:rPr>
          <w:rFonts w:cs="Arial"/>
          <w:color w:val="000000"/>
          <w:sz w:val="22"/>
        </w:rPr>
      </w:pPr>
      <w:r w:rsidRPr="00EE668F">
        <w:rPr>
          <w:rFonts w:cs="Arial"/>
          <w:color w:val="000000"/>
          <w:sz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you should provide to your Pension Paying Authority. </w:t>
      </w:r>
    </w:p>
    <w:p w14:paraId="4791340E" w14:textId="77777777" w:rsidR="00884AF1" w:rsidRPr="003F337F" w:rsidRDefault="00884AF1" w:rsidP="00AD732D">
      <w:pPr>
        <w:spacing w:before="240" w:after="120" w:line="240" w:lineRule="auto"/>
        <w:rPr>
          <w:rFonts w:cs="Arial"/>
          <w:szCs w:val="20"/>
        </w:rPr>
      </w:pPr>
    </w:p>
    <w:p w14:paraId="42005E46" w14:textId="5D24F37C" w:rsidR="00335ABF" w:rsidRPr="003F337F" w:rsidRDefault="00335ABF" w:rsidP="00AD732D">
      <w:pPr>
        <w:spacing w:before="240" w:after="120" w:line="240" w:lineRule="auto"/>
        <w:rPr>
          <w:rFonts w:cs="Arial"/>
          <w:szCs w:val="20"/>
        </w:rPr>
      </w:pPr>
      <w:r w:rsidRPr="003F337F">
        <w:rPr>
          <w:rFonts w:cs="Arial"/>
          <w:szCs w:val="20"/>
        </w:rPr>
        <w:br w:type="page"/>
      </w:r>
    </w:p>
    <w:p w14:paraId="20D5C121" w14:textId="20F912FE" w:rsidR="00BA76E6" w:rsidRPr="003F337F" w:rsidRDefault="002E719E" w:rsidP="002A2EF6">
      <w:pPr>
        <w:pStyle w:val="Heading1"/>
        <w:spacing w:line="240" w:lineRule="auto"/>
        <w:rPr>
          <w:rFonts w:cs="Arial"/>
          <w:szCs w:val="20"/>
        </w:rPr>
      </w:pPr>
      <w:bookmarkStart w:id="16" w:name="_Toc190856419"/>
      <w:r w:rsidRPr="003F337F">
        <w:rPr>
          <w:rFonts w:cs="Arial"/>
          <w:szCs w:val="20"/>
        </w:rPr>
        <w:t xml:space="preserve">Appendices: </w:t>
      </w:r>
      <w:r w:rsidR="00BA76E6" w:rsidRPr="003F337F">
        <w:rPr>
          <w:rFonts w:cs="Arial"/>
          <w:szCs w:val="20"/>
        </w:rPr>
        <w:t xml:space="preserve">Supplementary </w:t>
      </w:r>
      <w:r w:rsidR="00952BDC" w:rsidRPr="003F337F">
        <w:rPr>
          <w:rFonts w:cs="Arial"/>
          <w:szCs w:val="20"/>
        </w:rPr>
        <w:t>recruitment and selection process information</w:t>
      </w:r>
      <w:bookmarkEnd w:id="16"/>
      <w:r w:rsidR="00952BDC" w:rsidRPr="003F337F">
        <w:rPr>
          <w:rFonts w:cs="Arial"/>
          <w:szCs w:val="20"/>
        </w:rPr>
        <w:t xml:space="preserve"> </w:t>
      </w:r>
    </w:p>
    <w:p w14:paraId="5107A873" w14:textId="2770D48E" w:rsidR="00BA76E6" w:rsidRPr="003F337F" w:rsidRDefault="002E719E" w:rsidP="002A2EF6">
      <w:pPr>
        <w:pStyle w:val="Heading2"/>
      </w:pPr>
      <w:bookmarkStart w:id="17" w:name="_Appendix_1:_Eligibility"/>
      <w:bookmarkStart w:id="18" w:name="_Toc190856420"/>
      <w:bookmarkEnd w:id="17"/>
      <w:r w:rsidRPr="003F337F">
        <w:t xml:space="preserve">Appendix 1: </w:t>
      </w:r>
      <w:r w:rsidR="00BA76E6" w:rsidRPr="003F337F">
        <w:t>Eligibility Criteria</w:t>
      </w:r>
      <w:bookmarkEnd w:id="18"/>
    </w:p>
    <w:p w14:paraId="40708240" w14:textId="6183527B" w:rsidR="00BA76E6" w:rsidRPr="003F337F" w:rsidRDefault="00316603" w:rsidP="00AD732D">
      <w:pPr>
        <w:spacing w:before="240" w:after="120" w:line="240" w:lineRule="auto"/>
        <w:rPr>
          <w:rFonts w:cs="Arial"/>
          <w:color w:val="000099"/>
          <w:szCs w:val="20"/>
        </w:rPr>
      </w:pPr>
      <w:r w:rsidRPr="003F337F">
        <w:rPr>
          <w:rFonts w:cs="Arial"/>
          <w:szCs w:val="20"/>
        </w:rPr>
        <w:t xml:space="preserve">Please refer to the </w:t>
      </w:r>
      <w:hyperlink r:id="rId22" w:history="1">
        <w:r w:rsidRPr="003F337F">
          <w:rPr>
            <w:rStyle w:val="Hyperlink"/>
            <w:rFonts w:cs="Arial"/>
            <w:szCs w:val="20"/>
          </w:rPr>
          <w:t>Eligibility Criteria</w:t>
        </w:r>
      </w:hyperlink>
      <w:r w:rsidRPr="003F337F">
        <w:rPr>
          <w:rFonts w:cs="Arial"/>
          <w:color w:val="000099"/>
          <w:szCs w:val="20"/>
        </w:rPr>
        <w:t xml:space="preserve"> </w:t>
      </w:r>
      <w:r w:rsidR="006219B3" w:rsidRPr="003F337F">
        <w:rPr>
          <w:rFonts w:cs="Arial"/>
          <w:szCs w:val="20"/>
        </w:rPr>
        <w:t>provided by National HR:</w:t>
      </w:r>
      <w:r w:rsidRPr="003F337F">
        <w:rPr>
          <w:rFonts w:cs="Arial"/>
          <w:szCs w:val="20"/>
        </w:rPr>
        <w:t xml:space="preserve"> </w:t>
      </w:r>
    </w:p>
    <w:p w14:paraId="55A91EE3" w14:textId="77777777" w:rsidR="0045368E" w:rsidRPr="003F337F" w:rsidRDefault="0045368E" w:rsidP="0045368E">
      <w:pPr>
        <w:pStyle w:val="ListParagraph"/>
        <w:ind w:left="0" w:right="-66"/>
        <w:rPr>
          <w:rFonts w:cs="Arial"/>
          <w:b/>
          <w:iCs/>
          <w:szCs w:val="20"/>
          <w:u w:val="single"/>
        </w:rPr>
      </w:pPr>
    </w:p>
    <w:p w14:paraId="1645343C" w14:textId="77777777" w:rsidR="00492562" w:rsidRPr="003F337F" w:rsidRDefault="00492562" w:rsidP="00492562">
      <w:pPr>
        <w:pStyle w:val="ListParagraph"/>
        <w:ind w:left="0" w:right="-66"/>
        <w:rPr>
          <w:rFonts w:cs="Arial"/>
          <w:b/>
          <w:iCs/>
          <w:szCs w:val="20"/>
          <w:u w:val="single"/>
        </w:rPr>
      </w:pPr>
    </w:p>
    <w:p w14:paraId="4BC7C26D" w14:textId="2B1CBE6A" w:rsidR="004926F0" w:rsidRPr="004926F0" w:rsidRDefault="003F337F" w:rsidP="004926F0">
      <w:pPr>
        <w:jc w:val="both"/>
        <w:rPr>
          <w:rFonts w:cs="Arial"/>
          <w:b/>
          <w:szCs w:val="20"/>
        </w:rPr>
      </w:pPr>
      <w:r w:rsidRPr="003F337F">
        <w:rPr>
          <w:rFonts w:cs="Arial"/>
          <w:b/>
          <w:szCs w:val="20"/>
        </w:rPr>
        <w:t>Candidates must on the latest date for receiving completed application forms for the office possess:</w:t>
      </w:r>
    </w:p>
    <w:p w14:paraId="497AAF35" w14:textId="77777777" w:rsidR="004926F0" w:rsidRPr="00685FAE" w:rsidRDefault="004926F0" w:rsidP="004926F0">
      <w:pPr>
        <w:pStyle w:val="ListParagraph"/>
        <w:numPr>
          <w:ilvl w:val="0"/>
          <w:numId w:val="44"/>
        </w:numPr>
        <w:spacing w:after="120" w:line="240" w:lineRule="auto"/>
        <w:contextualSpacing w:val="0"/>
        <w:jc w:val="both"/>
        <w:rPr>
          <w:rFonts w:cs="Arial"/>
          <w:b/>
          <w:u w:val="single"/>
        </w:rPr>
      </w:pPr>
      <w:r>
        <w:rPr>
          <w:rFonts w:cs="Arial"/>
          <w:b/>
          <w:u w:val="single"/>
        </w:rPr>
        <w:t xml:space="preserve">Statutory Registration, </w:t>
      </w:r>
      <w:r w:rsidRPr="00685FAE">
        <w:rPr>
          <w:rFonts w:cs="Arial"/>
          <w:b/>
          <w:u w:val="single"/>
        </w:rPr>
        <w:t>Professional Qualifications, Experience etc.</w:t>
      </w:r>
    </w:p>
    <w:p w14:paraId="02A05568" w14:textId="77777777" w:rsidR="004926F0" w:rsidRPr="00092679" w:rsidRDefault="004926F0" w:rsidP="004926F0">
      <w:pPr>
        <w:autoSpaceDE w:val="0"/>
        <w:autoSpaceDN w:val="0"/>
        <w:adjustRightInd w:val="0"/>
        <w:spacing w:after="120"/>
        <w:jc w:val="both"/>
        <w:rPr>
          <w:rFonts w:cs="Arial"/>
          <w:lang w:eastAsia="en-IE"/>
        </w:rPr>
      </w:pPr>
      <w:r w:rsidRPr="00092679">
        <w:rPr>
          <w:rFonts w:cs="Arial"/>
          <w:lang w:eastAsia="en-IE"/>
        </w:rPr>
        <w:t xml:space="preserve">(a) </w:t>
      </w:r>
    </w:p>
    <w:p w14:paraId="5BF91F64" w14:textId="77777777" w:rsidR="004926F0" w:rsidRPr="001778A2" w:rsidRDefault="004926F0" w:rsidP="004926F0">
      <w:pPr>
        <w:numPr>
          <w:ilvl w:val="0"/>
          <w:numId w:val="45"/>
        </w:numPr>
        <w:autoSpaceDE w:val="0"/>
        <w:autoSpaceDN w:val="0"/>
        <w:adjustRightInd w:val="0"/>
        <w:spacing w:after="120" w:line="240" w:lineRule="auto"/>
        <w:jc w:val="both"/>
        <w:rPr>
          <w:rFonts w:cs="Arial"/>
          <w:color w:val="000000"/>
          <w:lang w:eastAsia="en-IE"/>
        </w:rPr>
      </w:pPr>
      <w:r w:rsidRPr="001778A2">
        <w:rPr>
          <w:rFonts w:cs="Arial"/>
          <w:color w:val="000000"/>
          <w:lang w:eastAsia="en-IE"/>
        </w:rPr>
        <w:t>Be a registered nurse</w:t>
      </w:r>
      <w:r>
        <w:rPr>
          <w:rFonts w:cs="Arial"/>
          <w:color w:val="000000"/>
          <w:lang w:eastAsia="en-IE"/>
        </w:rPr>
        <w:t>/midwife</w:t>
      </w:r>
      <w:r w:rsidRPr="001778A2">
        <w:rPr>
          <w:rFonts w:cs="Arial"/>
          <w:color w:val="000000"/>
          <w:lang w:eastAsia="en-IE"/>
        </w:rPr>
        <w:t xml:space="preserve"> on the active Register of Nurses and Midwives held by An Bord Altranais agus Cnáimhseachais na h</w:t>
      </w:r>
      <w:r>
        <w:rPr>
          <w:rFonts w:cs="Arial"/>
          <w:color w:val="000000"/>
          <w:lang w:eastAsia="en-IE"/>
        </w:rPr>
        <w:t xml:space="preserve">Éireann (Nursing and Midwifery </w:t>
      </w:r>
      <w:r w:rsidRPr="001778A2">
        <w:rPr>
          <w:rFonts w:cs="Arial"/>
          <w:color w:val="000000"/>
          <w:lang w:eastAsia="en-IE"/>
        </w:rPr>
        <w:t>Board of Ireland) or be eligible to be so registered.</w:t>
      </w:r>
    </w:p>
    <w:p w14:paraId="7F362A66" w14:textId="284300C1" w:rsidR="004926F0" w:rsidRPr="000E2FC1" w:rsidRDefault="004926F0" w:rsidP="004926F0">
      <w:pPr>
        <w:spacing w:after="120"/>
        <w:jc w:val="both"/>
        <w:rPr>
          <w:rFonts w:cs="Arial"/>
          <w:b/>
        </w:rPr>
      </w:pPr>
      <w:r>
        <w:rPr>
          <w:rFonts w:cs="Arial"/>
          <w:b/>
        </w:rPr>
        <w:t xml:space="preserve">                                                                                 AND</w:t>
      </w:r>
    </w:p>
    <w:p w14:paraId="5C05918D" w14:textId="77777777" w:rsidR="004926F0" w:rsidRPr="00092679" w:rsidRDefault="004926F0" w:rsidP="004926F0">
      <w:pPr>
        <w:numPr>
          <w:ilvl w:val="0"/>
          <w:numId w:val="45"/>
        </w:numPr>
        <w:autoSpaceDE w:val="0"/>
        <w:autoSpaceDN w:val="0"/>
        <w:adjustRightInd w:val="0"/>
        <w:spacing w:after="120" w:line="240" w:lineRule="auto"/>
        <w:jc w:val="both"/>
        <w:rPr>
          <w:rFonts w:cs="Arial"/>
          <w:color w:val="000000"/>
        </w:rPr>
      </w:pPr>
      <w:r w:rsidRPr="00092679">
        <w:rPr>
          <w:rFonts w:cs="Arial"/>
          <w:color w:val="000000"/>
          <w:lang w:eastAsia="en-IE"/>
        </w:rPr>
        <w:t>Be registered in</w:t>
      </w:r>
      <w:r>
        <w:rPr>
          <w:rFonts w:cs="Arial"/>
          <w:color w:val="000000"/>
          <w:lang w:eastAsia="en-IE"/>
        </w:rPr>
        <w:t xml:space="preserve"> the</w:t>
      </w:r>
      <w:r w:rsidRPr="00DD6CAD">
        <w:rPr>
          <w:rFonts w:cs="Arial"/>
          <w:color w:val="000000"/>
          <w:lang w:eastAsia="en-IE"/>
        </w:rPr>
        <w:t xml:space="preserve"> Division </w:t>
      </w:r>
      <w:r w:rsidRPr="00092679">
        <w:rPr>
          <w:rFonts w:cs="Arial"/>
          <w:color w:val="000000"/>
          <w:lang w:eastAsia="en-IE"/>
        </w:rPr>
        <w:t>of the regist</w:t>
      </w:r>
      <w:r>
        <w:rPr>
          <w:rFonts w:cs="Arial"/>
          <w:color w:val="000000"/>
          <w:lang w:eastAsia="en-IE"/>
        </w:rPr>
        <w:t>er of Nursing and Midwifery board of Ireland (</w:t>
      </w:r>
      <w:r w:rsidRPr="001778A2">
        <w:rPr>
          <w:rFonts w:cs="Arial"/>
          <w:color w:val="000000"/>
          <w:lang w:eastAsia="en-IE"/>
        </w:rPr>
        <w:t>An Bord Altranais agus Cnáimhseachais na h</w:t>
      </w:r>
      <w:r>
        <w:rPr>
          <w:rFonts w:cs="Arial"/>
          <w:color w:val="000000"/>
          <w:lang w:eastAsia="en-IE"/>
        </w:rPr>
        <w:t>Éireann) Register for which the application is being made or be entitled to be so registered</w:t>
      </w:r>
    </w:p>
    <w:p w14:paraId="5CADA9DC" w14:textId="4BA6E94C" w:rsidR="004926F0" w:rsidRPr="000E2FC1" w:rsidRDefault="004926F0" w:rsidP="004926F0">
      <w:pPr>
        <w:autoSpaceDE w:val="0"/>
        <w:autoSpaceDN w:val="0"/>
        <w:adjustRightInd w:val="0"/>
        <w:spacing w:after="120"/>
        <w:jc w:val="both"/>
        <w:rPr>
          <w:rFonts w:cs="Arial"/>
          <w:b/>
          <w:bCs/>
          <w:color w:val="000000"/>
          <w:lang w:eastAsia="en-IE"/>
        </w:rPr>
      </w:pPr>
      <w:r>
        <w:rPr>
          <w:rFonts w:cs="Arial"/>
          <w:b/>
          <w:bCs/>
          <w:color w:val="000000"/>
          <w:lang w:eastAsia="en-IE"/>
        </w:rPr>
        <w:t xml:space="preserve">                                                                                  </w:t>
      </w:r>
      <w:r w:rsidRPr="000E2FC1">
        <w:rPr>
          <w:rFonts w:cs="Arial"/>
          <w:b/>
          <w:bCs/>
          <w:color w:val="000000"/>
          <w:lang w:eastAsia="en-IE"/>
        </w:rPr>
        <w:t>OR</w:t>
      </w:r>
    </w:p>
    <w:p w14:paraId="0D5A3C62" w14:textId="77777777" w:rsidR="004926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Pr>
          <w:rFonts w:cs="Arial"/>
          <w:color w:val="000000"/>
          <w:lang w:eastAsia="en-IE"/>
        </w:rPr>
        <w:t>In exceptional circumstances, which will be assessed on a case by case basis be registered in another Division of the register of Nurses and Midwives.</w:t>
      </w:r>
    </w:p>
    <w:p w14:paraId="59CB3ED0" w14:textId="046A7689" w:rsidR="004926F0" w:rsidRPr="000E2FC1" w:rsidRDefault="004926F0" w:rsidP="004926F0">
      <w:pPr>
        <w:pStyle w:val="ListParagraph"/>
        <w:autoSpaceDE w:val="0"/>
        <w:autoSpaceDN w:val="0"/>
        <w:adjustRightInd w:val="0"/>
        <w:spacing w:after="120"/>
        <w:contextualSpacing w:val="0"/>
        <w:jc w:val="both"/>
        <w:rPr>
          <w:rFonts w:cs="Arial"/>
          <w:b/>
          <w:color w:val="000000"/>
          <w:lang w:eastAsia="en-IE"/>
        </w:rPr>
      </w:pPr>
      <w:r>
        <w:rPr>
          <w:rFonts w:cs="Arial"/>
          <w:color w:val="000000"/>
          <w:lang w:eastAsia="en-IE"/>
        </w:rPr>
        <w:t xml:space="preserve">                                                                    </w:t>
      </w:r>
      <w:r w:rsidRPr="000E2FC1">
        <w:rPr>
          <w:rFonts w:cs="Arial"/>
          <w:b/>
          <w:color w:val="000000"/>
          <w:lang w:eastAsia="en-IE"/>
        </w:rPr>
        <w:t>AND</w:t>
      </w:r>
    </w:p>
    <w:p w14:paraId="653588C7" w14:textId="77777777" w:rsidR="004926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Pr>
          <w:rFonts w:cs="Arial"/>
          <w:color w:val="000000"/>
          <w:lang w:eastAsia="en-IE"/>
        </w:rPr>
        <w:t>Have a minimum of 1 years’ post registration full time experience or an aggregate of 1 years‘ full time experience in the division of the register in which the application is being made (taking into account (ii) (iii) if relevant)</w:t>
      </w:r>
    </w:p>
    <w:p w14:paraId="51CD249E" w14:textId="6252138A" w:rsidR="004926F0" w:rsidRPr="00D758B1" w:rsidRDefault="004926F0" w:rsidP="004926F0">
      <w:pPr>
        <w:pStyle w:val="ListParagraph"/>
        <w:autoSpaceDE w:val="0"/>
        <w:autoSpaceDN w:val="0"/>
        <w:adjustRightInd w:val="0"/>
        <w:spacing w:after="120"/>
        <w:ind w:left="1440"/>
        <w:contextualSpacing w:val="0"/>
        <w:jc w:val="both"/>
        <w:rPr>
          <w:rFonts w:cs="Arial"/>
          <w:b/>
          <w:color w:val="000000"/>
          <w:lang w:eastAsia="en-IE"/>
        </w:rPr>
      </w:pPr>
      <w:r>
        <w:rPr>
          <w:rFonts w:cs="Arial"/>
          <w:color w:val="000000"/>
          <w:lang w:eastAsia="en-IE"/>
        </w:rPr>
        <w:t xml:space="preserve">                                        </w:t>
      </w:r>
      <w:r w:rsidRPr="00D758B1">
        <w:rPr>
          <w:rFonts w:cs="Arial"/>
          <w:b/>
          <w:color w:val="000000"/>
          <w:lang w:eastAsia="en-IE"/>
        </w:rPr>
        <w:t xml:space="preserve"> </w:t>
      </w:r>
      <w:r>
        <w:rPr>
          <w:rFonts w:cs="Arial"/>
          <w:b/>
          <w:color w:val="000000"/>
          <w:lang w:eastAsia="en-IE"/>
        </w:rPr>
        <w:t xml:space="preserve">             </w:t>
      </w:r>
      <w:r w:rsidRPr="00D758B1">
        <w:rPr>
          <w:rFonts w:cs="Arial"/>
          <w:b/>
          <w:color w:val="000000"/>
          <w:lang w:eastAsia="en-IE"/>
        </w:rPr>
        <w:t>AND</w:t>
      </w:r>
    </w:p>
    <w:p w14:paraId="46029192" w14:textId="3633C7BF" w:rsidR="004926F0" w:rsidRPr="00D61874"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D758B1">
        <w:rPr>
          <w:rFonts w:cs="Arial"/>
          <w:color w:val="000000"/>
          <w:lang w:eastAsia="en-IE"/>
        </w:rPr>
        <w:t xml:space="preserve">Have a minimum of 1 years’ experience or an aggregate of 1 years’ full time experience in </w:t>
      </w:r>
      <w:r w:rsidRPr="00D758B1">
        <w:rPr>
          <w:rFonts w:cs="Arial"/>
          <w:b/>
          <w:color w:val="000000"/>
          <w:lang w:eastAsia="en-IE"/>
        </w:rPr>
        <w:t xml:space="preserve">the specialist </w:t>
      </w:r>
      <w:r>
        <w:rPr>
          <w:rFonts w:cs="Arial"/>
          <w:b/>
          <w:color w:val="000000"/>
          <w:lang w:eastAsia="en-IE"/>
        </w:rPr>
        <w:t xml:space="preserve">area of </w:t>
      </w:r>
      <w:r w:rsidR="007A2164">
        <w:rPr>
          <w:rFonts w:cs="Arial"/>
          <w:b/>
          <w:color w:val="000000"/>
          <w:lang w:eastAsia="en-IE"/>
        </w:rPr>
        <w:t>Acute Medicine/Neurology</w:t>
      </w:r>
    </w:p>
    <w:p w14:paraId="6B977583" w14:textId="77777777" w:rsidR="004926F0" w:rsidRDefault="004926F0" w:rsidP="004926F0">
      <w:pPr>
        <w:pStyle w:val="ListParagraph"/>
        <w:autoSpaceDE w:val="0"/>
        <w:autoSpaceDN w:val="0"/>
        <w:adjustRightInd w:val="0"/>
        <w:spacing w:after="120"/>
        <w:contextualSpacing w:val="0"/>
        <w:jc w:val="both"/>
        <w:rPr>
          <w:rFonts w:cs="Arial"/>
          <w:b/>
          <w:color w:val="000000"/>
          <w:lang w:eastAsia="en-IE"/>
        </w:rPr>
      </w:pPr>
    </w:p>
    <w:p w14:paraId="2C841CE0" w14:textId="456A3EAE" w:rsidR="004926F0" w:rsidRDefault="004926F0" w:rsidP="004926F0">
      <w:pPr>
        <w:pStyle w:val="ListParagraph"/>
        <w:autoSpaceDE w:val="0"/>
        <w:autoSpaceDN w:val="0"/>
        <w:adjustRightInd w:val="0"/>
        <w:spacing w:after="120"/>
        <w:contextualSpacing w:val="0"/>
        <w:jc w:val="both"/>
        <w:rPr>
          <w:rFonts w:cs="Arial"/>
          <w:b/>
          <w:color w:val="000000"/>
          <w:lang w:eastAsia="en-IE"/>
        </w:rPr>
      </w:pPr>
      <w:r>
        <w:rPr>
          <w:rFonts w:cs="Arial"/>
          <w:b/>
          <w:color w:val="000000"/>
          <w:lang w:eastAsia="en-IE"/>
        </w:rPr>
        <w:t xml:space="preserve">                                                                   OR</w:t>
      </w:r>
    </w:p>
    <w:p w14:paraId="635481A2" w14:textId="77777777" w:rsidR="004926F0" w:rsidRPr="00867093" w:rsidRDefault="004926F0" w:rsidP="004926F0">
      <w:pPr>
        <w:pStyle w:val="ListParagraph"/>
        <w:autoSpaceDE w:val="0"/>
        <w:autoSpaceDN w:val="0"/>
        <w:adjustRightInd w:val="0"/>
        <w:spacing w:after="120"/>
        <w:contextualSpacing w:val="0"/>
        <w:jc w:val="both"/>
        <w:rPr>
          <w:rFonts w:cs="Arial"/>
          <w:b/>
          <w:bCs/>
          <w:color w:val="000000"/>
          <w:lang w:eastAsia="en-IE"/>
        </w:rPr>
      </w:pPr>
      <w:r w:rsidRPr="00867093">
        <w:rPr>
          <w:rFonts w:cs="Arial"/>
          <w:b/>
          <w:bCs/>
          <w:color w:val="000000"/>
          <w:lang w:eastAsia="en-IE"/>
        </w:rPr>
        <w:t>If the applicant does not possess the relevant specialist experience, they will be supported to attain one years clinical specialist experience.</w:t>
      </w:r>
    </w:p>
    <w:p w14:paraId="3BFE0FE6" w14:textId="482205AA" w:rsidR="004926F0" w:rsidRPr="00475A5D" w:rsidRDefault="004926F0" w:rsidP="004926F0">
      <w:pPr>
        <w:pStyle w:val="ListParagraph"/>
        <w:autoSpaceDE w:val="0"/>
        <w:autoSpaceDN w:val="0"/>
        <w:adjustRightInd w:val="0"/>
        <w:spacing w:after="120"/>
        <w:contextualSpacing w:val="0"/>
        <w:jc w:val="both"/>
        <w:rPr>
          <w:rFonts w:cs="Arial"/>
          <w:color w:val="000000"/>
          <w:lang w:eastAsia="en-IE"/>
        </w:rPr>
      </w:pPr>
      <w:r>
        <w:rPr>
          <w:rFonts w:cs="Arial"/>
          <w:b/>
          <w:color w:val="000000"/>
          <w:lang w:eastAsia="en-IE"/>
        </w:rPr>
        <w:t xml:space="preserve">                                                                  AND</w:t>
      </w:r>
    </w:p>
    <w:p w14:paraId="1CB4C18D" w14:textId="73C6C442" w:rsidR="004926F0" w:rsidRPr="00A91DF0"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475A5D">
        <w:rPr>
          <w:rFonts w:cs="Arial"/>
          <w:color w:val="000000"/>
          <w:lang w:eastAsia="en-IE"/>
        </w:rPr>
        <w:t>Have successfully completed a post registration programme of study, as certified by the education provider, which verifies that the applicant has achieved a Quality and Qualifications Ireland (QQI), National Framework of Qualificati</w:t>
      </w:r>
      <w:r>
        <w:rPr>
          <w:rFonts w:cs="Arial"/>
          <w:color w:val="000000"/>
          <w:lang w:eastAsia="en-IE"/>
        </w:rPr>
        <w:t xml:space="preserve">ons (NFQ) major academic Level 9 or higher award, this is </w:t>
      </w:r>
      <w:r w:rsidRPr="00475A5D">
        <w:rPr>
          <w:rFonts w:cs="Arial"/>
          <w:b/>
          <w:color w:val="000000"/>
          <w:lang w:eastAsia="en-IE"/>
        </w:rPr>
        <w:t>relevant to the sp</w:t>
      </w:r>
      <w:r>
        <w:rPr>
          <w:rFonts w:cs="Arial"/>
          <w:b/>
          <w:color w:val="000000"/>
          <w:lang w:eastAsia="en-IE"/>
        </w:rPr>
        <w:t xml:space="preserve">ecialist area of </w:t>
      </w:r>
      <w:r w:rsidR="007A2164">
        <w:rPr>
          <w:rFonts w:cs="Arial"/>
          <w:b/>
          <w:color w:val="000000"/>
          <w:lang w:eastAsia="en-IE"/>
        </w:rPr>
        <w:t>Acute Medicine/Neuro</w:t>
      </w:r>
      <w:r w:rsidR="005D6EAA">
        <w:rPr>
          <w:rFonts w:cs="Arial"/>
          <w:b/>
          <w:color w:val="000000"/>
          <w:lang w:eastAsia="en-IE"/>
        </w:rPr>
        <w:t>logy</w:t>
      </w:r>
      <w:r>
        <w:rPr>
          <w:rFonts w:cs="Arial"/>
          <w:b/>
          <w:color w:val="000000"/>
          <w:lang w:eastAsia="en-IE"/>
        </w:rPr>
        <w:t xml:space="preserve"> </w:t>
      </w:r>
      <w:r>
        <w:rPr>
          <w:rFonts w:cs="Arial"/>
          <w:color w:val="000000"/>
          <w:lang w:eastAsia="en-IE"/>
        </w:rPr>
        <w:t>(equivalent to 60 ECTS or above), and in line with the requirements for specialist practice as set out by the National Council for Nursing and Midwifery 4</w:t>
      </w:r>
      <w:r w:rsidRPr="00587701">
        <w:rPr>
          <w:rFonts w:cs="Arial"/>
          <w:color w:val="000000"/>
          <w:vertAlign w:val="superscript"/>
          <w:lang w:eastAsia="en-IE"/>
        </w:rPr>
        <w:t>th</w:t>
      </w:r>
      <w:r>
        <w:rPr>
          <w:rFonts w:cs="Arial"/>
          <w:color w:val="000000"/>
          <w:lang w:eastAsia="en-IE"/>
        </w:rPr>
        <w:t xml:space="preserve"> ed (2008)</w:t>
      </w:r>
      <w:r w:rsidRPr="00475A5D">
        <w:rPr>
          <w:rFonts w:cs="Arial"/>
          <w:b/>
          <w:color w:val="000000"/>
          <w:lang w:eastAsia="en-IE"/>
        </w:rPr>
        <w:t xml:space="preserve"> </w:t>
      </w:r>
    </w:p>
    <w:p w14:paraId="5D71ED47" w14:textId="5225B765" w:rsidR="004926F0" w:rsidRPr="000F4E48" w:rsidRDefault="004926F0" w:rsidP="004926F0">
      <w:pPr>
        <w:pStyle w:val="Default"/>
        <w:spacing w:after="120"/>
        <w:ind w:left="1440"/>
        <w:jc w:val="both"/>
        <w:rPr>
          <w:rFonts w:ascii="Arial" w:hAnsi="Arial" w:cs="Arial"/>
          <w:sz w:val="20"/>
          <w:szCs w:val="20"/>
        </w:rPr>
      </w:pPr>
      <w:r>
        <w:rPr>
          <w:rFonts w:ascii="Arial" w:hAnsi="Arial" w:cs="Arial"/>
          <w:sz w:val="20"/>
          <w:szCs w:val="20"/>
        </w:rPr>
        <w:t>Alternatively</w:t>
      </w:r>
      <w:r w:rsidRPr="000F4E48">
        <w:rPr>
          <w:rFonts w:ascii="Arial" w:hAnsi="Arial" w:cs="Arial"/>
          <w:sz w:val="20"/>
          <w:szCs w:val="20"/>
        </w:rPr>
        <w:t xml:space="preserve"> provide written evidence from</w:t>
      </w:r>
      <w:r>
        <w:rPr>
          <w:rFonts w:ascii="Arial" w:hAnsi="Arial" w:cs="Arial"/>
          <w:sz w:val="20"/>
          <w:szCs w:val="20"/>
        </w:rPr>
        <w:t xml:space="preserve"> the Higher Education I</w:t>
      </w:r>
      <w:r w:rsidRPr="000F4E48">
        <w:rPr>
          <w:rFonts w:ascii="Arial" w:hAnsi="Arial" w:cs="Arial"/>
          <w:sz w:val="20"/>
          <w:szCs w:val="20"/>
        </w:rPr>
        <w:t>nstitute that they have achieved the number of ECTS</w:t>
      </w:r>
      <w:r>
        <w:rPr>
          <w:rFonts w:ascii="Arial" w:hAnsi="Arial" w:cs="Arial"/>
          <w:sz w:val="20"/>
          <w:szCs w:val="20"/>
        </w:rPr>
        <w:t xml:space="preserve"> credits equivalent to a Level 9</w:t>
      </w:r>
      <w:r w:rsidRPr="000F4E48">
        <w:rPr>
          <w:rFonts w:ascii="Arial" w:hAnsi="Arial" w:cs="Arial"/>
          <w:sz w:val="20"/>
          <w:szCs w:val="20"/>
        </w:rPr>
        <w:t xml:space="preserve"> </w:t>
      </w:r>
      <w:r>
        <w:rPr>
          <w:rFonts w:ascii="Arial" w:hAnsi="Arial" w:cs="Arial"/>
          <w:sz w:val="20"/>
          <w:szCs w:val="20"/>
        </w:rPr>
        <w:t xml:space="preserve">or higher standard (60 ECTS or above) </w:t>
      </w:r>
      <w:r w:rsidRPr="000F4E48">
        <w:rPr>
          <w:rFonts w:ascii="Arial" w:hAnsi="Arial" w:cs="Arial"/>
          <w:b/>
          <w:sz w:val="20"/>
          <w:szCs w:val="20"/>
        </w:rPr>
        <w:t xml:space="preserve">relevant to the specialist area of </w:t>
      </w:r>
      <w:r w:rsidR="005D6EAA">
        <w:rPr>
          <w:rFonts w:ascii="Arial" w:hAnsi="Arial" w:cs="Arial"/>
          <w:b/>
          <w:sz w:val="20"/>
          <w:szCs w:val="20"/>
        </w:rPr>
        <w:t xml:space="preserve">Neurology </w:t>
      </w:r>
      <w:r>
        <w:rPr>
          <w:rFonts w:ascii="Arial" w:hAnsi="Arial" w:cs="Arial"/>
          <w:b/>
          <w:sz w:val="20"/>
          <w:szCs w:val="20"/>
        </w:rPr>
        <w:t xml:space="preserve">Care </w:t>
      </w:r>
      <w:r w:rsidRPr="000F4E48">
        <w:rPr>
          <w:rFonts w:ascii="Arial" w:hAnsi="Arial" w:cs="Arial"/>
          <w:b/>
          <w:sz w:val="20"/>
          <w:szCs w:val="20"/>
        </w:rPr>
        <w:t>prior to application.</w:t>
      </w:r>
    </w:p>
    <w:p w14:paraId="76A89954" w14:textId="546FFE51" w:rsidR="004926F0" w:rsidRDefault="004926F0" w:rsidP="004926F0">
      <w:pPr>
        <w:autoSpaceDE w:val="0"/>
        <w:autoSpaceDN w:val="0"/>
        <w:adjustRightInd w:val="0"/>
        <w:spacing w:after="120"/>
        <w:jc w:val="both"/>
        <w:rPr>
          <w:rFonts w:cs="Arial"/>
          <w:bCs/>
          <w:color w:val="000000"/>
          <w:lang w:eastAsia="en-IE"/>
        </w:rPr>
      </w:pPr>
      <w:r>
        <w:rPr>
          <w:rFonts w:cs="Arial"/>
          <w:b/>
          <w:bCs/>
          <w:color w:val="000000"/>
          <w:lang w:eastAsia="en-IE"/>
        </w:rPr>
        <w:t xml:space="preserve">                                                                                OR</w:t>
      </w:r>
      <w:r w:rsidRPr="00D61874">
        <w:rPr>
          <w:rFonts w:cs="Arial"/>
          <w:bCs/>
          <w:color w:val="000000"/>
          <w:lang w:eastAsia="en-IE"/>
        </w:rPr>
        <w:t>.</w:t>
      </w:r>
    </w:p>
    <w:p w14:paraId="363198CA" w14:textId="63F83BD6" w:rsidR="00867093" w:rsidRPr="000F4E48" w:rsidRDefault="00867093" w:rsidP="00867093">
      <w:pPr>
        <w:pStyle w:val="Default"/>
        <w:spacing w:after="120"/>
        <w:ind w:left="1440"/>
        <w:rPr>
          <w:rFonts w:ascii="Arial" w:hAnsi="Arial" w:cs="Arial"/>
          <w:sz w:val="20"/>
          <w:szCs w:val="20"/>
        </w:rPr>
      </w:pPr>
      <w:r>
        <w:rPr>
          <w:rFonts w:ascii="Arial" w:hAnsi="Arial" w:cs="Arial"/>
          <w:sz w:val="20"/>
          <w:szCs w:val="20"/>
        </w:rPr>
        <w:t>If the applicant does not possess the relevant QQI NFQ Level 9 qualification, the applicant will be supported to undertake the required postgraduate education, at QQ NFQ level 9 qualification equivalent to 60 ECTS or above) relevant to the specialist area.</w:t>
      </w:r>
    </w:p>
    <w:p w14:paraId="25A0EE6E" w14:textId="27BF4637" w:rsidR="00867093" w:rsidRPr="007D45A5" w:rsidRDefault="00867093" w:rsidP="004926F0">
      <w:pPr>
        <w:autoSpaceDE w:val="0"/>
        <w:autoSpaceDN w:val="0"/>
        <w:adjustRightInd w:val="0"/>
        <w:spacing w:after="120"/>
        <w:jc w:val="both"/>
        <w:rPr>
          <w:rFonts w:cs="Arial"/>
          <w:b/>
          <w:bCs/>
          <w:color w:val="000000"/>
          <w:lang w:eastAsia="en-IE"/>
        </w:rPr>
      </w:pPr>
    </w:p>
    <w:p w14:paraId="3D0F11DE" w14:textId="77777777" w:rsidR="004926F0" w:rsidRPr="00FB3F43" w:rsidRDefault="004926F0" w:rsidP="004926F0">
      <w:pPr>
        <w:pStyle w:val="ListParagraph"/>
        <w:numPr>
          <w:ilvl w:val="0"/>
          <w:numId w:val="45"/>
        </w:numPr>
        <w:autoSpaceDE w:val="0"/>
        <w:autoSpaceDN w:val="0"/>
        <w:adjustRightInd w:val="0"/>
        <w:spacing w:after="120" w:line="240" w:lineRule="auto"/>
        <w:contextualSpacing w:val="0"/>
        <w:jc w:val="both"/>
        <w:rPr>
          <w:rFonts w:cs="Arial"/>
          <w:b/>
          <w:color w:val="000000"/>
          <w:lang w:eastAsia="en-IE"/>
        </w:rPr>
      </w:pPr>
      <w:r w:rsidRPr="00092679">
        <w:rPr>
          <w:rFonts w:cs="Arial"/>
          <w:color w:val="000000"/>
          <w:lang w:eastAsia="en-IE"/>
        </w:rPr>
        <w:t>Demonstrate evidence of continuing professional development</w:t>
      </w:r>
      <w:r>
        <w:rPr>
          <w:rFonts w:cs="Arial"/>
          <w:color w:val="000000"/>
          <w:lang w:eastAsia="en-IE"/>
        </w:rPr>
        <w:t xml:space="preserve"> (CPD) relevant to the specialist area</w:t>
      </w:r>
    </w:p>
    <w:p w14:paraId="062D5049" w14:textId="500F4EE5" w:rsidR="004926F0" w:rsidRPr="00FB3F43" w:rsidRDefault="004926F0" w:rsidP="004926F0">
      <w:pPr>
        <w:pStyle w:val="ListParagraph"/>
        <w:autoSpaceDE w:val="0"/>
        <w:autoSpaceDN w:val="0"/>
        <w:adjustRightInd w:val="0"/>
        <w:spacing w:after="120"/>
        <w:ind w:left="1440"/>
        <w:contextualSpacing w:val="0"/>
        <w:jc w:val="both"/>
        <w:rPr>
          <w:rFonts w:cs="Arial"/>
          <w:b/>
          <w:color w:val="000000"/>
          <w:lang w:eastAsia="en-IE"/>
        </w:rPr>
      </w:pPr>
      <w:r w:rsidRPr="00FB3F43">
        <w:rPr>
          <w:rFonts w:cs="Arial"/>
          <w:b/>
          <w:color w:val="000000"/>
          <w:lang w:eastAsia="en-IE"/>
        </w:rPr>
        <w:t xml:space="preserve">                                            </w:t>
      </w:r>
      <w:r>
        <w:rPr>
          <w:rFonts w:cs="Arial"/>
          <w:b/>
          <w:color w:val="000000"/>
          <w:lang w:eastAsia="en-IE"/>
        </w:rPr>
        <w:t xml:space="preserve">         </w:t>
      </w:r>
      <w:r w:rsidRPr="00FB3F43">
        <w:rPr>
          <w:rFonts w:cs="Arial"/>
          <w:b/>
          <w:color w:val="000000"/>
          <w:lang w:eastAsia="en-IE"/>
        </w:rPr>
        <w:t>AND</w:t>
      </w:r>
    </w:p>
    <w:p w14:paraId="136DC3CF" w14:textId="77777777" w:rsidR="004926F0" w:rsidRPr="007D45A5" w:rsidRDefault="004926F0" w:rsidP="004926F0">
      <w:pPr>
        <w:pStyle w:val="ListParagraph"/>
        <w:numPr>
          <w:ilvl w:val="0"/>
          <w:numId w:val="45"/>
        </w:numPr>
        <w:autoSpaceDE w:val="0"/>
        <w:autoSpaceDN w:val="0"/>
        <w:adjustRightInd w:val="0"/>
        <w:spacing w:after="120" w:line="240" w:lineRule="auto"/>
        <w:contextualSpacing w:val="0"/>
        <w:jc w:val="both"/>
        <w:rPr>
          <w:rFonts w:cs="Arial"/>
          <w:color w:val="000000"/>
          <w:lang w:eastAsia="en-IE"/>
        </w:rPr>
      </w:pPr>
      <w:r w:rsidRPr="008F2CFD">
        <w:rPr>
          <w:rFonts w:cs="Arial"/>
          <w:color w:val="000000"/>
          <w:lang w:eastAsia="en-IE"/>
        </w:rPr>
        <w:t>Have the ability to practice safely and effectively fulfilling his/her professional responsibility within his/her scope of practice.</w:t>
      </w:r>
    </w:p>
    <w:p w14:paraId="74FD9405" w14:textId="12C7CF9B" w:rsidR="004926F0" w:rsidRPr="007D45A5" w:rsidRDefault="004926F0" w:rsidP="004926F0">
      <w:pPr>
        <w:pStyle w:val="Default"/>
        <w:spacing w:after="120"/>
        <w:jc w:val="both"/>
        <w:rPr>
          <w:rFonts w:ascii="Arial" w:hAnsi="Arial" w:cs="Arial"/>
          <w:b/>
          <w:sz w:val="22"/>
          <w:szCs w:val="22"/>
        </w:rPr>
      </w:pPr>
      <w:r w:rsidRPr="00106D66">
        <w:rPr>
          <w:rFonts w:ascii="Arial" w:hAnsi="Arial" w:cs="Arial"/>
          <w:b/>
          <w:sz w:val="22"/>
          <w:szCs w:val="22"/>
        </w:rPr>
        <w:t>**Note 1: For Nurses/Midwives who express an interest in CNS/CMS roles and who currently hold a level 8 educational qualification in the specialist area (equivalent to 60 ECTS or above), this qualification will b</w:t>
      </w:r>
      <w:r>
        <w:rPr>
          <w:rFonts w:ascii="Arial" w:hAnsi="Arial" w:cs="Arial"/>
          <w:b/>
          <w:sz w:val="22"/>
          <w:szCs w:val="22"/>
        </w:rPr>
        <w:t>e recognised up to September 202</w:t>
      </w:r>
      <w:r w:rsidRPr="00106D66">
        <w:rPr>
          <w:rFonts w:ascii="Arial" w:hAnsi="Arial" w:cs="Arial"/>
          <w:b/>
          <w:sz w:val="22"/>
          <w:szCs w:val="22"/>
        </w:rPr>
        <w:t>6</w:t>
      </w:r>
      <w:r>
        <w:rPr>
          <w:rFonts w:ascii="Arial" w:hAnsi="Arial" w:cs="Arial"/>
          <w:b/>
          <w:sz w:val="22"/>
          <w:szCs w:val="22"/>
        </w:rPr>
        <w:t xml:space="preserve">. The clinical experience requirements for this cohort of nurses/midwives remain consistent with the DoH (2019) policy i.e a minimum of 1 years’ experience in practice and a minimum of 1 years’ experience in the specialist area of </w:t>
      </w:r>
      <w:r w:rsidR="005D6EAA">
        <w:rPr>
          <w:rFonts w:ascii="Arial" w:hAnsi="Arial" w:cs="Arial"/>
          <w:b/>
          <w:sz w:val="22"/>
          <w:szCs w:val="22"/>
        </w:rPr>
        <w:t>Acute Medicine / Neurology</w:t>
      </w:r>
      <w:r>
        <w:rPr>
          <w:rFonts w:ascii="Arial" w:hAnsi="Arial" w:cs="Arial"/>
          <w:b/>
          <w:sz w:val="22"/>
          <w:szCs w:val="22"/>
        </w:rPr>
        <w:t xml:space="preserve"> and they could be supported to progress on a candidate CNS/CMS Pathway</w:t>
      </w:r>
    </w:p>
    <w:p w14:paraId="3F246A05" w14:textId="77777777" w:rsidR="004926F0" w:rsidRDefault="004926F0" w:rsidP="004926F0">
      <w:pPr>
        <w:pStyle w:val="Default"/>
        <w:spacing w:after="120"/>
        <w:jc w:val="both"/>
        <w:rPr>
          <w:rFonts w:ascii="Arial" w:hAnsi="Arial" w:cs="Arial"/>
          <w:b/>
        </w:rPr>
      </w:pPr>
    </w:p>
    <w:p w14:paraId="7304125D" w14:textId="77777777" w:rsidR="004926F0" w:rsidRDefault="004926F0" w:rsidP="004926F0">
      <w:pPr>
        <w:pStyle w:val="Default"/>
        <w:spacing w:after="120"/>
        <w:jc w:val="both"/>
        <w:rPr>
          <w:rFonts w:ascii="Arial" w:hAnsi="Arial" w:cs="Arial"/>
          <w:b/>
          <w:sz w:val="20"/>
          <w:szCs w:val="20"/>
        </w:rPr>
      </w:pPr>
      <w:r>
        <w:rPr>
          <w:rFonts w:ascii="Arial" w:hAnsi="Arial" w:cs="Arial"/>
          <w:b/>
        </w:rPr>
        <w:t xml:space="preserve">                                                        </w:t>
      </w:r>
      <w:r w:rsidRPr="008F2CFD">
        <w:rPr>
          <w:rFonts w:ascii="Arial" w:hAnsi="Arial" w:cs="Arial"/>
          <w:b/>
          <w:sz w:val="20"/>
          <w:szCs w:val="20"/>
        </w:rPr>
        <w:t xml:space="preserve"> AND</w:t>
      </w:r>
    </w:p>
    <w:p w14:paraId="7E415DBC" w14:textId="77777777" w:rsidR="004926F0" w:rsidRPr="008F2CFD" w:rsidRDefault="004926F0" w:rsidP="004926F0">
      <w:pPr>
        <w:pStyle w:val="Default"/>
        <w:spacing w:after="120"/>
        <w:jc w:val="both"/>
        <w:rPr>
          <w:rFonts w:ascii="Arial" w:hAnsi="Arial" w:cs="Arial"/>
          <w:sz w:val="20"/>
          <w:szCs w:val="20"/>
        </w:rPr>
      </w:pPr>
      <w:r>
        <w:rPr>
          <w:rFonts w:ascii="Arial" w:hAnsi="Arial" w:cs="Arial"/>
          <w:sz w:val="20"/>
          <w:szCs w:val="20"/>
        </w:rPr>
        <w:t>Candidates must possess the requisite knowledge and ability, including a high standard of suitability and clinical, leadership, managerial and administrative capacity for the proper discharge of the duties of the office.</w:t>
      </w:r>
    </w:p>
    <w:p w14:paraId="2CB6017D" w14:textId="77777777" w:rsidR="004926F0" w:rsidRPr="00E356CF" w:rsidRDefault="004926F0" w:rsidP="004926F0">
      <w:pPr>
        <w:pStyle w:val="Default"/>
        <w:spacing w:after="120"/>
        <w:jc w:val="both"/>
        <w:rPr>
          <w:rFonts w:ascii="Arial" w:hAnsi="Arial" w:cs="Arial"/>
          <w:b/>
        </w:rPr>
      </w:pPr>
    </w:p>
    <w:p w14:paraId="5D63EC8E" w14:textId="77777777" w:rsidR="004926F0" w:rsidRDefault="004926F0" w:rsidP="004926F0">
      <w:pPr>
        <w:numPr>
          <w:ilvl w:val="0"/>
          <w:numId w:val="44"/>
        </w:numPr>
        <w:spacing w:after="120" w:line="240" w:lineRule="auto"/>
        <w:jc w:val="both"/>
        <w:rPr>
          <w:rFonts w:cs="Arial"/>
          <w:b/>
          <w:u w:val="single"/>
          <w:lang w:eastAsia="en-IE"/>
        </w:rPr>
      </w:pPr>
      <w:r>
        <w:rPr>
          <w:rFonts w:cs="Arial"/>
          <w:b/>
          <w:u w:val="single"/>
          <w:lang w:eastAsia="en-IE"/>
        </w:rPr>
        <w:t>Annual R</w:t>
      </w:r>
      <w:r w:rsidRPr="00092679">
        <w:rPr>
          <w:rFonts w:cs="Arial"/>
          <w:b/>
          <w:u w:val="single"/>
          <w:lang w:eastAsia="en-IE"/>
        </w:rPr>
        <w:t>egistration</w:t>
      </w:r>
    </w:p>
    <w:p w14:paraId="5D76DCC0" w14:textId="77777777" w:rsidR="004926F0" w:rsidRPr="00092679" w:rsidRDefault="004926F0" w:rsidP="004926F0">
      <w:pPr>
        <w:spacing w:after="120"/>
        <w:ind w:left="360"/>
        <w:jc w:val="both"/>
        <w:rPr>
          <w:rFonts w:cs="Arial"/>
          <w:b/>
          <w:u w:val="single"/>
          <w:lang w:eastAsia="en-IE"/>
        </w:rPr>
      </w:pPr>
    </w:p>
    <w:p w14:paraId="33FF916F" w14:textId="77777777" w:rsidR="004926F0" w:rsidRPr="001778A2" w:rsidRDefault="004926F0" w:rsidP="004926F0">
      <w:pPr>
        <w:pStyle w:val="ListParagraph"/>
        <w:numPr>
          <w:ilvl w:val="0"/>
          <w:numId w:val="46"/>
        </w:numPr>
        <w:spacing w:after="120" w:line="240" w:lineRule="auto"/>
        <w:contextualSpacing w:val="0"/>
        <w:jc w:val="both"/>
        <w:rPr>
          <w:rFonts w:cs="Arial"/>
          <w:lang w:eastAsia="en-IE"/>
        </w:rPr>
      </w:pPr>
      <w:r w:rsidRPr="001778A2">
        <w:rPr>
          <w:rFonts w:cs="Arial"/>
          <w:lang w:eastAsia="en-IE"/>
        </w:rPr>
        <w:t xml:space="preserve">Practitioners must maintain live annual registration on the appropriate/relevant Division of the register of Nurses and Midwives maintained by the Nursing and Midwifery Board of Ireland (Bord Altranais agus Cnáimhseachais na hÉireann) for the role. </w:t>
      </w:r>
    </w:p>
    <w:p w14:paraId="6E7B2770" w14:textId="77777777" w:rsidR="004926F0" w:rsidRPr="001778A2" w:rsidRDefault="004926F0" w:rsidP="004926F0">
      <w:pPr>
        <w:spacing w:after="120"/>
        <w:ind w:left="-78"/>
        <w:jc w:val="both"/>
        <w:rPr>
          <w:rFonts w:cs="Arial"/>
          <w:b/>
          <w:lang w:eastAsia="en-IE"/>
        </w:rPr>
      </w:pPr>
      <w:r w:rsidRPr="001778A2">
        <w:rPr>
          <w:rFonts w:cs="Arial"/>
          <w:b/>
          <w:lang w:eastAsia="en-IE"/>
        </w:rPr>
        <w:t>And</w:t>
      </w:r>
    </w:p>
    <w:p w14:paraId="05A4E4E8" w14:textId="77777777" w:rsidR="004926F0" w:rsidRPr="001778A2" w:rsidRDefault="004926F0" w:rsidP="004926F0">
      <w:pPr>
        <w:pStyle w:val="ListParagraph"/>
        <w:numPr>
          <w:ilvl w:val="0"/>
          <w:numId w:val="46"/>
        </w:numPr>
        <w:spacing w:after="120" w:line="240" w:lineRule="auto"/>
        <w:contextualSpacing w:val="0"/>
        <w:jc w:val="both"/>
        <w:rPr>
          <w:rFonts w:cs="Arial"/>
          <w:lang w:eastAsia="en-IE"/>
        </w:rPr>
      </w:pPr>
      <w:r w:rsidRPr="001778A2">
        <w:rPr>
          <w:rFonts w:cs="Arial"/>
          <w:lang w:eastAsia="en-IE"/>
        </w:rPr>
        <w:t>Confirm annual registration with NMBI to the HSE by way of the annual Patient Safety Assurance Certificate (PSAC).</w:t>
      </w:r>
    </w:p>
    <w:p w14:paraId="21EE5D71" w14:textId="77777777" w:rsidR="004926F0" w:rsidRPr="00092679" w:rsidRDefault="004926F0" w:rsidP="004926F0">
      <w:pPr>
        <w:spacing w:after="120"/>
        <w:jc w:val="both"/>
        <w:rPr>
          <w:rFonts w:cs="Arial"/>
          <w:lang w:eastAsia="en-IE"/>
        </w:rPr>
      </w:pPr>
    </w:p>
    <w:p w14:paraId="508384A0" w14:textId="77777777" w:rsidR="004926F0" w:rsidRPr="00092679" w:rsidRDefault="004926F0" w:rsidP="004926F0">
      <w:pPr>
        <w:spacing w:after="120"/>
        <w:jc w:val="both"/>
        <w:rPr>
          <w:rFonts w:cs="Arial"/>
          <w:b/>
          <w:u w:val="single"/>
          <w:lang w:eastAsia="en-IE"/>
        </w:rPr>
      </w:pPr>
      <w:r w:rsidRPr="00092679">
        <w:rPr>
          <w:rFonts w:cs="Arial"/>
          <w:b/>
          <w:lang w:eastAsia="en-IE"/>
        </w:rPr>
        <w:t xml:space="preserve">3. </w:t>
      </w:r>
      <w:r>
        <w:rPr>
          <w:rFonts w:cs="Arial"/>
          <w:b/>
          <w:lang w:eastAsia="en-IE"/>
        </w:rPr>
        <w:t xml:space="preserve"> </w:t>
      </w:r>
      <w:r w:rsidRPr="00092679">
        <w:rPr>
          <w:rFonts w:cs="Arial"/>
          <w:b/>
          <w:u w:val="single"/>
          <w:lang w:eastAsia="en-IE"/>
        </w:rPr>
        <w:t>Health</w:t>
      </w:r>
    </w:p>
    <w:p w14:paraId="6083E064" w14:textId="77777777" w:rsidR="004926F0" w:rsidRPr="00092679" w:rsidRDefault="004926F0" w:rsidP="004926F0">
      <w:pPr>
        <w:spacing w:after="120"/>
        <w:ind w:left="397"/>
        <w:jc w:val="both"/>
        <w:rPr>
          <w:rFonts w:cs="Arial"/>
          <w:lang w:eastAsia="en-IE"/>
        </w:rPr>
      </w:pPr>
      <w:r w:rsidRPr="00092679">
        <w:rPr>
          <w:rFonts w:cs="Arial"/>
          <w:lang w:eastAsia="en-IE"/>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E44363E" w14:textId="77777777" w:rsidR="004926F0" w:rsidRPr="00092679" w:rsidRDefault="004926F0" w:rsidP="004926F0">
      <w:pPr>
        <w:spacing w:after="120"/>
        <w:ind w:left="397"/>
        <w:jc w:val="both"/>
        <w:rPr>
          <w:rFonts w:cs="Arial"/>
          <w:lang w:eastAsia="en-IE"/>
        </w:rPr>
      </w:pPr>
    </w:p>
    <w:p w14:paraId="59E1C12A" w14:textId="77777777" w:rsidR="004926F0" w:rsidRPr="00092679" w:rsidRDefault="004926F0" w:rsidP="004926F0">
      <w:pPr>
        <w:spacing w:after="120"/>
        <w:jc w:val="both"/>
        <w:rPr>
          <w:rFonts w:cs="Arial"/>
          <w:b/>
          <w:u w:val="single"/>
          <w:lang w:eastAsia="en-IE"/>
        </w:rPr>
      </w:pPr>
      <w:r>
        <w:rPr>
          <w:rFonts w:cs="Arial"/>
          <w:b/>
          <w:lang w:eastAsia="en-IE"/>
        </w:rPr>
        <w:t>4</w:t>
      </w:r>
      <w:r w:rsidRPr="00092679">
        <w:rPr>
          <w:rFonts w:cs="Arial"/>
          <w:b/>
          <w:lang w:eastAsia="en-IE"/>
        </w:rPr>
        <w:t xml:space="preserve">.  </w:t>
      </w:r>
      <w:r w:rsidRPr="00092679">
        <w:rPr>
          <w:rFonts w:cs="Arial"/>
          <w:b/>
          <w:u w:val="single"/>
          <w:lang w:eastAsia="en-IE"/>
        </w:rPr>
        <w:t>Character</w:t>
      </w:r>
    </w:p>
    <w:p w14:paraId="44BC3D87" w14:textId="77777777" w:rsidR="004926F0" w:rsidRPr="00092679" w:rsidRDefault="004926F0" w:rsidP="004926F0">
      <w:pPr>
        <w:spacing w:after="120"/>
        <w:jc w:val="both"/>
        <w:rPr>
          <w:rFonts w:cs="Arial"/>
        </w:rPr>
      </w:pPr>
      <w:r w:rsidRPr="00092679">
        <w:rPr>
          <w:rFonts w:cs="Arial"/>
          <w:lang w:eastAsia="en-IE"/>
        </w:rPr>
        <w:t xml:space="preserve">       Candidates for and any person holding the office must be of good character.</w:t>
      </w:r>
    </w:p>
    <w:p w14:paraId="049132A6" w14:textId="77777777" w:rsidR="004926F0" w:rsidRPr="00092679" w:rsidRDefault="004926F0" w:rsidP="004926F0">
      <w:pPr>
        <w:spacing w:after="120"/>
        <w:jc w:val="both"/>
        <w:rPr>
          <w:rFonts w:cs="Arial"/>
        </w:rPr>
      </w:pPr>
    </w:p>
    <w:p w14:paraId="356A17D1" w14:textId="1EE9F1B9" w:rsidR="004926F0" w:rsidRDefault="004926F0" w:rsidP="004926F0">
      <w:pPr>
        <w:jc w:val="both"/>
        <w:rPr>
          <w:rFonts w:cs="Arial"/>
          <w:b/>
          <w:szCs w:val="20"/>
        </w:rPr>
      </w:pPr>
      <w:r w:rsidRPr="00092679">
        <w:rPr>
          <w:rFonts w:cs="Arial"/>
          <w:b/>
          <w:i/>
        </w:rPr>
        <w:t xml:space="preserve">Please note that appointment to and continuation in posts that require statutory registration is dependent upon the post holder maintaining annual registration in the relevant division of the register maintained by </w:t>
      </w:r>
      <w:r w:rsidRPr="00092679">
        <w:rPr>
          <w:rFonts w:cs="Arial"/>
          <w:b/>
          <w:i/>
          <w:iCs/>
        </w:rPr>
        <w:t>Bord Altranais agus Cnáimhseachais na hÉireann (Nursing &amp; Midwifery Board of Ireland)</w:t>
      </w:r>
      <w:r w:rsidRPr="00092679">
        <w:rPr>
          <w:rFonts w:cs="Arial"/>
          <w:b/>
          <w:i/>
          <w:lang w:eastAsia="en-IE"/>
        </w:rPr>
        <w:t xml:space="preserve"> by way of the Patient Safety Assurance Certificate (PSAC)</w:t>
      </w:r>
      <w:r>
        <w:rPr>
          <w:rFonts w:cs="Arial"/>
          <w:b/>
          <w:i/>
          <w:lang w:eastAsia="en-IE"/>
        </w:rPr>
        <w:t>.</w:t>
      </w:r>
    </w:p>
    <w:p w14:paraId="535AD857" w14:textId="0DBC9B7D" w:rsidR="004926F0" w:rsidRDefault="004926F0" w:rsidP="003F337F">
      <w:pPr>
        <w:jc w:val="both"/>
        <w:rPr>
          <w:rFonts w:cs="Arial"/>
          <w:b/>
          <w:szCs w:val="20"/>
        </w:rPr>
      </w:pPr>
    </w:p>
    <w:p w14:paraId="647C3FAF" w14:textId="6953D478" w:rsidR="003F337F" w:rsidRPr="004926F0" w:rsidRDefault="004926F0" w:rsidP="004926F0">
      <w:pPr>
        <w:jc w:val="both"/>
        <w:rPr>
          <w:rFonts w:cs="Arial"/>
          <w:b/>
          <w:szCs w:val="20"/>
        </w:rPr>
      </w:pPr>
      <w:r>
        <w:rPr>
          <w:rFonts w:cs="Arial"/>
          <w:b/>
          <w:szCs w:val="20"/>
        </w:rPr>
        <w:t xml:space="preserve">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7923"/>
      </w:tblGrid>
      <w:tr w:rsidR="00492562" w:rsidRPr="003F337F" w14:paraId="388C143E" w14:textId="77777777" w:rsidTr="00492562">
        <w:tc>
          <w:tcPr>
            <w:tcW w:w="1550" w:type="dxa"/>
            <w:tcBorders>
              <w:top w:val="single" w:sz="4" w:space="0" w:color="auto"/>
              <w:left w:val="single" w:sz="4" w:space="0" w:color="auto"/>
              <w:bottom w:val="single" w:sz="4" w:space="0" w:color="auto"/>
              <w:right w:val="single" w:sz="4" w:space="0" w:color="auto"/>
            </w:tcBorders>
          </w:tcPr>
          <w:p w14:paraId="2C8D19EE" w14:textId="77777777" w:rsidR="00492562" w:rsidRPr="003F337F" w:rsidRDefault="00492562" w:rsidP="00492562">
            <w:pPr>
              <w:rPr>
                <w:rFonts w:cs="Arial"/>
                <w:b/>
                <w:bCs/>
                <w:szCs w:val="20"/>
              </w:rPr>
            </w:pPr>
            <w:r w:rsidRPr="003F337F">
              <w:rPr>
                <w:rFonts w:cs="Arial"/>
                <w:b/>
                <w:bCs/>
                <w:szCs w:val="20"/>
              </w:rPr>
              <w:t>Post Specific Requirements</w:t>
            </w:r>
          </w:p>
          <w:p w14:paraId="76D9EF17" w14:textId="77777777" w:rsidR="00492562" w:rsidRPr="003F337F" w:rsidRDefault="00492562" w:rsidP="00492562">
            <w:pPr>
              <w:rPr>
                <w:rFonts w:cs="Arial"/>
                <w:b/>
                <w:bCs/>
                <w:szCs w:val="20"/>
              </w:rPr>
            </w:pPr>
          </w:p>
        </w:tc>
        <w:tc>
          <w:tcPr>
            <w:tcW w:w="7923" w:type="dxa"/>
            <w:tcBorders>
              <w:top w:val="single" w:sz="4" w:space="0" w:color="auto"/>
              <w:left w:val="single" w:sz="4" w:space="0" w:color="auto"/>
              <w:bottom w:val="single" w:sz="4" w:space="0" w:color="auto"/>
              <w:right w:val="single" w:sz="4" w:space="0" w:color="auto"/>
            </w:tcBorders>
          </w:tcPr>
          <w:p w14:paraId="3095D7CE" w14:textId="77777777" w:rsidR="00867093" w:rsidRPr="00D53DE7" w:rsidRDefault="00867093" w:rsidP="00867093">
            <w:pPr>
              <w:autoSpaceDE w:val="0"/>
              <w:autoSpaceDN w:val="0"/>
              <w:adjustRightInd w:val="0"/>
              <w:rPr>
                <w:rFonts w:cs="Arial"/>
                <w:bCs/>
              </w:rPr>
            </w:pPr>
            <w:r w:rsidRPr="00D53DE7">
              <w:rPr>
                <w:rFonts w:cs="Arial"/>
              </w:rPr>
              <w:t>Demonstrate depth and breadth of post registration nursing experience in the specialist area of Acute Medicine/Neurology, Management Services or Neurology Care, as relevant to the role.</w:t>
            </w:r>
          </w:p>
          <w:p w14:paraId="5EDBFD2A" w14:textId="451C7D93" w:rsidR="00492562" w:rsidRPr="003F337F" w:rsidRDefault="00492562" w:rsidP="004926F0">
            <w:pPr>
              <w:autoSpaceDE w:val="0"/>
              <w:autoSpaceDN w:val="0"/>
              <w:adjustRightInd w:val="0"/>
              <w:spacing w:after="0" w:line="240" w:lineRule="auto"/>
              <w:rPr>
                <w:rFonts w:cs="Arial"/>
                <w:szCs w:val="20"/>
              </w:rPr>
            </w:pPr>
          </w:p>
        </w:tc>
      </w:tr>
    </w:tbl>
    <w:p w14:paraId="3E981022" w14:textId="09BD51B6" w:rsidR="004C2770" w:rsidRPr="003F337F" w:rsidRDefault="004C2770" w:rsidP="00AD732D">
      <w:pPr>
        <w:widowControl w:val="0"/>
        <w:tabs>
          <w:tab w:val="left" w:pos="720"/>
          <w:tab w:val="center" w:pos="4513"/>
          <w:tab w:val="right" w:pos="9026"/>
        </w:tabs>
        <w:autoSpaceDE w:val="0"/>
        <w:autoSpaceDN w:val="0"/>
        <w:adjustRightInd w:val="0"/>
        <w:spacing w:before="240" w:after="120" w:line="240" w:lineRule="auto"/>
        <w:rPr>
          <w:rFonts w:cs="Arial"/>
          <w:color w:val="000000"/>
          <w:szCs w:val="20"/>
          <w:shd w:val="clear" w:color="auto" w:fill="FFFFFF"/>
        </w:rPr>
      </w:pPr>
      <w:r w:rsidRPr="003F337F">
        <w:rPr>
          <w:rFonts w:eastAsia="Times New Roman" w:cs="Arial"/>
          <w:szCs w:val="20"/>
          <w:lang w:eastAsia="en-IE"/>
        </w:rPr>
        <w:t xml:space="preserve">Applicants can </w:t>
      </w:r>
      <w:r w:rsidRPr="003F337F">
        <w:rPr>
          <w:rFonts w:eastAsia="Times New Roman" w:cs="Arial"/>
          <w:color w:val="000000"/>
          <w:szCs w:val="20"/>
          <w:lang w:eastAsia="en-IE"/>
        </w:rPr>
        <w:t xml:space="preserve">use </w:t>
      </w:r>
      <w:hyperlink r:id="rId23" w:history="1">
        <w:r w:rsidRPr="003F337F">
          <w:rPr>
            <w:rStyle w:val="Hyperlink"/>
            <w:rFonts w:cs="Arial"/>
            <w:szCs w:val="20"/>
          </w:rPr>
          <w:t>NARIC’s Foreign Qualifications Database</w:t>
        </w:r>
      </w:hyperlink>
      <w:r w:rsidRPr="003F337F">
        <w:rPr>
          <w:rFonts w:cs="Arial"/>
          <w:szCs w:val="20"/>
        </w:rPr>
        <w:t xml:space="preserve"> </w:t>
      </w:r>
      <w:r w:rsidRPr="003F337F">
        <w:rPr>
          <w:rFonts w:cs="Arial"/>
          <w:color w:val="000000"/>
          <w:szCs w:val="20"/>
          <w:shd w:val="clear" w:color="auto" w:fill="FFFFFF"/>
        </w:rPr>
        <w:t xml:space="preserve">to download a </w:t>
      </w:r>
      <w:r w:rsidRPr="003F337F">
        <w:rPr>
          <w:rStyle w:val="Strong"/>
          <w:rFonts w:cs="Arial"/>
          <w:color w:val="000000"/>
          <w:szCs w:val="20"/>
          <w:shd w:val="clear" w:color="auto" w:fill="FFFFFF"/>
        </w:rPr>
        <w:t xml:space="preserve">comparability statement </w:t>
      </w:r>
      <w:r w:rsidRPr="003F337F">
        <w:rPr>
          <w:rFonts w:cs="Arial"/>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3F337F">
          <w:rPr>
            <w:rStyle w:val="Hyperlink"/>
            <w:rFonts w:cs="Arial"/>
            <w:szCs w:val="20"/>
            <w:shd w:val="clear" w:color="auto" w:fill="FFFFFF"/>
          </w:rPr>
          <w:t>National Framework of Qualifications (NFQ</w:t>
        </w:r>
      </w:hyperlink>
      <w:r w:rsidRPr="003F337F">
        <w:rPr>
          <w:rStyle w:val="Hyperlink"/>
          <w:rFonts w:cs="Arial"/>
          <w:szCs w:val="20"/>
        </w:rPr>
        <w:t>)</w:t>
      </w:r>
      <w:r w:rsidRPr="003F337F">
        <w:rPr>
          <w:rFonts w:cs="Arial"/>
          <w:color w:val="000000"/>
          <w:szCs w:val="20"/>
          <w:shd w:val="clear" w:color="auto" w:fill="FFFFFF"/>
        </w:rPr>
        <w:t>, where possible.</w:t>
      </w:r>
    </w:p>
    <w:p w14:paraId="0FAED00F" w14:textId="49C9C92C" w:rsidR="00BA76E6" w:rsidRPr="003F337F" w:rsidRDefault="004C2770" w:rsidP="00AD732D">
      <w:pPr>
        <w:spacing w:before="240" w:after="120" w:line="240" w:lineRule="auto"/>
        <w:rPr>
          <w:rFonts w:cs="Arial"/>
          <w:szCs w:val="20"/>
        </w:rPr>
      </w:pPr>
      <w:r w:rsidRPr="003F337F">
        <w:rPr>
          <w:rFonts w:cs="Arial"/>
          <w:color w:val="000000"/>
          <w:szCs w:val="20"/>
        </w:rPr>
        <w:t xml:space="preserve">If their qualification is </w:t>
      </w:r>
      <w:r w:rsidRPr="003F337F">
        <w:rPr>
          <w:rStyle w:val="Strong"/>
          <w:rFonts w:cs="Arial"/>
          <w:color w:val="000000"/>
          <w:szCs w:val="20"/>
        </w:rPr>
        <w:t xml:space="preserve">not </w:t>
      </w:r>
      <w:r w:rsidRPr="003F337F">
        <w:rPr>
          <w:rFonts w:cs="Arial"/>
          <w:color w:val="000000"/>
          <w:szCs w:val="20"/>
        </w:rPr>
        <w:t xml:space="preserve">listed in the database, they can apply for advice on the </w:t>
      </w:r>
      <w:hyperlink r:id="rId25" w:history="1">
        <w:r w:rsidRPr="003F337F">
          <w:rPr>
            <w:rStyle w:val="Hyperlink"/>
            <w:rFonts w:cs="Arial"/>
            <w:szCs w:val="20"/>
          </w:rPr>
          <w:t>general academic recognition of their qualification</w:t>
        </w:r>
      </w:hyperlink>
      <w:r w:rsidRPr="003F337F">
        <w:rPr>
          <w:rFonts w:cs="Arial"/>
          <w:color w:val="000000"/>
          <w:szCs w:val="20"/>
        </w:rPr>
        <w:t>.</w:t>
      </w:r>
      <w:r w:rsidRPr="003F337F">
        <w:rPr>
          <w:rFonts w:cs="Arial"/>
          <w:color w:val="000099"/>
          <w:szCs w:val="20"/>
        </w:rPr>
        <w:t>]</w:t>
      </w:r>
    </w:p>
    <w:p w14:paraId="0831D41A" w14:textId="77777777" w:rsidR="00EE668F" w:rsidRDefault="00612A9A" w:rsidP="00EE668F">
      <w:pPr>
        <w:widowControl w:val="0"/>
        <w:tabs>
          <w:tab w:val="left" w:pos="720"/>
          <w:tab w:val="center" w:pos="4513"/>
          <w:tab w:val="right" w:pos="9026"/>
        </w:tabs>
        <w:autoSpaceDE w:val="0"/>
        <w:autoSpaceDN w:val="0"/>
        <w:adjustRightInd w:val="0"/>
        <w:spacing w:after="120" w:line="360" w:lineRule="auto"/>
        <w:rPr>
          <w:rFonts w:eastAsia="Times New Roman" w:cs="Arial"/>
          <w:sz w:val="22"/>
          <w:lang w:eastAsia="en-IE"/>
        </w:rPr>
      </w:pPr>
      <w:r w:rsidRPr="003F337F">
        <w:rPr>
          <w:rFonts w:cs="Arial"/>
          <w:szCs w:val="20"/>
        </w:rPr>
        <w:br w:type="page"/>
      </w:r>
    </w:p>
    <w:p w14:paraId="7AA29D84" w14:textId="77777777" w:rsidR="00EE668F" w:rsidRPr="00436CA9" w:rsidRDefault="00EE668F" w:rsidP="00EE668F">
      <w:pPr>
        <w:spacing w:after="120" w:line="360" w:lineRule="auto"/>
        <w:rPr>
          <w:rFonts w:cs="Arial"/>
          <w:sz w:val="22"/>
        </w:rPr>
      </w:pPr>
      <w:r w:rsidRPr="00436CA9">
        <w:rPr>
          <w:rFonts w:cs="Arial"/>
          <w:sz w:val="22"/>
        </w:rPr>
        <w:br w:type="page"/>
      </w:r>
    </w:p>
    <w:p w14:paraId="4B81DA5F" w14:textId="77777777" w:rsidR="00EE668F" w:rsidRPr="00E34985" w:rsidRDefault="00EE668F" w:rsidP="00EE668F">
      <w:pPr>
        <w:pStyle w:val="Heading2"/>
        <w:spacing w:before="40" w:line="259" w:lineRule="auto"/>
        <w:rPr>
          <w:rFonts w:eastAsia="Times New Roman"/>
          <w:b w:val="0"/>
          <w:color w:val="000000" w:themeColor="text1"/>
          <w:sz w:val="22"/>
          <w:szCs w:val="22"/>
          <w:lang w:val="en-GB" w:eastAsia="zh-CN"/>
        </w:rPr>
      </w:pPr>
      <w:bookmarkStart w:id="19" w:name="_Appendix_2:_Applicant"/>
      <w:bookmarkStart w:id="20" w:name="_Toc210212402"/>
      <w:bookmarkEnd w:id="19"/>
      <w:r w:rsidRPr="00E34985">
        <w:rPr>
          <w:rFonts w:eastAsia="Times New Roman"/>
          <w:b w:val="0"/>
          <w:color w:val="000000" w:themeColor="text1"/>
          <w:sz w:val="22"/>
          <w:szCs w:val="22"/>
          <w:lang w:val="en-GB" w:eastAsia="zh-CN"/>
        </w:rPr>
        <w:t xml:space="preserve">Appendix 2: EEA, Swiss, British and </w:t>
      </w:r>
      <w:r>
        <w:rPr>
          <w:rFonts w:eastAsia="Times New Roman"/>
          <w:b w:val="0"/>
          <w:color w:val="000000" w:themeColor="text1"/>
          <w:sz w:val="22"/>
          <w:szCs w:val="22"/>
          <w:lang w:val="en-GB" w:eastAsia="zh-CN"/>
        </w:rPr>
        <w:t>n</w:t>
      </w:r>
      <w:r w:rsidRPr="00E34985">
        <w:rPr>
          <w:rFonts w:eastAsia="Times New Roman"/>
          <w:b w:val="0"/>
          <w:color w:val="000000" w:themeColor="text1"/>
          <w:sz w:val="22"/>
          <w:szCs w:val="22"/>
          <w:lang w:val="en-GB" w:eastAsia="zh-CN"/>
        </w:rPr>
        <w:t xml:space="preserve">on-EEA </w:t>
      </w:r>
      <w:r>
        <w:rPr>
          <w:rFonts w:eastAsia="Times New Roman"/>
          <w:b w:val="0"/>
          <w:color w:val="000000" w:themeColor="text1"/>
          <w:sz w:val="22"/>
          <w:szCs w:val="22"/>
          <w:lang w:val="en-GB" w:eastAsia="zh-CN"/>
        </w:rPr>
        <w:t>a</w:t>
      </w:r>
      <w:r w:rsidRPr="00E34985">
        <w:rPr>
          <w:rFonts w:eastAsia="Times New Roman"/>
          <w:b w:val="0"/>
          <w:color w:val="000000" w:themeColor="text1"/>
          <w:sz w:val="22"/>
          <w:szCs w:val="22"/>
          <w:lang w:val="en-GB" w:eastAsia="zh-CN"/>
        </w:rPr>
        <w:t>pplicants</w:t>
      </w:r>
      <w:bookmarkEnd w:id="20"/>
      <w:r w:rsidRPr="00E34985">
        <w:rPr>
          <w:rFonts w:eastAsia="Times New Roman"/>
          <w:b w:val="0"/>
          <w:color w:val="000000" w:themeColor="text1"/>
          <w:sz w:val="22"/>
          <w:szCs w:val="22"/>
          <w:lang w:val="en-GB" w:eastAsia="zh-CN"/>
        </w:rPr>
        <w:t xml:space="preserve"> </w:t>
      </w:r>
    </w:p>
    <w:p w14:paraId="4FA34D72" w14:textId="77777777" w:rsidR="00EE668F" w:rsidRPr="00436CA9" w:rsidRDefault="00EE668F" w:rsidP="00EE668F">
      <w:pPr>
        <w:spacing w:after="120" w:line="360" w:lineRule="auto"/>
        <w:rPr>
          <w:rFonts w:cs="Arial"/>
          <w:sz w:val="22"/>
        </w:rPr>
      </w:pPr>
      <w:r w:rsidRPr="00436CA9">
        <w:rPr>
          <w:rFonts w:cs="Arial"/>
          <w:sz w:val="22"/>
        </w:rPr>
        <w:t>(i) Applicants who are EEA, Swiss, or British citizens do not require work permits / visas</w:t>
      </w:r>
    </w:p>
    <w:p w14:paraId="46DEED93" w14:textId="77777777" w:rsidR="00EE668F" w:rsidRPr="00436CA9" w:rsidRDefault="00EE668F" w:rsidP="00EE668F">
      <w:pPr>
        <w:spacing w:after="120" w:line="360" w:lineRule="auto"/>
        <w:rPr>
          <w:rFonts w:cs="Arial"/>
          <w:sz w:val="22"/>
        </w:rPr>
      </w:pPr>
      <w:r w:rsidRPr="00436CA9">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CEE1A" w14:textId="77777777" w:rsidR="00EE668F" w:rsidRPr="00436CA9" w:rsidRDefault="00EE668F" w:rsidP="00EE668F">
      <w:pPr>
        <w:spacing w:after="120" w:line="360" w:lineRule="auto"/>
        <w:rPr>
          <w:rFonts w:cs="Arial"/>
          <w:sz w:val="22"/>
        </w:rPr>
      </w:pPr>
      <w:r w:rsidRPr="00436CA9">
        <w:rPr>
          <w:rFonts w:cs="Arial"/>
          <w:sz w:val="22"/>
        </w:rPr>
        <w:t>(ii) Non-European Economic Area Applicants resident in the State</w:t>
      </w:r>
    </w:p>
    <w:p w14:paraId="2F574326" w14:textId="77777777" w:rsidR="00EE668F" w:rsidRPr="00436CA9" w:rsidRDefault="00EE668F" w:rsidP="00EE668F">
      <w:pPr>
        <w:spacing w:after="120" w:line="360" w:lineRule="auto"/>
        <w:rPr>
          <w:rFonts w:cs="Arial"/>
          <w:sz w:val="22"/>
        </w:rPr>
      </w:pPr>
      <w:r w:rsidRPr="00436CA9">
        <w:rPr>
          <w:rFonts w:cs="Arial"/>
          <w:sz w:val="22"/>
        </w:rPr>
        <w:t>To process your application it is necessary for you to submit the following documentation:</w:t>
      </w:r>
    </w:p>
    <w:p w14:paraId="41B7CB44" w14:textId="77777777" w:rsidR="00EE668F" w:rsidRPr="00436CA9" w:rsidRDefault="00EE668F" w:rsidP="00EE668F">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42FDCDF7" w14:textId="77777777" w:rsidR="00EE668F" w:rsidRPr="00436CA9" w:rsidRDefault="00EE668F" w:rsidP="00EE668F">
      <w:pPr>
        <w:spacing w:after="120" w:line="360" w:lineRule="auto"/>
        <w:ind w:left="360" w:firstLine="360"/>
        <w:rPr>
          <w:rFonts w:cs="Arial"/>
          <w:bCs/>
          <w:sz w:val="22"/>
        </w:rPr>
      </w:pPr>
      <w:r w:rsidRPr="00436CA9">
        <w:rPr>
          <w:rFonts w:cs="Arial"/>
          <w:bCs/>
          <w:sz w:val="22"/>
        </w:rPr>
        <w:t>Or</w:t>
      </w:r>
    </w:p>
    <w:p w14:paraId="1DD3438A" w14:textId="77777777" w:rsidR="00EE668F" w:rsidRPr="00436CA9" w:rsidRDefault="00EE668F" w:rsidP="00EE668F">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4CD2D18F" w14:textId="77777777" w:rsidR="00EE668F" w:rsidRPr="00436CA9" w:rsidRDefault="00EE668F" w:rsidP="00EE668F">
      <w:pPr>
        <w:pStyle w:val="ListParagraph"/>
        <w:spacing w:after="120" w:line="360" w:lineRule="auto"/>
        <w:jc w:val="center"/>
        <w:rPr>
          <w:rFonts w:cs="Arial"/>
          <w:bCs/>
          <w:sz w:val="22"/>
        </w:rPr>
      </w:pPr>
      <w:r w:rsidRPr="00436CA9">
        <w:rPr>
          <w:rFonts w:cs="Arial"/>
          <w:bCs/>
          <w:sz w:val="22"/>
        </w:rPr>
        <w:t>OR</w:t>
      </w:r>
    </w:p>
    <w:p w14:paraId="4EBE3F47" w14:textId="77777777" w:rsidR="00EE668F" w:rsidRPr="00436CA9" w:rsidRDefault="00EE668F" w:rsidP="00EE668F">
      <w:pPr>
        <w:pStyle w:val="ListParagraph"/>
        <w:spacing w:after="120" w:line="360" w:lineRule="auto"/>
        <w:jc w:val="center"/>
        <w:rPr>
          <w:rFonts w:cs="Arial"/>
          <w:sz w:val="22"/>
        </w:rPr>
      </w:pPr>
    </w:p>
    <w:p w14:paraId="738E68F2" w14:textId="77777777" w:rsidR="00EE668F" w:rsidRPr="00436CA9" w:rsidRDefault="00EE668F" w:rsidP="00EE668F">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95D0A2B" w14:textId="77777777" w:rsidR="00EE668F" w:rsidRPr="00436CA9" w:rsidRDefault="00EE668F" w:rsidP="00EE668F">
      <w:pPr>
        <w:spacing w:after="120" w:line="360" w:lineRule="auto"/>
        <w:ind w:firstLine="720"/>
        <w:rPr>
          <w:rFonts w:cs="Arial"/>
          <w:bCs/>
          <w:sz w:val="22"/>
        </w:rPr>
      </w:pPr>
      <w:r w:rsidRPr="00436CA9">
        <w:rPr>
          <w:rFonts w:cs="Arial"/>
          <w:bCs/>
          <w:sz w:val="22"/>
        </w:rPr>
        <w:t>Or</w:t>
      </w:r>
    </w:p>
    <w:p w14:paraId="415BF002" w14:textId="77777777" w:rsidR="00EE668F" w:rsidRPr="00436CA9" w:rsidRDefault="00EE668F" w:rsidP="00EE668F">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7F135523" w14:textId="77777777" w:rsidR="00EE668F" w:rsidRPr="00436CA9" w:rsidRDefault="00EE668F" w:rsidP="00EE668F">
      <w:pPr>
        <w:spacing w:after="120" w:line="360" w:lineRule="auto"/>
        <w:ind w:firstLine="720"/>
        <w:rPr>
          <w:rFonts w:cs="Arial"/>
          <w:bCs/>
          <w:sz w:val="22"/>
        </w:rPr>
      </w:pPr>
      <w:r w:rsidRPr="00436CA9">
        <w:rPr>
          <w:rFonts w:cs="Arial"/>
          <w:bCs/>
          <w:sz w:val="22"/>
        </w:rPr>
        <w:t>And</w:t>
      </w:r>
    </w:p>
    <w:p w14:paraId="23B62CCF" w14:textId="77777777" w:rsidR="00EE668F" w:rsidRPr="00436CA9" w:rsidRDefault="00EE668F" w:rsidP="00EE668F">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1EE1B5E0" w14:textId="77777777" w:rsidR="00EE668F" w:rsidRPr="00436CA9" w:rsidRDefault="00EE668F" w:rsidP="00EE668F">
      <w:pPr>
        <w:pStyle w:val="ListParagraph"/>
        <w:spacing w:after="120" w:line="360" w:lineRule="auto"/>
        <w:ind w:left="0" w:firstLine="720"/>
        <w:rPr>
          <w:rFonts w:cs="Arial"/>
          <w:sz w:val="22"/>
        </w:rPr>
      </w:pPr>
      <w:r w:rsidRPr="00436CA9">
        <w:rPr>
          <w:rFonts w:cs="Arial"/>
          <w:bCs/>
          <w:sz w:val="22"/>
        </w:rPr>
        <w:t>Or</w:t>
      </w:r>
    </w:p>
    <w:p w14:paraId="540B2073" w14:textId="77777777" w:rsidR="00EE668F" w:rsidRPr="00436CA9" w:rsidRDefault="00EE668F" w:rsidP="00EE668F">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49E8BFF5" w14:textId="77777777" w:rsidR="00EE668F" w:rsidRPr="00436CA9" w:rsidRDefault="00EE668F" w:rsidP="00EE668F">
      <w:pPr>
        <w:spacing w:after="120" w:line="360" w:lineRule="auto"/>
        <w:ind w:firstLine="720"/>
        <w:rPr>
          <w:rFonts w:cs="Arial"/>
          <w:i/>
          <w:iCs/>
          <w:sz w:val="22"/>
        </w:rPr>
      </w:pPr>
      <w:r w:rsidRPr="00436CA9">
        <w:rPr>
          <w:rFonts w:cs="Arial"/>
          <w:bCs/>
          <w:sz w:val="22"/>
        </w:rPr>
        <w:t>Or</w:t>
      </w:r>
    </w:p>
    <w:p w14:paraId="0118EE3A" w14:textId="77777777" w:rsidR="00EE668F" w:rsidRPr="00FD2F5B" w:rsidRDefault="00EE668F" w:rsidP="00EE668F">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3477E0D7" w14:textId="77777777" w:rsidR="00EE668F" w:rsidRPr="00436CA9" w:rsidRDefault="00EE668F" w:rsidP="00EE668F">
      <w:pPr>
        <w:spacing w:after="120" w:line="360" w:lineRule="auto"/>
        <w:rPr>
          <w:rFonts w:cs="Arial"/>
          <w:sz w:val="22"/>
        </w:rPr>
      </w:pPr>
      <w:r>
        <w:rPr>
          <w:rFonts w:cs="Arial"/>
          <w:bCs/>
          <w:sz w:val="22"/>
        </w:rPr>
        <w:t>If you do not include the above documents, where necessary, with your a</w:t>
      </w:r>
      <w:r w:rsidRPr="00436CA9">
        <w:rPr>
          <w:rFonts w:cs="Arial"/>
          <w:bCs/>
          <w:sz w:val="22"/>
        </w:rPr>
        <w:t>pplication</w:t>
      </w:r>
      <w:r>
        <w:rPr>
          <w:rFonts w:cs="Arial"/>
          <w:bCs/>
          <w:sz w:val="22"/>
        </w:rPr>
        <w:t xml:space="preserve"> we</w:t>
      </w:r>
      <w:r w:rsidRPr="00436CA9">
        <w:rPr>
          <w:rFonts w:cs="Arial"/>
          <w:bCs/>
          <w:sz w:val="22"/>
        </w:rPr>
        <w:t xml:space="preserve"> will consider</w:t>
      </w:r>
      <w:r>
        <w:rPr>
          <w:rFonts w:cs="Arial"/>
          <w:bCs/>
          <w:sz w:val="22"/>
        </w:rPr>
        <w:t xml:space="preserve"> it</w:t>
      </w:r>
      <w:r w:rsidRPr="00436CA9">
        <w:rPr>
          <w:rFonts w:cs="Arial"/>
          <w:bCs/>
          <w:sz w:val="22"/>
        </w:rPr>
        <w:t xml:space="preserve"> incomplete and not process</w:t>
      </w:r>
      <w:r>
        <w:rPr>
          <w:rFonts w:cs="Arial"/>
          <w:bCs/>
          <w:sz w:val="22"/>
        </w:rPr>
        <w:t xml:space="preserve"> it any</w:t>
      </w:r>
      <w:r w:rsidRPr="00436CA9">
        <w:rPr>
          <w:rFonts w:cs="Arial"/>
          <w:bCs/>
          <w:sz w:val="22"/>
        </w:rPr>
        <w:t xml:space="preserve"> further. </w:t>
      </w:r>
      <w:r w:rsidRPr="00436CA9">
        <w:rPr>
          <w:rFonts w:cs="Arial"/>
          <w:sz w:val="22"/>
        </w:rPr>
        <w:t xml:space="preserve">This means </w:t>
      </w:r>
      <w:r>
        <w:rPr>
          <w:rFonts w:cs="Arial"/>
          <w:sz w:val="22"/>
        </w:rPr>
        <w:t xml:space="preserve">we will not </w:t>
      </w:r>
      <w:r w:rsidRPr="00436CA9">
        <w:rPr>
          <w:rFonts w:cs="Arial"/>
          <w:sz w:val="22"/>
        </w:rPr>
        <w:t xml:space="preserve">submit your application for the ranking exercise and subsequent invitation to interview. </w:t>
      </w:r>
    </w:p>
    <w:p w14:paraId="75F973AB" w14:textId="77777777" w:rsidR="00EE668F" w:rsidRPr="00EE4337" w:rsidRDefault="00EE668F" w:rsidP="00EE668F">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6" w:anchor="783c0f58d65d5b335" w:history="1">
        <w:r w:rsidRPr="00EE4337">
          <w:rPr>
            <w:rStyle w:val="Hyperlink"/>
            <w:rFonts w:cs="Arial"/>
            <w:spacing w:val="3"/>
            <w:sz w:val="22"/>
            <w:shd w:val="clear" w:color="auto" w:fill="FFFFFF"/>
          </w:rPr>
          <w:t>Department of Justice Immigration Permissions</w:t>
        </w:r>
      </w:hyperlink>
    </w:p>
    <w:p w14:paraId="7DD74B1C" w14:textId="77777777" w:rsidR="00EE668F" w:rsidRPr="00436CA9" w:rsidRDefault="00EE668F" w:rsidP="00EE668F">
      <w:pPr>
        <w:spacing w:after="120" w:line="360" w:lineRule="auto"/>
        <w:rPr>
          <w:rFonts w:cs="Arial"/>
          <w:sz w:val="22"/>
        </w:rPr>
      </w:pPr>
      <w:r w:rsidRPr="00436CA9">
        <w:rPr>
          <w:rFonts w:cs="Arial"/>
          <w:sz w:val="22"/>
        </w:rPr>
        <w:t>Note: The HSE welcomes applications from qualified n</w:t>
      </w:r>
      <w:r>
        <w:rPr>
          <w:rFonts w:cs="Arial"/>
          <w:sz w:val="22"/>
        </w:rPr>
        <w:t>on-EEA c</w:t>
      </w:r>
      <w:r w:rsidRPr="00436CA9">
        <w:rPr>
          <w:rFonts w:cs="Arial"/>
          <w:sz w:val="22"/>
        </w:rPr>
        <w:t>iti</w:t>
      </w:r>
      <w:r>
        <w:rPr>
          <w:rFonts w:cs="Arial"/>
          <w:sz w:val="22"/>
        </w:rPr>
        <w:t xml:space="preserve">zens that have refugee status. </w:t>
      </w:r>
      <w:r w:rsidRPr="00436CA9">
        <w:rPr>
          <w:rFonts w:cs="Arial"/>
          <w:sz w:val="22"/>
        </w:rPr>
        <w:t>At the time of application, you will need to submit documentary evidence that confirms your refugee status.</w:t>
      </w:r>
    </w:p>
    <w:p w14:paraId="47696DA1" w14:textId="77777777" w:rsidR="00EE668F" w:rsidRPr="00436CA9" w:rsidRDefault="00EE668F" w:rsidP="00EE668F">
      <w:pPr>
        <w:spacing w:after="120" w:line="360" w:lineRule="auto"/>
        <w:rPr>
          <w:rFonts w:cs="Arial"/>
          <w:sz w:val="22"/>
        </w:rPr>
      </w:pPr>
      <w:r w:rsidRPr="00436CA9">
        <w:rPr>
          <w:rFonts w:cs="Arial"/>
          <w:sz w:val="22"/>
        </w:rPr>
        <w:br w:type="page"/>
      </w:r>
    </w:p>
    <w:p w14:paraId="329F8817" w14:textId="77777777" w:rsidR="00EE668F" w:rsidRPr="00E34985" w:rsidRDefault="00EE668F" w:rsidP="00EE668F">
      <w:pPr>
        <w:pStyle w:val="Heading2"/>
        <w:spacing w:before="40" w:line="259" w:lineRule="auto"/>
        <w:rPr>
          <w:rFonts w:eastAsia="Times New Roman"/>
          <w:b w:val="0"/>
          <w:color w:val="000000" w:themeColor="text1"/>
          <w:sz w:val="22"/>
          <w:szCs w:val="22"/>
          <w:lang w:val="en-GB" w:eastAsia="zh-CN"/>
        </w:rPr>
      </w:pPr>
      <w:bookmarkStart w:id="21" w:name="_Appendix_4:_Clearances"/>
      <w:bookmarkStart w:id="22" w:name="_Toc210212403"/>
      <w:bookmarkEnd w:id="21"/>
      <w:r w:rsidRPr="00E34985">
        <w:rPr>
          <w:rFonts w:eastAsia="Times New Roman"/>
          <w:b w:val="0"/>
          <w:color w:val="000000" w:themeColor="text1"/>
          <w:sz w:val="22"/>
          <w:szCs w:val="22"/>
          <w:lang w:val="en-GB" w:eastAsia="zh-CN"/>
        </w:rPr>
        <w:t>Appendix 3: Clearances</w:t>
      </w:r>
      <w:bookmarkEnd w:id="22"/>
    </w:p>
    <w:p w14:paraId="2D34A296" w14:textId="77777777" w:rsidR="00EE668F" w:rsidRPr="00436CA9" w:rsidRDefault="00EE668F" w:rsidP="00EE668F">
      <w:pPr>
        <w:spacing w:after="120" w:line="360" w:lineRule="auto"/>
        <w:rPr>
          <w:rFonts w:cs="Arial"/>
          <w:sz w:val="22"/>
        </w:rPr>
      </w:pPr>
      <w:r w:rsidRPr="00436CA9">
        <w:rPr>
          <w:rFonts w:cs="Arial"/>
          <w:sz w:val="22"/>
        </w:rPr>
        <w:t>When accepting a post, panel members need to apply for a vetting disclosure from the National Vetting Bureau if their role involves working with children or vulnerable adults. The HR/Recruitment team will initiate this process for successful candidates.</w:t>
      </w:r>
    </w:p>
    <w:p w14:paraId="574E323A" w14:textId="77777777" w:rsidR="00EE668F" w:rsidRPr="00436CA9" w:rsidRDefault="00EE668F" w:rsidP="00EE668F">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Pr="00436CA9">
        <w:rPr>
          <w:rFonts w:eastAsia="Times New Roman" w:cs="Arial"/>
          <w:bCs/>
          <w:sz w:val="22"/>
          <w:lang w:eastAsia="en-IE"/>
        </w:rPr>
        <w:t xml:space="preserve">conditional </w:t>
      </w:r>
      <w:r w:rsidRPr="00436CA9">
        <w:rPr>
          <w:rFonts w:cs="Arial"/>
          <w:sz w:val="22"/>
        </w:rPr>
        <w:t>job offer, the offer may be withdrawn.</w:t>
      </w:r>
    </w:p>
    <w:p w14:paraId="6DE9BDD3" w14:textId="77777777" w:rsidR="00EE668F" w:rsidRPr="00436CA9" w:rsidRDefault="00EE668F" w:rsidP="00EE668F">
      <w:pPr>
        <w:spacing w:after="120" w:line="360" w:lineRule="auto"/>
        <w:rPr>
          <w:rFonts w:cs="Arial"/>
          <w:sz w:val="22"/>
        </w:rPr>
      </w:pPr>
      <w:r w:rsidRPr="00436CA9">
        <w:rPr>
          <w:rFonts w:cs="Arial"/>
          <w:sz w:val="22"/>
        </w:rPr>
        <w:t>Your security clearance must be dated after you left the country and cover the entire period of your residence. Obtaining security clearances from other countries is your responsibility and can take time. We strongly advise starting the process now if you are interested in a career with the HSE.</w:t>
      </w:r>
    </w:p>
    <w:p w14:paraId="3B2430ED" w14:textId="77777777" w:rsidR="00EE668F" w:rsidRPr="00436CA9" w:rsidRDefault="00EE668F" w:rsidP="00EE668F">
      <w:pPr>
        <w:spacing w:after="120" w:line="360" w:lineRule="auto"/>
        <w:rPr>
          <w:rFonts w:cs="Arial"/>
          <w:sz w:val="22"/>
        </w:rPr>
      </w:pPr>
      <w:r w:rsidRPr="00436CA9">
        <w:rPr>
          <w:rFonts w:cs="Arial"/>
          <w:sz w:val="22"/>
        </w:rPr>
        <w:t xml:space="preserve">Note: Candidates who studied outside of the Republic of Ireland or Northern Ireland, that is, in other parts of the UK, you will require UK disclosure to cover the entire period you were in the UK. Clearance must be dated after you left the UK.  </w:t>
      </w:r>
    </w:p>
    <w:p w14:paraId="7675D5E0" w14:textId="77777777" w:rsidR="00EE668F" w:rsidRPr="00436CA9" w:rsidRDefault="00EE668F" w:rsidP="00EE668F">
      <w:pPr>
        <w:spacing w:after="120" w:line="360" w:lineRule="auto"/>
        <w:rPr>
          <w:rFonts w:cs="Arial"/>
          <w:sz w:val="22"/>
        </w:rPr>
      </w:pPr>
      <w:r>
        <w:rPr>
          <w:rFonts w:cs="Arial"/>
          <w:sz w:val="22"/>
        </w:rPr>
        <w:t>C</w:t>
      </w:r>
      <w:r w:rsidRPr="00436CA9">
        <w:rPr>
          <w:rFonts w:cs="Arial"/>
          <w:sz w:val="22"/>
        </w:rPr>
        <w:t>onsult the following websites for assistance:</w:t>
      </w:r>
    </w:p>
    <w:p w14:paraId="219AF427" w14:textId="77777777" w:rsidR="00EE668F" w:rsidRPr="00436CA9" w:rsidRDefault="00EE668F" w:rsidP="00EE668F">
      <w:pPr>
        <w:spacing w:after="120" w:line="360" w:lineRule="auto"/>
        <w:ind w:left="-357" w:firstLine="357"/>
        <w:rPr>
          <w:rFonts w:cs="Arial"/>
          <w:sz w:val="22"/>
        </w:rPr>
      </w:pPr>
      <w:r w:rsidRPr="00436CA9">
        <w:rPr>
          <w:rFonts w:cs="Arial"/>
          <w:sz w:val="22"/>
        </w:rPr>
        <w:t>United Kingdom</w:t>
      </w:r>
    </w:p>
    <w:p w14:paraId="509546B9" w14:textId="77777777" w:rsidR="00EE668F" w:rsidRPr="00EE4337" w:rsidRDefault="00EE668F" w:rsidP="00EE668F">
      <w:pPr>
        <w:pStyle w:val="ListParagraph"/>
        <w:numPr>
          <w:ilvl w:val="0"/>
          <w:numId w:val="35"/>
        </w:numPr>
        <w:spacing w:after="120" w:line="360" w:lineRule="auto"/>
        <w:rPr>
          <w:rFonts w:cs="Arial"/>
          <w:sz w:val="22"/>
          <w:u w:val="single"/>
        </w:rPr>
      </w:pPr>
      <w:hyperlink r:id="rId27" w:history="1">
        <w:r>
          <w:rPr>
            <w:rStyle w:val="Hyperlink"/>
            <w:rFonts w:cs="Arial"/>
            <w:sz w:val="22"/>
          </w:rPr>
          <w:t>ACRO criminal records office</w:t>
        </w:r>
      </w:hyperlink>
      <w:r w:rsidRPr="00EE4337">
        <w:rPr>
          <w:rFonts w:cs="Arial"/>
          <w:sz w:val="22"/>
          <w:u w:val="single"/>
        </w:rPr>
        <w:t xml:space="preserve"> </w:t>
      </w:r>
    </w:p>
    <w:p w14:paraId="09C6F6C9" w14:textId="77777777" w:rsidR="00EE668F" w:rsidRPr="00436CA9" w:rsidRDefault="00EE668F" w:rsidP="00EE668F">
      <w:pPr>
        <w:pStyle w:val="ListParagraph"/>
        <w:numPr>
          <w:ilvl w:val="0"/>
          <w:numId w:val="35"/>
        </w:numPr>
        <w:spacing w:after="120" w:line="360" w:lineRule="auto"/>
        <w:rPr>
          <w:rFonts w:cs="Arial"/>
          <w:sz w:val="22"/>
        </w:rPr>
      </w:pPr>
      <w:hyperlink r:id="rId28" w:history="1">
        <w:r w:rsidRPr="00EE4337">
          <w:rPr>
            <w:rStyle w:val="Hyperlink"/>
            <w:rFonts w:cs="Arial"/>
            <w:sz w:val="22"/>
          </w:rPr>
          <w:t>Find a police force | Police.uk</w:t>
        </w:r>
      </w:hyperlink>
      <w:r w:rsidRPr="00436CA9">
        <w:rPr>
          <w:rFonts w:cs="Arial"/>
          <w:sz w:val="22"/>
        </w:rPr>
        <w:t xml:space="preserv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0F62CC0" w14:textId="77777777" w:rsidR="00EE668F" w:rsidRPr="00436CA9" w:rsidRDefault="00EE668F" w:rsidP="00EE668F">
      <w:pPr>
        <w:pStyle w:val="ListParagraph"/>
        <w:numPr>
          <w:ilvl w:val="0"/>
          <w:numId w:val="35"/>
        </w:numPr>
        <w:spacing w:after="120" w:line="360" w:lineRule="auto"/>
        <w:rPr>
          <w:rFonts w:cs="Arial"/>
          <w:sz w:val="22"/>
        </w:rPr>
      </w:pPr>
      <w:hyperlink r:id="rId29" w:history="1">
        <w:r w:rsidRPr="00EE4337">
          <w:rPr>
            <w:rStyle w:val="Hyperlink"/>
            <w:rFonts w:cs="Arial"/>
            <w:sz w:val="22"/>
          </w:rPr>
          <w:t>Finding a job - GOV.UK</w:t>
        </w:r>
      </w:hyperlink>
      <w:r w:rsidRPr="00436CA9">
        <w:rPr>
          <w:rFonts w:cs="Arial"/>
          <w:sz w:val="22"/>
        </w:rPr>
        <w:t xml:space="preserve"> will provide you with a list of registered agencies to contact in the UK who may process your request for UK clearance with the Criminal Records Bureau.</w:t>
      </w:r>
    </w:p>
    <w:p w14:paraId="6F1F9046" w14:textId="77777777" w:rsidR="00EE668F" w:rsidRPr="00436CA9" w:rsidRDefault="00EE668F" w:rsidP="00EE668F">
      <w:pPr>
        <w:spacing w:after="120" w:line="360" w:lineRule="auto"/>
        <w:rPr>
          <w:rFonts w:cs="Arial"/>
          <w:sz w:val="22"/>
        </w:rPr>
      </w:pPr>
      <w:r w:rsidRPr="00436CA9">
        <w:rPr>
          <w:rFonts w:cs="Arial"/>
          <w:sz w:val="22"/>
        </w:rPr>
        <w:t xml:space="preserve">Australia - </w:t>
      </w:r>
      <w:hyperlink r:id="rId30" w:history="1">
        <w:r w:rsidRPr="00EE4337">
          <w:rPr>
            <w:rStyle w:val="Hyperlink"/>
            <w:rFonts w:cs="Arial"/>
            <w:sz w:val="22"/>
          </w:rPr>
          <w:t>Australian Federal Police</w:t>
        </w:r>
      </w:hyperlink>
      <w:r w:rsidRPr="00436CA9">
        <w:rPr>
          <w:rFonts w:cs="Arial"/>
          <w:sz w:val="22"/>
        </w:rPr>
        <w:t xml:space="preserve"> will provide you with information on obtaining a national police clearance certificate for Australia</w:t>
      </w:r>
    </w:p>
    <w:p w14:paraId="28EEB50F" w14:textId="77777777" w:rsidR="00EE668F" w:rsidRPr="00436CA9" w:rsidRDefault="00EE668F" w:rsidP="00EE668F">
      <w:pPr>
        <w:spacing w:after="120" w:line="360" w:lineRule="auto"/>
        <w:rPr>
          <w:rFonts w:cs="Arial"/>
          <w:sz w:val="22"/>
        </w:rPr>
      </w:pPr>
      <w:r w:rsidRPr="00436CA9">
        <w:rPr>
          <w:rFonts w:cs="Arial"/>
          <w:sz w:val="22"/>
        </w:rPr>
        <w:t xml:space="preserve">New Zealand - </w:t>
      </w:r>
      <w:hyperlink r:id="rId31" w:history="1">
        <w:r w:rsidRPr="00EE4337">
          <w:rPr>
            <w:rStyle w:val="Hyperlink"/>
            <w:rFonts w:cs="Arial"/>
            <w:sz w:val="22"/>
          </w:rPr>
          <w:t>New Zealand Police | Nga Pirihimana O Aotearoa</w:t>
        </w:r>
      </w:hyperlink>
      <w:r w:rsidRPr="00436CA9">
        <w:rPr>
          <w:rFonts w:cs="Arial"/>
          <w:sz w:val="22"/>
        </w:rPr>
        <w:t xml:space="preserve"> will provide you with information on obtaining police clearance in New Zealand.</w:t>
      </w:r>
    </w:p>
    <w:p w14:paraId="68A4BC04" w14:textId="77777777" w:rsidR="00EE668F" w:rsidRPr="00436CA9" w:rsidRDefault="00EE668F" w:rsidP="00EE668F">
      <w:pPr>
        <w:spacing w:after="120" w:line="360" w:lineRule="auto"/>
        <w:rPr>
          <w:rFonts w:cs="Arial"/>
          <w:sz w:val="22"/>
        </w:rPr>
      </w:pPr>
      <w:r w:rsidRPr="00436CA9">
        <w:rPr>
          <w:rFonts w:cs="Arial"/>
          <w:sz w:val="22"/>
        </w:rPr>
        <w:t>United States of America</w:t>
      </w:r>
    </w:p>
    <w:p w14:paraId="12CDCECE" w14:textId="77777777" w:rsidR="00EE668F" w:rsidRPr="00436CA9" w:rsidRDefault="00EE668F" w:rsidP="00EE668F">
      <w:pPr>
        <w:autoSpaceDE w:val="0"/>
        <w:autoSpaceDN w:val="0"/>
        <w:adjustRightInd w:val="0"/>
        <w:spacing w:after="120" w:line="360" w:lineRule="auto"/>
        <w:rPr>
          <w:rFonts w:cs="Arial"/>
          <w:color w:val="000000"/>
          <w:sz w:val="22"/>
        </w:rPr>
      </w:pPr>
      <w:r>
        <w:rPr>
          <w:rFonts w:cs="Arial"/>
          <w:color w:val="000000"/>
          <w:sz w:val="22"/>
        </w:rPr>
        <w:t>N</w:t>
      </w:r>
      <w:r w:rsidRPr="00436CA9">
        <w:rPr>
          <w:rFonts w:cs="Arial"/>
          <w:color w:val="000000"/>
          <w:sz w:val="22"/>
        </w:rPr>
        <w:t xml:space="preserve">ote </w:t>
      </w:r>
      <w:r>
        <w:rPr>
          <w:rFonts w:cs="Arial"/>
          <w:color w:val="000000"/>
          <w:sz w:val="22"/>
        </w:rPr>
        <w:t>you must obtain</w:t>
      </w:r>
      <w:r w:rsidRPr="00436CA9">
        <w:rPr>
          <w:rFonts w:cs="Arial"/>
          <w:bCs/>
          <w:color w:val="000000"/>
          <w:sz w:val="22"/>
        </w:rPr>
        <w:t xml:space="preserve"> valid Security/Overseas Clearance from the USA </w:t>
      </w:r>
      <w:r w:rsidRPr="00436CA9">
        <w:rPr>
          <w:rFonts w:cs="Arial"/>
          <w:color w:val="000000"/>
          <w:sz w:val="22"/>
        </w:rPr>
        <w:t xml:space="preserve">from the </w:t>
      </w:r>
      <w:r w:rsidRPr="00436CA9">
        <w:rPr>
          <w:rFonts w:cs="Arial"/>
          <w:bCs/>
          <w:color w:val="000000"/>
          <w:sz w:val="22"/>
        </w:rPr>
        <w:t>FBI</w:t>
      </w:r>
      <w:r w:rsidRPr="00436CA9">
        <w:rPr>
          <w:rFonts w:cs="Arial"/>
          <w:color w:val="000000"/>
          <w:sz w:val="22"/>
        </w:rPr>
        <w:t xml:space="preserve"> </w:t>
      </w:r>
      <w:r w:rsidRPr="00436CA9">
        <w:rPr>
          <w:rFonts w:cs="Arial"/>
          <w:bCs/>
          <w:color w:val="000000"/>
          <w:sz w:val="22"/>
        </w:rPr>
        <w:t xml:space="preserve">only. </w:t>
      </w:r>
    </w:p>
    <w:p w14:paraId="7C837725" w14:textId="77777777" w:rsidR="00EE668F" w:rsidRDefault="00EE668F" w:rsidP="00EE668F">
      <w:pPr>
        <w:autoSpaceDE w:val="0"/>
        <w:autoSpaceDN w:val="0"/>
        <w:adjustRightInd w:val="0"/>
        <w:spacing w:after="120" w:line="360" w:lineRule="auto"/>
        <w:rPr>
          <w:rFonts w:cs="Arial"/>
          <w:sz w:val="22"/>
        </w:rPr>
      </w:pPr>
      <w:hyperlink r:id="rId32" w:history="1">
        <w:r w:rsidRPr="00EE4337">
          <w:rPr>
            <w:rStyle w:val="Hyperlink"/>
            <w:rFonts w:cs="Arial"/>
            <w:sz w:val="22"/>
          </w:rPr>
          <w:t>FBI Identity History Summary Check Address Verification/Change Request</w:t>
        </w:r>
      </w:hyperlink>
      <w:r w:rsidRPr="00436CA9">
        <w:rPr>
          <w:rFonts w:cs="Arial"/>
          <w:sz w:val="22"/>
        </w:rPr>
        <w:t xml:space="preserve"> </w:t>
      </w:r>
    </w:p>
    <w:p w14:paraId="5A7EBD20" w14:textId="77777777" w:rsidR="00EE668F" w:rsidRPr="00436CA9" w:rsidRDefault="00EE668F" w:rsidP="00EE668F">
      <w:pPr>
        <w:autoSpaceDE w:val="0"/>
        <w:autoSpaceDN w:val="0"/>
        <w:adjustRightInd w:val="0"/>
        <w:spacing w:after="120" w:line="360" w:lineRule="auto"/>
        <w:rPr>
          <w:rFonts w:cs="Arial"/>
          <w:sz w:val="22"/>
        </w:rPr>
      </w:pPr>
      <w:r w:rsidRPr="00436CA9">
        <w:rPr>
          <w:rFonts w:cs="Arial"/>
          <w:color w:val="000000"/>
          <w:sz w:val="22"/>
        </w:rPr>
        <w:t xml:space="preserve">FBI Clearance is valid for all of the United States and convictions / remarks occurring anywhere in the United States </w:t>
      </w:r>
      <w:r>
        <w:rPr>
          <w:rFonts w:cs="Arial"/>
          <w:color w:val="000000"/>
          <w:sz w:val="22"/>
        </w:rPr>
        <w:t>are</w:t>
      </w:r>
      <w:r w:rsidRPr="00436CA9">
        <w:rPr>
          <w:rFonts w:cs="Arial"/>
          <w:color w:val="000000"/>
          <w:sz w:val="22"/>
        </w:rPr>
        <w:t xml:space="preserve"> noted. Individual US State Clearance </w:t>
      </w:r>
      <w:r>
        <w:rPr>
          <w:rFonts w:cs="Arial"/>
          <w:color w:val="000000"/>
          <w:sz w:val="22"/>
        </w:rPr>
        <w:t xml:space="preserve">such as </w:t>
      </w:r>
      <w:r w:rsidRPr="00436CA9">
        <w:rPr>
          <w:rFonts w:cs="Arial"/>
          <w:color w:val="000000"/>
          <w:sz w:val="22"/>
        </w:rPr>
        <w:t>New York State Clearance is not acceptable as it is valid for that State alone and convictions / remarks occurring in other States may or may not be noted.</w:t>
      </w:r>
    </w:p>
    <w:p w14:paraId="4B2A6A0A" w14:textId="77777777" w:rsidR="00EE668F" w:rsidRPr="00436CA9" w:rsidRDefault="00EE668F" w:rsidP="00EE668F">
      <w:pPr>
        <w:spacing w:after="120" w:line="360" w:lineRule="auto"/>
        <w:rPr>
          <w:rFonts w:cs="Arial"/>
          <w:sz w:val="22"/>
        </w:rPr>
      </w:pPr>
      <w:r w:rsidRPr="00436CA9">
        <w:rPr>
          <w:rFonts w:cs="Arial"/>
          <w:sz w:val="22"/>
        </w:rPr>
        <w:t>Other Countries</w:t>
      </w:r>
    </w:p>
    <w:p w14:paraId="3532CD50" w14:textId="77777777" w:rsidR="00EE668F" w:rsidRPr="00436CA9" w:rsidRDefault="00EE668F" w:rsidP="00EE668F">
      <w:pPr>
        <w:spacing w:after="120" w:line="360" w:lineRule="auto"/>
        <w:rPr>
          <w:rFonts w:cs="Arial"/>
          <w:sz w:val="22"/>
        </w:rPr>
      </w:pPr>
      <w:r w:rsidRPr="00436CA9">
        <w:rPr>
          <w:rFonts w:cs="Arial"/>
          <w:sz w:val="22"/>
        </w:rPr>
        <w:t xml:space="preserve">For countries not listed above, you may find it helpful to contact the relevant embassies who could provide you with information on seeking police clearance.  </w:t>
      </w:r>
    </w:p>
    <w:p w14:paraId="78FB3B11" w14:textId="77777777" w:rsidR="00EE668F" w:rsidRPr="00436CA9" w:rsidRDefault="00EE668F" w:rsidP="00EE668F">
      <w:pPr>
        <w:spacing w:after="120" w:line="360" w:lineRule="auto"/>
        <w:rPr>
          <w:rFonts w:cs="Arial"/>
          <w:sz w:val="22"/>
        </w:rPr>
      </w:pPr>
      <w:r>
        <w:rPr>
          <w:rFonts w:cs="Arial"/>
          <w:sz w:val="22"/>
        </w:rPr>
        <w:t>D</w:t>
      </w:r>
      <w:r w:rsidRPr="00436CA9">
        <w:rPr>
          <w:rFonts w:cs="Arial"/>
          <w:sz w:val="22"/>
        </w:rPr>
        <w:t xml:space="preserve">o not send us your overseas clearance, or any other documentation, unless we request it from you.  Candidates who accept a </w:t>
      </w:r>
      <w:r w:rsidRPr="00436CA9">
        <w:rPr>
          <w:rFonts w:eastAsia="Times New Roman" w:cs="Arial"/>
          <w:bCs/>
          <w:sz w:val="22"/>
          <w:lang w:eastAsia="en-IE"/>
        </w:rPr>
        <w:t>conditional</w:t>
      </w:r>
      <w:r w:rsidRPr="00436CA9">
        <w:rPr>
          <w:rFonts w:cs="Arial"/>
          <w:sz w:val="22"/>
        </w:rPr>
        <w:t xml:space="preserve"> job offer will have a specified timeframe within which to produce the required documentation; otherwise, the </w:t>
      </w:r>
      <w:r w:rsidRPr="00436CA9">
        <w:rPr>
          <w:rFonts w:eastAsia="Times New Roman" w:cs="Arial"/>
          <w:bCs/>
          <w:sz w:val="22"/>
          <w:lang w:eastAsia="en-IE"/>
        </w:rPr>
        <w:t>conditional</w:t>
      </w:r>
      <w:r w:rsidRPr="00436CA9">
        <w:rPr>
          <w:rFonts w:cs="Arial"/>
          <w:sz w:val="22"/>
        </w:rPr>
        <w:t xml:space="preserve"> job offer will be withdrawn.  These timeframes are communicated to you at proceed to pre-employment clearances stage. Typically, this is 5 working days.</w:t>
      </w:r>
    </w:p>
    <w:p w14:paraId="5916068B" w14:textId="77777777" w:rsidR="00EE668F" w:rsidRPr="00436CA9" w:rsidRDefault="00EE668F" w:rsidP="00EE668F">
      <w:pPr>
        <w:spacing w:after="120" w:line="360" w:lineRule="auto"/>
        <w:rPr>
          <w:rFonts w:cs="Arial"/>
          <w:sz w:val="22"/>
        </w:rPr>
      </w:pPr>
      <w:r w:rsidRPr="00436CA9">
        <w:rPr>
          <w:rFonts w:cs="Arial"/>
          <w:sz w:val="22"/>
        </w:rPr>
        <w:t xml:space="preserve">When requested, a copy of your overseas clearance will be retained on file and the original returned to you by post.  </w:t>
      </w:r>
    </w:p>
    <w:p w14:paraId="3D05D6A4" w14:textId="77777777" w:rsidR="00EE668F" w:rsidRDefault="00EE668F" w:rsidP="00EE668F">
      <w:pPr>
        <w:spacing w:after="120" w:line="360" w:lineRule="auto"/>
        <w:rPr>
          <w:rFonts w:cs="Arial"/>
          <w:bCs/>
          <w:sz w:val="22"/>
        </w:rPr>
      </w:pPr>
      <w:r w:rsidRPr="00436CA9">
        <w:rPr>
          <w:rFonts w:cs="Arial"/>
          <w:bCs/>
          <w:sz w:val="22"/>
        </w:rPr>
        <w:t>Note: Candidates are responsible for any costs incurred when applying for security clearances.</w:t>
      </w:r>
    </w:p>
    <w:p w14:paraId="24082ABF" w14:textId="77777777" w:rsidR="00EE668F" w:rsidRDefault="00EE668F" w:rsidP="00EE668F">
      <w:pPr>
        <w:rPr>
          <w:rFonts w:cs="Arial"/>
          <w:bCs/>
          <w:sz w:val="22"/>
        </w:rPr>
      </w:pPr>
      <w:r>
        <w:rPr>
          <w:rFonts w:cs="Arial"/>
          <w:bCs/>
          <w:sz w:val="22"/>
        </w:rPr>
        <w:br w:type="page"/>
      </w:r>
    </w:p>
    <w:p w14:paraId="685C9AB4" w14:textId="77777777" w:rsidR="00EE668F" w:rsidRPr="00E34985" w:rsidRDefault="00EE668F" w:rsidP="00EE668F">
      <w:pPr>
        <w:pStyle w:val="Heading2"/>
        <w:spacing w:before="40" w:line="259" w:lineRule="auto"/>
        <w:rPr>
          <w:rFonts w:eastAsia="Times New Roman"/>
          <w:b w:val="0"/>
          <w:color w:val="000000" w:themeColor="text1"/>
          <w:sz w:val="22"/>
          <w:szCs w:val="22"/>
          <w:lang w:val="en-GB" w:eastAsia="zh-CN"/>
        </w:rPr>
      </w:pPr>
      <w:bookmarkStart w:id="23" w:name="_Appendix:_6_Panel"/>
      <w:bookmarkStart w:id="24" w:name="_Appendix:_4_Interview"/>
      <w:bookmarkStart w:id="25" w:name="_Toc210212404"/>
      <w:bookmarkEnd w:id="23"/>
      <w:bookmarkEnd w:id="24"/>
      <w:r w:rsidRPr="00E34985">
        <w:rPr>
          <w:rFonts w:eastAsia="Times New Roman"/>
          <w:b w:val="0"/>
          <w:color w:val="000000" w:themeColor="text1"/>
          <w:sz w:val="22"/>
          <w:szCs w:val="22"/>
          <w:lang w:val="en-GB" w:eastAsia="zh-CN"/>
        </w:rPr>
        <w:t>Appendix: 4 Interview Reasonable Accommodation (RA) requests process flowchart for candidates</w:t>
      </w:r>
      <w:bookmarkEnd w:id="25"/>
    </w:p>
    <w:p w14:paraId="43A7E9DF" w14:textId="77777777" w:rsidR="00EE668F" w:rsidRPr="00436CA9" w:rsidRDefault="00EE668F" w:rsidP="00EE668F">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59264" behindDoc="0" locked="0" layoutInCell="1" allowOverlap="1" wp14:anchorId="7CF7C3C2" wp14:editId="481DEA21">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6E408828"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CB46024"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6ED9176C"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19647BFA"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3EF4F578"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679D9A7"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1B9FCC70"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C72A653"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35639C7D"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4977352F" w14:textId="77777777" w:rsidR="00EE668F" w:rsidRPr="002B3056" w:rsidRDefault="00EE668F" w:rsidP="00EE668F">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D403ABD" w14:textId="77777777" w:rsidR="00EE668F" w:rsidRPr="002B3056" w:rsidRDefault="00EE668F" w:rsidP="00EE668F">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41A6FBB"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253D1135" w14:textId="77777777" w:rsidR="00EE668F" w:rsidRPr="002B3056" w:rsidRDefault="00EE668F" w:rsidP="00EE668F">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32C9E18A"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05DE4952"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BAF8EA1" w14:textId="77777777" w:rsidR="00EE668F" w:rsidRPr="002B3056" w:rsidRDefault="00EE668F" w:rsidP="00EE668F">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8FF8709"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5DEC4839"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4C9B9862" w14:textId="77777777" w:rsidR="00EE668F" w:rsidRDefault="00EE668F" w:rsidP="00EE668F">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F7C3C2" id="Group 2" o:spid="_x0000_s1026" style="position:absolute;margin-left:15.75pt;margin-top:9.5pt;width:436.75pt;height:633.65pt;z-index:25165926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6E408828"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CB46024"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6ED9176C"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19647BFA"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3EF4F578"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679D9A7"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1B9FCC70"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C72A653"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35639C7D"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4977352F" w14:textId="77777777" w:rsidR="00EE668F" w:rsidRPr="002B3056" w:rsidRDefault="00EE668F" w:rsidP="00EE668F">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D403ABD" w14:textId="77777777" w:rsidR="00EE668F" w:rsidRPr="002B3056" w:rsidRDefault="00EE668F" w:rsidP="00EE668F">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41A6FBB"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253D1135" w14:textId="77777777" w:rsidR="00EE668F" w:rsidRPr="002B3056" w:rsidRDefault="00EE668F" w:rsidP="00EE668F">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32C9E18A"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05DE4952"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BAF8EA1" w14:textId="77777777" w:rsidR="00EE668F" w:rsidRPr="002B3056" w:rsidRDefault="00EE668F" w:rsidP="00EE668F">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8FF8709" w14:textId="77777777" w:rsidR="00EE668F" w:rsidRPr="002B3056" w:rsidRDefault="00EE668F" w:rsidP="00EE668F">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5DEC4839" w14:textId="77777777" w:rsidR="00EE668F" w:rsidRPr="00463591" w:rsidRDefault="00EE668F" w:rsidP="00EE668F">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4C9B9862" w14:textId="77777777" w:rsidR="00EE668F" w:rsidRDefault="00EE668F" w:rsidP="00EE668F">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1BC3DADE" w14:textId="77777777" w:rsidR="00EE668F" w:rsidRPr="00436CA9" w:rsidRDefault="00EE668F" w:rsidP="00EE668F">
      <w:pPr>
        <w:spacing w:after="120" w:line="360" w:lineRule="auto"/>
        <w:rPr>
          <w:rFonts w:cs="Arial"/>
          <w:color w:val="FF0000"/>
          <w:sz w:val="22"/>
        </w:rPr>
      </w:pPr>
    </w:p>
    <w:p w14:paraId="43B03BBC" w14:textId="77777777" w:rsidR="00EE668F" w:rsidRPr="00436CA9" w:rsidRDefault="00EE668F" w:rsidP="00EE668F">
      <w:pPr>
        <w:spacing w:after="120" w:line="360" w:lineRule="auto"/>
        <w:rPr>
          <w:rFonts w:cs="Arial"/>
          <w:sz w:val="22"/>
        </w:rPr>
      </w:pPr>
    </w:p>
    <w:p w14:paraId="5AF060E7" w14:textId="77777777" w:rsidR="00EE668F" w:rsidRPr="00436CA9" w:rsidRDefault="00EE668F" w:rsidP="00EE668F">
      <w:pPr>
        <w:spacing w:after="120" w:line="360" w:lineRule="auto"/>
        <w:rPr>
          <w:rFonts w:cs="Arial"/>
          <w:sz w:val="22"/>
        </w:rPr>
      </w:pPr>
    </w:p>
    <w:p w14:paraId="52C2744E" w14:textId="77777777" w:rsidR="00EE668F" w:rsidRPr="00436CA9" w:rsidRDefault="00EE668F" w:rsidP="00EE668F">
      <w:pPr>
        <w:spacing w:after="120" w:line="360" w:lineRule="auto"/>
        <w:rPr>
          <w:rFonts w:cs="Arial"/>
          <w:sz w:val="22"/>
        </w:rPr>
      </w:pPr>
    </w:p>
    <w:p w14:paraId="08F4ADE1" w14:textId="77777777" w:rsidR="00EE668F" w:rsidRPr="00436CA9" w:rsidRDefault="00EE668F" w:rsidP="00EE668F">
      <w:pPr>
        <w:spacing w:after="120" w:line="360" w:lineRule="auto"/>
        <w:rPr>
          <w:rFonts w:cs="Arial"/>
          <w:sz w:val="22"/>
        </w:rPr>
      </w:pPr>
    </w:p>
    <w:p w14:paraId="2DBF468A" w14:textId="77777777" w:rsidR="00EE668F" w:rsidRPr="00436CA9" w:rsidRDefault="00EE668F" w:rsidP="00EE668F">
      <w:pPr>
        <w:spacing w:after="120" w:line="360" w:lineRule="auto"/>
        <w:rPr>
          <w:rFonts w:cs="Arial"/>
          <w:sz w:val="22"/>
        </w:rPr>
      </w:pPr>
    </w:p>
    <w:p w14:paraId="1E01DFA5" w14:textId="77777777" w:rsidR="00EE668F" w:rsidRPr="00436CA9" w:rsidRDefault="00EE668F" w:rsidP="00EE668F">
      <w:pPr>
        <w:spacing w:after="120" w:line="360" w:lineRule="auto"/>
        <w:rPr>
          <w:rFonts w:cs="Arial"/>
          <w:sz w:val="22"/>
        </w:rPr>
      </w:pPr>
    </w:p>
    <w:p w14:paraId="48ED89AB" w14:textId="77777777" w:rsidR="00EE668F" w:rsidRPr="00436CA9" w:rsidRDefault="00EE668F" w:rsidP="00EE668F">
      <w:pPr>
        <w:spacing w:after="120" w:line="360" w:lineRule="auto"/>
        <w:rPr>
          <w:rFonts w:cs="Arial"/>
          <w:sz w:val="22"/>
        </w:rPr>
      </w:pPr>
    </w:p>
    <w:p w14:paraId="5BC73EF5" w14:textId="77777777" w:rsidR="00EE668F" w:rsidRPr="00436CA9" w:rsidRDefault="00EE668F" w:rsidP="00EE668F">
      <w:pPr>
        <w:spacing w:after="120" w:line="360" w:lineRule="auto"/>
        <w:rPr>
          <w:rFonts w:cs="Arial"/>
          <w:sz w:val="22"/>
        </w:rPr>
      </w:pPr>
    </w:p>
    <w:p w14:paraId="05C7350B" w14:textId="77777777" w:rsidR="00EE668F" w:rsidRPr="00436CA9" w:rsidRDefault="00EE668F" w:rsidP="00EE668F">
      <w:pPr>
        <w:spacing w:after="120" w:line="360" w:lineRule="auto"/>
        <w:rPr>
          <w:rFonts w:cs="Arial"/>
          <w:sz w:val="22"/>
        </w:rPr>
      </w:pPr>
    </w:p>
    <w:p w14:paraId="464A9A06" w14:textId="77777777" w:rsidR="00EE668F" w:rsidRPr="00436CA9" w:rsidRDefault="00EE668F" w:rsidP="00EE668F">
      <w:pPr>
        <w:spacing w:after="120" w:line="360" w:lineRule="auto"/>
        <w:rPr>
          <w:rFonts w:cs="Arial"/>
          <w:sz w:val="22"/>
        </w:rPr>
      </w:pPr>
    </w:p>
    <w:p w14:paraId="3703A668" w14:textId="77777777" w:rsidR="00EE668F" w:rsidRPr="00436CA9" w:rsidRDefault="00EE668F" w:rsidP="00EE668F">
      <w:pPr>
        <w:spacing w:after="120" w:line="360" w:lineRule="auto"/>
        <w:rPr>
          <w:rFonts w:cs="Arial"/>
          <w:sz w:val="22"/>
        </w:rPr>
      </w:pPr>
    </w:p>
    <w:p w14:paraId="2213AF89" w14:textId="77777777" w:rsidR="00EE668F" w:rsidRPr="00436CA9" w:rsidRDefault="00EE668F" w:rsidP="00EE668F">
      <w:pPr>
        <w:spacing w:after="120" w:line="360" w:lineRule="auto"/>
        <w:rPr>
          <w:rFonts w:cs="Arial"/>
          <w:sz w:val="22"/>
        </w:rPr>
      </w:pPr>
    </w:p>
    <w:p w14:paraId="6841E6BF" w14:textId="77777777" w:rsidR="00EE668F" w:rsidRPr="00436CA9" w:rsidRDefault="00EE668F" w:rsidP="00EE668F">
      <w:pPr>
        <w:spacing w:after="120" w:line="360" w:lineRule="auto"/>
        <w:rPr>
          <w:rFonts w:cs="Arial"/>
          <w:sz w:val="22"/>
        </w:rPr>
      </w:pPr>
    </w:p>
    <w:p w14:paraId="433E0E45" w14:textId="77777777" w:rsidR="00EE668F" w:rsidRPr="00436CA9" w:rsidRDefault="00EE668F" w:rsidP="00EE668F">
      <w:pPr>
        <w:spacing w:after="120" w:line="360" w:lineRule="auto"/>
        <w:rPr>
          <w:rFonts w:cs="Arial"/>
          <w:sz w:val="22"/>
        </w:rPr>
      </w:pPr>
    </w:p>
    <w:p w14:paraId="3EB64196" w14:textId="77777777" w:rsidR="00EE668F" w:rsidRPr="00436CA9" w:rsidRDefault="00EE668F" w:rsidP="00EE668F">
      <w:pPr>
        <w:spacing w:after="120" w:line="360" w:lineRule="auto"/>
        <w:rPr>
          <w:rFonts w:cs="Arial"/>
          <w:sz w:val="22"/>
        </w:rPr>
      </w:pPr>
    </w:p>
    <w:p w14:paraId="70FEED22" w14:textId="77777777" w:rsidR="00EE668F" w:rsidRPr="00436CA9" w:rsidRDefault="00EE668F" w:rsidP="00EE668F">
      <w:pPr>
        <w:spacing w:after="120" w:line="360" w:lineRule="auto"/>
        <w:rPr>
          <w:rFonts w:cs="Arial"/>
          <w:sz w:val="22"/>
        </w:rPr>
      </w:pPr>
    </w:p>
    <w:p w14:paraId="7EDC22CA" w14:textId="77777777" w:rsidR="00EE668F" w:rsidRPr="00436CA9" w:rsidRDefault="00EE668F" w:rsidP="00EE668F">
      <w:pPr>
        <w:spacing w:after="120" w:line="360" w:lineRule="auto"/>
        <w:rPr>
          <w:rFonts w:cs="Arial"/>
          <w:sz w:val="22"/>
        </w:rPr>
      </w:pPr>
    </w:p>
    <w:p w14:paraId="5E2F9FE2" w14:textId="77777777" w:rsidR="00EE668F" w:rsidRPr="00436CA9" w:rsidRDefault="00EE668F" w:rsidP="00EE668F">
      <w:pPr>
        <w:spacing w:after="120" w:line="360" w:lineRule="auto"/>
        <w:rPr>
          <w:rFonts w:cs="Arial"/>
          <w:sz w:val="22"/>
        </w:rPr>
      </w:pPr>
    </w:p>
    <w:p w14:paraId="64158EB8" w14:textId="77777777" w:rsidR="00EE668F" w:rsidRPr="00436CA9" w:rsidRDefault="00EE668F" w:rsidP="00EE668F">
      <w:pPr>
        <w:spacing w:after="120" w:line="360" w:lineRule="auto"/>
        <w:rPr>
          <w:rFonts w:cs="Arial"/>
          <w:sz w:val="22"/>
        </w:rPr>
      </w:pPr>
    </w:p>
    <w:p w14:paraId="2A111F15" w14:textId="77777777" w:rsidR="00EE668F" w:rsidRPr="00436CA9" w:rsidRDefault="00EE668F" w:rsidP="00EE668F">
      <w:pPr>
        <w:spacing w:after="120" w:line="360" w:lineRule="auto"/>
        <w:rPr>
          <w:rFonts w:cs="Arial"/>
          <w:sz w:val="22"/>
        </w:rPr>
      </w:pPr>
    </w:p>
    <w:p w14:paraId="6DE2343B" w14:textId="77777777" w:rsidR="00EE668F" w:rsidRPr="00436CA9" w:rsidRDefault="00EE668F" w:rsidP="00EE668F">
      <w:pPr>
        <w:spacing w:after="120" w:line="360" w:lineRule="auto"/>
        <w:rPr>
          <w:rFonts w:cs="Arial"/>
          <w:sz w:val="22"/>
        </w:rPr>
      </w:pPr>
    </w:p>
    <w:p w14:paraId="19FA9FD7" w14:textId="77777777" w:rsidR="00EE668F" w:rsidRPr="00436CA9" w:rsidRDefault="00EE668F" w:rsidP="00EE668F">
      <w:pPr>
        <w:spacing w:after="120" w:line="360" w:lineRule="auto"/>
        <w:rPr>
          <w:rFonts w:cs="Arial"/>
          <w:sz w:val="22"/>
        </w:rPr>
      </w:pPr>
    </w:p>
    <w:p w14:paraId="3ED2BDDE" w14:textId="77777777" w:rsidR="00EE668F" w:rsidRPr="00436CA9" w:rsidRDefault="00EE668F" w:rsidP="00EE668F">
      <w:pPr>
        <w:spacing w:after="120" w:line="360" w:lineRule="auto"/>
        <w:rPr>
          <w:rFonts w:cs="Arial"/>
          <w:sz w:val="22"/>
        </w:rPr>
      </w:pPr>
    </w:p>
    <w:p w14:paraId="35CAC16B" w14:textId="77777777" w:rsidR="00EE668F" w:rsidRPr="00436CA9" w:rsidRDefault="00EE668F" w:rsidP="00EE668F">
      <w:pPr>
        <w:spacing w:after="120" w:line="360" w:lineRule="auto"/>
        <w:rPr>
          <w:rFonts w:cs="Arial"/>
          <w:sz w:val="22"/>
        </w:rPr>
      </w:pPr>
    </w:p>
    <w:p w14:paraId="3E6B028F" w14:textId="77777777" w:rsidR="00EE668F" w:rsidRPr="00436CA9" w:rsidRDefault="00EE668F" w:rsidP="00EE668F">
      <w:pPr>
        <w:spacing w:after="120" w:line="360" w:lineRule="auto"/>
        <w:rPr>
          <w:rFonts w:cs="Arial"/>
          <w:sz w:val="22"/>
        </w:rPr>
      </w:pPr>
      <w:r w:rsidRPr="00436CA9">
        <w:rPr>
          <w:rFonts w:cs="Arial"/>
          <w:sz w:val="22"/>
        </w:rPr>
        <w:br w:type="page"/>
      </w:r>
    </w:p>
    <w:p w14:paraId="2A4DF5E0" w14:textId="77777777" w:rsidR="00EE668F" w:rsidRPr="00E34985" w:rsidRDefault="00EE668F" w:rsidP="00EE668F">
      <w:pPr>
        <w:pStyle w:val="Heading2"/>
        <w:spacing w:before="40" w:line="259" w:lineRule="auto"/>
        <w:rPr>
          <w:rFonts w:eastAsia="Times New Roman"/>
          <w:b w:val="0"/>
          <w:color w:val="000000" w:themeColor="text1"/>
          <w:sz w:val="22"/>
          <w:szCs w:val="22"/>
          <w:lang w:val="en-GB" w:eastAsia="zh-CN"/>
        </w:rPr>
      </w:pPr>
      <w:bookmarkStart w:id="26" w:name="_Appendix:_5_Panel"/>
      <w:bookmarkStart w:id="27" w:name="_Toc210212405"/>
      <w:bookmarkEnd w:id="26"/>
      <w:r w:rsidRPr="00E34985">
        <w:rPr>
          <w:rFonts w:eastAsia="Times New Roman"/>
          <w:b w:val="0"/>
          <w:color w:val="000000" w:themeColor="text1"/>
          <w:sz w:val="22"/>
          <w:szCs w:val="22"/>
          <w:lang w:val="en-GB" w:eastAsia="zh-CN"/>
        </w:rPr>
        <w:t>Appendix: 5 Panel management rules</w:t>
      </w:r>
      <w:bookmarkEnd w:id="27"/>
    </w:p>
    <w:p w14:paraId="0BDE689F" w14:textId="77777777" w:rsidR="00EE668F" w:rsidRPr="00436CA9" w:rsidRDefault="00EE668F" w:rsidP="00EE668F">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Pr>
          <w:rFonts w:cs="Arial"/>
          <w:sz w:val="22"/>
        </w:rPr>
        <w:t>,</w:t>
      </w:r>
      <w:r w:rsidRPr="00436CA9">
        <w:rPr>
          <w:rFonts w:cs="Arial"/>
          <w:sz w:val="22"/>
        </w:rPr>
        <w:t xml:space="preserve"> based on their performance. The email communication sent to you will include the timeframes and rules for panel management specific to each post, considering your position on the panel.</w:t>
      </w:r>
    </w:p>
    <w:p w14:paraId="6E6051DC" w14:textId="77777777" w:rsidR="00EE668F" w:rsidRPr="00436CA9" w:rsidRDefault="00EE668F" w:rsidP="00EE668F">
      <w:pPr>
        <w:autoSpaceDE w:val="0"/>
        <w:autoSpaceDN w:val="0"/>
        <w:adjustRightInd w:val="0"/>
        <w:spacing w:after="120" w:line="360" w:lineRule="auto"/>
        <w:rPr>
          <w:rFonts w:cs="Arial"/>
          <w:sz w:val="22"/>
        </w:rPr>
      </w:pPr>
      <w:r w:rsidRPr="00436CA9">
        <w:rPr>
          <w:rFonts w:cs="Arial"/>
          <w:sz w:val="22"/>
        </w:rPr>
        <w:t xml:space="preserve">Explanation of </w:t>
      </w:r>
      <w:r>
        <w:rPr>
          <w:rFonts w:cs="Arial"/>
          <w:sz w:val="22"/>
        </w:rPr>
        <w:t>t</w:t>
      </w:r>
      <w:r w:rsidRPr="00436CA9">
        <w:rPr>
          <w:rFonts w:cs="Arial"/>
          <w:sz w:val="22"/>
        </w:rPr>
        <w:t>erms used:</w:t>
      </w:r>
    </w:p>
    <w:p w14:paraId="0031444F" w14:textId="77777777" w:rsidR="00EE668F" w:rsidRPr="00436CA9" w:rsidRDefault="00EE668F" w:rsidP="00EE668F">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7D164703" w14:textId="77777777" w:rsidR="00EE668F" w:rsidRPr="00436CA9" w:rsidRDefault="00EE668F" w:rsidP="00EE668F">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proceed details: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5AAF46C2" w14:textId="77777777" w:rsidR="00EE668F" w:rsidRPr="00436CA9" w:rsidRDefault="00EE668F" w:rsidP="00EE668F">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113A74B2" w14:textId="77777777" w:rsidR="00EE668F" w:rsidRPr="00436CA9" w:rsidRDefault="00EE668F" w:rsidP="00EE668F">
      <w:pPr>
        <w:autoSpaceDE w:val="0"/>
        <w:autoSpaceDN w:val="0"/>
        <w:adjustRightInd w:val="0"/>
        <w:spacing w:after="120" w:line="360" w:lineRule="auto"/>
        <w:rPr>
          <w:rFonts w:cs="Arial"/>
          <w:sz w:val="22"/>
        </w:rPr>
      </w:pPr>
      <w:r w:rsidRPr="00436CA9">
        <w:rPr>
          <w:rFonts w:cs="Arial"/>
          <w:sz w:val="22"/>
        </w:rPr>
        <w:t xml:space="preserve">Expression of interest details: </w:t>
      </w:r>
    </w:p>
    <w:p w14:paraId="0A9B7994" w14:textId="77777777" w:rsidR="00EE668F" w:rsidRPr="00436CA9" w:rsidRDefault="00EE668F" w:rsidP="00EE668F">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436CA9" w:rsidDel="00386EE0">
        <w:rPr>
          <w:rFonts w:cs="Arial"/>
          <w:color w:val="000000" w:themeColor="text1"/>
          <w:sz w:val="22"/>
        </w:rPr>
        <w:t xml:space="preserve"> </w:t>
      </w:r>
    </w:p>
    <w:p w14:paraId="0993DCFD" w14:textId="77777777" w:rsidR="00EE668F" w:rsidRPr="00436CA9" w:rsidRDefault="00EE668F" w:rsidP="00EE668F">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The invitation to express interest email will specify a deadline. We will not accept expressions of interest after the deadline. </w:t>
      </w:r>
    </w:p>
    <w:p w14:paraId="08918E8F" w14:textId="77777777" w:rsidR="00EE668F" w:rsidRPr="00436CA9" w:rsidRDefault="00EE668F" w:rsidP="00EE668F">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You must respond to the invitation to express interest in the specified format. </w:t>
      </w:r>
    </w:p>
    <w:p w14:paraId="5316C3B6" w14:textId="77777777" w:rsidR="00EE668F" w:rsidRPr="00436CA9" w:rsidRDefault="00EE668F" w:rsidP="00EE668F">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Pr>
          <w:rFonts w:cs="Arial"/>
          <w:color w:val="000000" w:themeColor="text1"/>
          <w:sz w:val="22"/>
        </w:rPr>
        <w:t xml:space="preserve"> HSE HR/R</w:t>
      </w:r>
      <w:r w:rsidRPr="00436CA9">
        <w:rPr>
          <w:rFonts w:cs="Arial"/>
          <w:color w:val="000000" w:themeColor="text1"/>
          <w:sz w:val="22"/>
        </w:rPr>
        <w:t>ecruitment team may invite multiple candidates on the panel to express interest in a post simultaneously.</w:t>
      </w:r>
    </w:p>
    <w:p w14:paraId="2B5F0D10" w14:textId="77777777" w:rsidR="00EE668F" w:rsidRPr="00436CA9" w:rsidRDefault="00EE668F" w:rsidP="00EE668F">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After reviewing the expression of interest responses post the deadline, the candidate with the highest positi</w:t>
      </w:r>
      <w:r>
        <w:rPr>
          <w:rFonts w:cs="Arial"/>
          <w:color w:val="000000" w:themeColor="text1"/>
          <w:sz w:val="22"/>
        </w:rPr>
        <w:t xml:space="preserve">on on the panel will receive a </w:t>
      </w:r>
      <w:r w:rsidRPr="00436CA9">
        <w:rPr>
          <w:rFonts w:cs="Arial"/>
          <w:color w:val="000000" w:themeColor="text1"/>
          <w:sz w:val="22"/>
        </w:rPr>
        <w:t>recommendation to proceed invitation to move forward in the recruitment process</w:t>
      </w:r>
      <w:r>
        <w:rPr>
          <w:rFonts w:cs="Arial"/>
          <w:color w:val="000000" w:themeColor="text1"/>
          <w:sz w:val="22"/>
        </w:rPr>
        <w:t xml:space="preserve">. That is </w:t>
      </w:r>
      <w:r w:rsidRPr="00436CA9">
        <w:rPr>
          <w:rFonts w:cs="Arial"/>
          <w:color w:val="000000" w:themeColor="text1"/>
          <w:sz w:val="22"/>
        </w:rPr>
        <w:t>pre-employ</w:t>
      </w:r>
      <w:r>
        <w:rPr>
          <w:rFonts w:cs="Arial"/>
          <w:color w:val="000000" w:themeColor="text1"/>
          <w:sz w:val="22"/>
        </w:rPr>
        <w:t>ment clearances</w:t>
      </w:r>
      <w:r w:rsidRPr="00436CA9">
        <w:rPr>
          <w:rFonts w:cs="Arial"/>
          <w:color w:val="000000" w:themeColor="text1"/>
          <w:sz w:val="22"/>
        </w:rPr>
        <w:t>.</w:t>
      </w:r>
    </w:p>
    <w:p w14:paraId="7884E086" w14:textId="77777777" w:rsidR="00EE668F" w:rsidRPr="00706435" w:rsidRDefault="00EE668F" w:rsidP="00EE668F">
      <w:pPr>
        <w:pStyle w:val="ListParagraph"/>
        <w:numPr>
          <w:ilvl w:val="0"/>
          <w:numId w:val="25"/>
        </w:numPr>
        <w:spacing w:after="120" w:line="360" w:lineRule="auto"/>
        <w:ind w:left="357" w:hanging="357"/>
        <w:rPr>
          <w:rFonts w:cs="Arial"/>
          <w:sz w:val="22"/>
        </w:rPr>
      </w:pPr>
      <w:r w:rsidRPr="00436CA9">
        <w:rPr>
          <w:rFonts w:cs="Arial"/>
          <w:color w:val="000000" w:themeColor="text1"/>
          <w:sz w:val="22"/>
        </w:rPr>
        <w:t xml:space="preserve">If </w:t>
      </w:r>
      <w:r w:rsidRPr="00706435">
        <w:rPr>
          <w:rFonts w:cs="Arial"/>
          <w:sz w:val="22"/>
        </w:rPr>
        <w:t>you respond to an expression of interest invitation with interested, and are not the highest in the order of merit on the list of candidates who expressed an interest, your position on the panel will remain the same.</w:t>
      </w:r>
    </w:p>
    <w:p w14:paraId="1CA659FC" w14:textId="77777777" w:rsidR="00EE668F" w:rsidRPr="00706435" w:rsidRDefault="00EE668F" w:rsidP="00EE668F">
      <w:pPr>
        <w:pStyle w:val="ListParagraph"/>
        <w:numPr>
          <w:ilvl w:val="0"/>
          <w:numId w:val="25"/>
        </w:numPr>
        <w:spacing w:after="120" w:line="360" w:lineRule="auto"/>
        <w:ind w:left="357" w:hanging="357"/>
        <w:rPr>
          <w:rFonts w:cs="Arial"/>
          <w:sz w:val="22"/>
        </w:rPr>
      </w:pPr>
      <w:r w:rsidRPr="00706435">
        <w:rPr>
          <w:rFonts w:cs="Arial"/>
          <w:sz w:val="22"/>
        </w:rPr>
        <w:t>If you respond to an expression of interest invitation with not interested, your position on the panel will remain the same.</w:t>
      </w:r>
    </w:p>
    <w:p w14:paraId="34D6E234" w14:textId="77777777" w:rsidR="00EE668F" w:rsidRPr="00706435" w:rsidRDefault="00EE668F" w:rsidP="00EE668F">
      <w:pPr>
        <w:pStyle w:val="ListParagraph"/>
        <w:numPr>
          <w:ilvl w:val="0"/>
          <w:numId w:val="25"/>
        </w:numPr>
        <w:spacing w:after="120" w:line="360" w:lineRule="auto"/>
        <w:ind w:left="357" w:hanging="357"/>
        <w:rPr>
          <w:rFonts w:cs="Arial"/>
          <w:sz w:val="22"/>
        </w:rPr>
      </w:pPr>
      <w:r w:rsidRPr="00706435">
        <w:rPr>
          <w:rFonts w:cs="Arial"/>
          <w:sz w:val="22"/>
        </w:rPr>
        <w:t>If you do not respond to an expression of interest invitation, it will be assumed that you are not interested, and your position on the panel will remain the same.</w:t>
      </w:r>
    </w:p>
    <w:p w14:paraId="32B0AD92" w14:textId="77777777" w:rsidR="00EE668F" w:rsidRPr="00706435" w:rsidRDefault="00EE668F" w:rsidP="00EE668F">
      <w:pPr>
        <w:pStyle w:val="ListParagraph"/>
        <w:numPr>
          <w:ilvl w:val="0"/>
          <w:numId w:val="25"/>
        </w:numPr>
        <w:spacing w:after="120" w:line="360" w:lineRule="auto"/>
        <w:ind w:left="357" w:hanging="357"/>
        <w:rPr>
          <w:rFonts w:cs="Arial"/>
          <w:sz w:val="22"/>
        </w:rPr>
      </w:pPr>
      <w:r w:rsidRPr="00706435">
        <w:rPr>
          <w:rFonts w:cs="Arial"/>
          <w:sz w:val="22"/>
        </w:rPr>
        <w:t>If the candidate at the top of the list of candidates who expressed an interest</w:t>
      </w:r>
      <w:r w:rsidRPr="00706435" w:rsidDel="005C02BB">
        <w:rPr>
          <w:rFonts w:cs="Arial"/>
          <w:sz w:val="22"/>
        </w:rPr>
        <w:t xml:space="preserve"> </w:t>
      </w:r>
      <w:r w:rsidRPr="00706435">
        <w:rPr>
          <w:rFonts w:cs="Arial"/>
          <w:sz w:val="22"/>
        </w:rPr>
        <w:t xml:space="preserve">proceeds with pre-employment clearances and later withdraws, the next candidate in order of merit on the list may be considered, or a new invitation to express interest can issue, depending on the time elapsed. </w:t>
      </w:r>
    </w:p>
    <w:p w14:paraId="3EFF9B39" w14:textId="77777777" w:rsidR="00EE668F" w:rsidRPr="00706435" w:rsidRDefault="00EE668F" w:rsidP="00EE668F">
      <w:pPr>
        <w:autoSpaceDE w:val="0"/>
        <w:autoSpaceDN w:val="0"/>
        <w:adjustRightInd w:val="0"/>
        <w:spacing w:after="120" w:line="360" w:lineRule="auto"/>
        <w:rPr>
          <w:rFonts w:cs="Arial"/>
          <w:sz w:val="22"/>
        </w:rPr>
      </w:pPr>
      <w:r w:rsidRPr="00706435">
        <w:rPr>
          <w:rFonts w:cs="Arial"/>
          <w:sz w:val="22"/>
        </w:rPr>
        <w:t xml:space="preserve">Recommendation to proceed details: </w:t>
      </w:r>
    </w:p>
    <w:p w14:paraId="6EF2A3BC" w14:textId="77777777" w:rsidR="00EE668F" w:rsidRPr="00706435" w:rsidRDefault="00EE668F" w:rsidP="00EE668F">
      <w:pPr>
        <w:autoSpaceDE w:val="0"/>
        <w:autoSpaceDN w:val="0"/>
        <w:adjustRightInd w:val="0"/>
        <w:spacing w:after="120" w:line="360" w:lineRule="auto"/>
        <w:rPr>
          <w:rFonts w:cs="Arial"/>
          <w:sz w:val="22"/>
        </w:rPr>
      </w:pPr>
      <w:r w:rsidRPr="00706435">
        <w:rPr>
          <w:rFonts w:cs="Arial"/>
          <w:sz w:val="22"/>
        </w:rPr>
        <w:t>The recommendation to proceed invitation allows you to advance to the next stage of the recruitment process called pre-employment clearances. It is not a job offer. The invitation provides information such as details about the role; location; contract type/tenure; job title, and the hiring manager. You will receive an alert text message on your mobile phone notifying you of the recommendation to proceed.</w:t>
      </w:r>
    </w:p>
    <w:p w14:paraId="6D804ED1" w14:textId="77777777" w:rsidR="00EE668F" w:rsidRPr="00706435" w:rsidRDefault="00EE668F" w:rsidP="00EE668F">
      <w:pPr>
        <w:autoSpaceDE w:val="0"/>
        <w:autoSpaceDN w:val="0"/>
        <w:adjustRightInd w:val="0"/>
        <w:spacing w:after="120" w:line="360" w:lineRule="auto"/>
        <w:rPr>
          <w:rFonts w:cs="Arial"/>
          <w:sz w:val="22"/>
        </w:rPr>
      </w:pPr>
      <w:r w:rsidRPr="00706435">
        <w:rPr>
          <w:rFonts w:cs="Arial"/>
          <w:sz w:val="22"/>
        </w:rPr>
        <w:t>Before accepting the recommendation to proceed invitation, it is important to read these advisory notes, as your decision may affect your position on the panel.</w:t>
      </w:r>
    </w:p>
    <w:p w14:paraId="6E5C9AF0" w14:textId="77777777" w:rsidR="00EE668F" w:rsidRPr="00706435" w:rsidRDefault="00EE668F" w:rsidP="00EE668F">
      <w:pPr>
        <w:pStyle w:val="ListParagraph"/>
        <w:spacing w:after="120" w:line="360" w:lineRule="auto"/>
        <w:ind w:left="0"/>
        <w:rPr>
          <w:rFonts w:eastAsia="Times New Roman" w:cs="Arial"/>
          <w:sz w:val="22"/>
          <w:lang w:eastAsia="en-IE"/>
        </w:rPr>
      </w:pPr>
    </w:p>
    <w:p w14:paraId="71B0E27E" w14:textId="77777777" w:rsidR="00EE668F" w:rsidRPr="00706435" w:rsidRDefault="00EE668F" w:rsidP="00EE668F">
      <w:pPr>
        <w:pStyle w:val="ListParagraph"/>
        <w:numPr>
          <w:ilvl w:val="0"/>
          <w:numId w:val="28"/>
        </w:numPr>
        <w:spacing w:after="120" w:line="360" w:lineRule="auto"/>
        <w:rPr>
          <w:rFonts w:eastAsia="Times New Roman" w:cs="Arial"/>
          <w:sz w:val="22"/>
          <w:lang w:eastAsia="en-IE"/>
        </w:rPr>
      </w:pPr>
      <w:r w:rsidRPr="00706435">
        <w:rPr>
          <w:rFonts w:eastAsia="Times New Roman" w:cs="Arial"/>
          <w:sz w:val="22"/>
          <w:lang w:eastAsia="en-IE"/>
        </w:rPr>
        <w:t>To fill both specified purpose and / or permanent vacancies; include the below heading and bullet points and delete section 2:</w:t>
      </w:r>
    </w:p>
    <w:p w14:paraId="29EDFEF9" w14:textId="77777777" w:rsidR="00EE668F" w:rsidRPr="00706435" w:rsidRDefault="00EE668F" w:rsidP="00EE668F">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specified purpose post</w:t>
      </w:r>
    </w:p>
    <w:p w14:paraId="2A5B7265" w14:textId="77777777" w:rsidR="00EE668F" w:rsidRPr="00706435" w:rsidRDefault="00EE668F" w:rsidP="00EE668F">
      <w:pPr>
        <w:pStyle w:val="ListParagraph"/>
        <w:numPr>
          <w:ilvl w:val="0"/>
          <w:numId w:val="34"/>
        </w:numPr>
        <w:shd w:val="clear" w:color="auto" w:fill="FFFFFF"/>
        <w:spacing w:after="120" w:line="360" w:lineRule="auto"/>
        <w:ind w:left="714" w:hanging="357"/>
        <w:rPr>
          <w:rFonts w:cs="Arial"/>
          <w:bCs/>
          <w:kern w:val="32"/>
          <w:sz w:val="22"/>
        </w:rPr>
      </w:pPr>
      <w:r w:rsidRPr="00706435">
        <w:rPr>
          <w:rFonts w:cs="Arial"/>
          <w:bCs/>
          <w:kern w:val="32"/>
          <w:sz w:val="22"/>
        </w:rPr>
        <w:t>You will no longer be eligible for any further expressions of interests for specified purpose posts. However, you will remain on the panel for expressions of interest for permanent posts.</w:t>
      </w:r>
    </w:p>
    <w:p w14:paraId="114061AA" w14:textId="77777777" w:rsidR="00EE668F" w:rsidRPr="00706435" w:rsidRDefault="00EE668F" w:rsidP="00EE668F">
      <w:pPr>
        <w:pStyle w:val="ListParagraph"/>
        <w:numPr>
          <w:ilvl w:val="0"/>
          <w:numId w:val="34"/>
        </w:numPr>
        <w:shd w:val="clear" w:color="auto" w:fill="FFFFFF"/>
        <w:spacing w:after="120" w:line="360" w:lineRule="auto"/>
        <w:ind w:left="714" w:hanging="357"/>
        <w:rPr>
          <w:rFonts w:cs="Arial"/>
          <w:bCs/>
          <w:kern w:val="32"/>
          <w:sz w:val="22"/>
        </w:rPr>
      </w:pPr>
      <w:r w:rsidRPr="00706435">
        <w:rPr>
          <w:rFonts w:cs="Arial"/>
          <w:bCs/>
          <w:kern w:val="32"/>
          <w:sz w:val="22"/>
        </w:rPr>
        <w:t xml:space="preserve">if you later decline the specified purpose post, during the pre-employment clearance stage, you will still retain your </w:t>
      </w:r>
      <w:r w:rsidRPr="00706435">
        <w:rPr>
          <w:rFonts w:eastAsia="Times New Roman" w:cs="Arial"/>
          <w:sz w:val="22"/>
          <w:lang w:eastAsia="en-IE"/>
        </w:rPr>
        <w:t>position</w:t>
      </w:r>
      <w:r w:rsidRPr="00706435">
        <w:rPr>
          <w:rFonts w:cs="Arial"/>
          <w:bCs/>
          <w:kern w:val="32"/>
          <w:sz w:val="22"/>
        </w:rPr>
        <w:t xml:space="preserve"> on the panel for both specified purpose and permanent posts</w:t>
      </w:r>
    </w:p>
    <w:p w14:paraId="6DEF697B" w14:textId="77777777" w:rsidR="00EE668F" w:rsidRPr="00706435" w:rsidRDefault="00EE668F" w:rsidP="00EE668F">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permanent post:</w:t>
      </w:r>
    </w:p>
    <w:p w14:paraId="14AE92C4" w14:textId="77777777" w:rsidR="00EE668F" w:rsidRPr="00706435" w:rsidRDefault="00EE668F" w:rsidP="00EE668F">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You will no longer be eligible for any further expressions of interest and will be removed from the panel.</w:t>
      </w:r>
    </w:p>
    <w:p w14:paraId="08411F15" w14:textId="77777777" w:rsidR="00EE668F" w:rsidRPr="00706435" w:rsidRDefault="00EE668F" w:rsidP="00EE668F">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If you later decline this permanent post during the pre-employment clearance stage, you will remain removed from the panel.</w:t>
      </w:r>
    </w:p>
    <w:p w14:paraId="45520CBF" w14:textId="77777777" w:rsidR="00EE668F" w:rsidRPr="00706435" w:rsidRDefault="00EE668F" w:rsidP="00EE668F">
      <w:pPr>
        <w:autoSpaceDE w:val="0"/>
        <w:autoSpaceDN w:val="0"/>
        <w:adjustRightInd w:val="0"/>
        <w:spacing w:after="120" w:line="360" w:lineRule="auto"/>
        <w:jc w:val="center"/>
        <w:rPr>
          <w:rFonts w:eastAsia="Times New Roman" w:cs="Arial"/>
          <w:sz w:val="22"/>
          <w:lang w:eastAsia="en-IE"/>
        </w:rPr>
      </w:pPr>
      <w:r w:rsidRPr="00706435">
        <w:rPr>
          <w:rFonts w:eastAsia="Times New Roman" w:cs="Arial"/>
          <w:sz w:val="22"/>
          <w:lang w:eastAsia="en-IE"/>
        </w:rPr>
        <w:t>Or</w:t>
      </w:r>
    </w:p>
    <w:p w14:paraId="77BFC3FD" w14:textId="77777777" w:rsidR="00EE668F" w:rsidRPr="00706435" w:rsidRDefault="00EE668F" w:rsidP="00EE668F">
      <w:pPr>
        <w:pStyle w:val="ListParagraph"/>
        <w:numPr>
          <w:ilvl w:val="0"/>
          <w:numId w:val="28"/>
        </w:numPr>
        <w:spacing w:after="120" w:line="360" w:lineRule="auto"/>
        <w:rPr>
          <w:rFonts w:eastAsia="Times New Roman" w:cs="Arial"/>
          <w:sz w:val="22"/>
          <w:lang w:eastAsia="en-IE"/>
        </w:rPr>
      </w:pPr>
      <w:r w:rsidRPr="00706435">
        <w:rPr>
          <w:rFonts w:eastAsia="Times New Roman" w:cs="Arial"/>
          <w:sz w:val="22"/>
          <w:lang w:eastAsia="en-IE"/>
        </w:rPr>
        <w:t>To fill specified purpose vacancies of full or part-time duration. This means that permanent vacancies will not be filled from this panel. Include the below heading and bullet points and delete section 1:</w:t>
      </w:r>
    </w:p>
    <w:p w14:paraId="12CEC17D" w14:textId="77777777" w:rsidR="00EE668F" w:rsidRPr="00706435" w:rsidRDefault="00EE668F" w:rsidP="00EE668F">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specified purpose post:</w:t>
      </w:r>
    </w:p>
    <w:p w14:paraId="20E1A690" w14:textId="77777777" w:rsidR="00EE668F" w:rsidRPr="00706435" w:rsidRDefault="00EE668F" w:rsidP="00EE668F">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You will no longer be eligible for any further expressions of interest for specified purpose post and will be removed from the panel.</w:t>
      </w:r>
    </w:p>
    <w:p w14:paraId="0BBFA71A" w14:textId="77777777" w:rsidR="00EE668F" w:rsidRPr="00706435" w:rsidRDefault="00EE668F" w:rsidP="00EE668F">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If you later decline this specified purpose post during the pre-employment clearance stage, you will remain removed from the panel.</w:t>
      </w:r>
    </w:p>
    <w:p w14:paraId="527A3A2E" w14:textId="77777777" w:rsidR="00EE668F" w:rsidRPr="00436CA9" w:rsidRDefault="00EE668F" w:rsidP="00EE668F">
      <w:pPr>
        <w:shd w:val="clear" w:color="auto" w:fill="FFFFFF"/>
        <w:spacing w:after="120" w:line="360" w:lineRule="auto"/>
        <w:rPr>
          <w:rFonts w:cs="Arial"/>
          <w:sz w:val="22"/>
        </w:rPr>
      </w:pPr>
      <w:r>
        <w:rPr>
          <w:rFonts w:cs="Arial"/>
          <w:bCs/>
          <w:sz w:val="22"/>
        </w:rPr>
        <w:t>N</w:t>
      </w:r>
      <w:r w:rsidRPr="00436CA9">
        <w:rPr>
          <w:rFonts w:cs="Arial"/>
          <w:bCs/>
          <w:sz w:val="22"/>
        </w:rPr>
        <w:t>ote the following important information:</w:t>
      </w:r>
    </w:p>
    <w:p w14:paraId="3616D738" w14:textId="77777777" w:rsidR="00EE668F" w:rsidRPr="00436CA9" w:rsidRDefault="00EE668F" w:rsidP="00EE668F">
      <w:pPr>
        <w:numPr>
          <w:ilvl w:val="0"/>
          <w:numId w:val="17"/>
        </w:numPr>
        <w:shd w:val="clear" w:color="auto" w:fill="FFFFFF"/>
        <w:spacing w:after="120" w:line="360" w:lineRule="auto"/>
        <w:ind w:left="357" w:hanging="357"/>
        <w:rPr>
          <w:rFonts w:cs="Arial"/>
          <w:sz w:val="22"/>
        </w:rPr>
      </w:pPr>
      <w:r>
        <w:rPr>
          <w:rFonts w:cs="Arial"/>
          <w:sz w:val="22"/>
        </w:rPr>
        <w:t>Recommendation to proceed</w:t>
      </w:r>
      <w:r w:rsidRPr="00436CA9">
        <w:rPr>
          <w:rFonts w:cs="Arial"/>
          <w:sz w:val="22"/>
        </w:rPr>
        <w:t xml:space="preserve"> responses must be provided in the specified format mentioned in the invitation.</w:t>
      </w:r>
      <w:r w:rsidRPr="00436CA9" w:rsidDel="00386EE0">
        <w:rPr>
          <w:rFonts w:cs="Arial"/>
          <w:sz w:val="22"/>
        </w:rPr>
        <w:t xml:space="preserve"> </w:t>
      </w:r>
      <w:r w:rsidRPr="00436CA9">
        <w:rPr>
          <w:rFonts w:cs="Arial"/>
          <w:sz w:val="22"/>
        </w:rPr>
        <w:t xml:space="preserve">Recommendation to </w:t>
      </w:r>
      <w:r>
        <w:rPr>
          <w:rFonts w:cs="Arial"/>
          <w:sz w:val="22"/>
        </w:rPr>
        <w:t>p</w:t>
      </w:r>
      <w:r w:rsidRPr="00436CA9">
        <w:rPr>
          <w:rFonts w:cs="Arial"/>
          <w:sz w:val="22"/>
        </w:rPr>
        <w:t xml:space="preserve">roceed invitations have a deadline, and once the deadline passes, no further responses will be accepted. The email will specify the deadline. </w:t>
      </w:r>
    </w:p>
    <w:p w14:paraId="254B5763" w14:textId="77777777" w:rsidR="00EE668F" w:rsidRPr="00436CA9" w:rsidRDefault="00EE668F" w:rsidP="00EE668F">
      <w:pPr>
        <w:numPr>
          <w:ilvl w:val="0"/>
          <w:numId w:val="17"/>
        </w:numPr>
        <w:shd w:val="clear" w:color="auto" w:fill="FFFFFF"/>
        <w:spacing w:after="120" w:line="360" w:lineRule="auto"/>
        <w:ind w:left="357" w:hanging="357"/>
        <w:rPr>
          <w:rFonts w:cs="Arial"/>
          <w:sz w:val="22"/>
        </w:rPr>
      </w:pPr>
      <w:r>
        <w:rPr>
          <w:rFonts w:cs="Arial"/>
          <w:sz w:val="22"/>
        </w:rPr>
        <w:t>The r</w:t>
      </w:r>
      <w:r w:rsidRPr="00436CA9">
        <w:rPr>
          <w:rFonts w:cs="Arial"/>
          <w:sz w:val="22"/>
        </w:rPr>
        <w:t xml:space="preserve">ecommendation to </w:t>
      </w:r>
      <w:r>
        <w:rPr>
          <w:rFonts w:cs="Arial"/>
          <w:sz w:val="22"/>
        </w:rPr>
        <w:t>p</w:t>
      </w:r>
      <w:r w:rsidRPr="00436CA9">
        <w:rPr>
          <w:rFonts w:cs="Arial"/>
          <w:sz w:val="22"/>
        </w:rPr>
        <w:t>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566434D9" w14:textId="77777777" w:rsidR="00EE668F" w:rsidRPr="00436CA9" w:rsidRDefault="00EE668F" w:rsidP="00EE668F">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unsatisfactory. The HSE assesses and determines the merit, appropriateness, and relevance of references. </w:t>
      </w:r>
    </w:p>
    <w:p w14:paraId="5D4C5866" w14:textId="77777777" w:rsidR="00EE668F" w:rsidRPr="00436CA9" w:rsidRDefault="00EE668F" w:rsidP="00EE668F">
      <w:pPr>
        <w:numPr>
          <w:ilvl w:val="0"/>
          <w:numId w:val="17"/>
        </w:numPr>
        <w:shd w:val="clear" w:color="auto" w:fill="FFFFFF"/>
        <w:spacing w:after="120" w:line="360" w:lineRule="auto"/>
        <w:ind w:left="357" w:hanging="357"/>
        <w:rPr>
          <w:rFonts w:cs="Arial"/>
          <w:sz w:val="22"/>
        </w:rPr>
      </w:pPr>
      <w:r w:rsidRPr="00436CA9">
        <w:rPr>
          <w:rFonts w:cs="Arial"/>
          <w:sz w:val="22"/>
        </w:rPr>
        <w:t>A contract of employment is only valid when received in writing and signed by both the candidate and the HSE.</w:t>
      </w:r>
    </w:p>
    <w:p w14:paraId="54E82CA7" w14:textId="77777777" w:rsidR="00EE668F" w:rsidRPr="00706435" w:rsidRDefault="00EE668F" w:rsidP="00EE668F">
      <w:pPr>
        <w:pStyle w:val="ListParagraph"/>
        <w:numPr>
          <w:ilvl w:val="0"/>
          <w:numId w:val="47"/>
        </w:numPr>
        <w:shd w:val="clear" w:color="auto" w:fill="FFFFFF"/>
        <w:autoSpaceDE w:val="0"/>
        <w:autoSpaceDN w:val="0"/>
        <w:adjustRightInd w:val="0"/>
        <w:spacing w:after="120" w:line="360" w:lineRule="auto"/>
        <w:rPr>
          <w:rFonts w:cs="Arial"/>
          <w:sz w:val="22"/>
        </w:rPr>
      </w:pPr>
      <w:r w:rsidRPr="00706435">
        <w:rPr>
          <w:rFonts w:cs="Arial"/>
          <w:bCs/>
          <w:kern w:val="32"/>
          <w:sz w:val="22"/>
        </w:rPr>
        <w:t>If you accept employment to a specified purpose post, you can inform the HR/Recruitment team via email when you are within three months of the end of your contract. We will then reactivate you on the panel for specified purpose expressions of interest.</w:t>
      </w:r>
    </w:p>
    <w:p w14:paraId="14CA0969" w14:textId="6A05D636" w:rsidR="00612A9A" w:rsidRPr="003F337F" w:rsidRDefault="00612A9A">
      <w:pPr>
        <w:rPr>
          <w:rFonts w:cs="Arial"/>
          <w:szCs w:val="20"/>
        </w:rPr>
      </w:pPr>
    </w:p>
    <w:sectPr w:rsidR="00612A9A" w:rsidRPr="003F337F"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E733" w14:textId="77777777" w:rsidR="00BE7E68" w:rsidRDefault="00BE7E68" w:rsidP="0037769B">
      <w:pPr>
        <w:spacing w:after="0" w:line="240" w:lineRule="auto"/>
      </w:pPr>
      <w:r>
        <w:separator/>
      </w:r>
    </w:p>
  </w:endnote>
  <w:endnote w:type="continuationSeparator" w:id="0">
    <w:p w14:paraId="43472CF3" w14:textId="77777777" w:rsidR="00BE7E68" w:rsidRDefault="00BE7E68"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36502E4E"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B2725F">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A5DF" w14:textId="77777777" w:rsidR="00BE7E68" w:rsidRDefault="00BE7E68" w:rsidP="0037769B">
      <w:pPr>
        <w:spacing w:after="0" w:line="240" w:lineRule="auto"/>
      </w:pPr>
      <w:r>
        <w:separator/>
      </w:r>
    </w:p>
  </w:footnote>
  <w:footnote w:type="continuationSeparator" w:id="0">
    <w:p w14:paraId="6DDB5D6C" w14:textId="77777777" w:rsidR="00BE7E68" w:rsidRDefault="00BE7E68"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6958C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967991"/>
    <w:multiLevelType w:val="hybridMultilevel"/>
    <w:tmpl w:val="7EE6B200"/>
    <w:lvl w:ilvl="0" w:tplc="6116FA0E">
      <w:start w:val="1"/>
      <w:numFmt w:val="lowerRoman"/>
      <w:lvlText w:val="(%1)"/>
      <w:lvlJc w:val="left"/>
      <w:pPr>
        <w:ind w:left="1080" w:hanging="360"/>
      </w:pPr>
      <w:rPr>
        <w:rFonts w:ascii="Calibri" w:eastAsia="Times New Roman" w:hAnsi="Calibri" w:cs="Arial"/>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2E677D"/>
    <w:multiLevelType w:val="hybridMultilevel"/>
    <w:tmpl w:val="018A829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587C6D"/>
    <w:multiLevelType w:val="hybridMultilevel"/>
    <w:tmpl w:val="D27C75E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3D7C7D60"/>
    <w:multiLevelType w:val="hybridMultilevel"/>
    <w:tmpl w:val="F1746F6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A752EDE"/>
    <w:multiLevelType w:val="hybridMultilevel"/>
    <w:tmpl w:val="2AB4AAA2"/>
    <w:lvl w:ilvl="0" w:tplc="961E6E56">
      <w:start w:val="1"/>
      <w:numFmt w:val="decimal"/>
      <w:lvlText w:val="%1."/>
      <w:lvlJc w:val="left"/>
      <w:pPr>
        <w:tabs>
          <w:tab w:val="num" w:pos="397"/>
        </w:tabs>
        <w:ind w:left="397" w:hanging="397"/>
      </w:pPr>
      <w:rPr>
        <w:rFonts w:ascii="Arial" w:hAnsi="Arial" w:cs="Arial" w:hint="default"/>
        <w:b/>
        <w:i w:val="0"/>
        <w:sz w:val="20"/>
        <w:szCs w:val="20"/>
      </w:rPr>
    </w:lvl>
    <w:lvl w:ilvl="1" w:tplc="20BE63D6">
      <w:start w:val="1"/>
      <w:numFmt w:val="lowerLetter"/>
      <w:lvlText w:val="(%2)"/>
      <w:lvlJc w:val="left"/>
      <w:pPr>
        <w:tabs>
          <w:tab w:val="num" w:pos="851"/>
        </w:tabs>
        <w:ind w:left="851" w:hanging="454"/>
      </w:pPr>
      <w:rPr>
        <w:rFonts w:ascii="Arial" w:hAnsi="Arial" w:cs="Arial" w:hint="default"/>
        <w:b w:val="0"/>
        <w:i w:val="0"/>
        <w:sz w:val="20"/>
        <w:szCs w:val="20"/>
      </w:rPr>
    </w:lvl>
    <w:lvl w:ilvl="2" w:tplc="9B881E2A">
      <w:start w:val="2"/>
      <w:numFmt w:val="lowerRoman"/>
      <w:lvlText w:val="(%3)"/>
      <w:lvlJc w:val="left"/>
      <w:pPr>
        <w:ind w:left="2700" w:hanging="720"/>
      </w:pPr>
      <w:rPr>
        <w:rFonts w:ascii="Arial" w:hAnsi="Arial" w:hint="default"/>
        <w:b w:val="0"/>
        <w:sz w:val="20"/>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0" w15:restartNumberingAfterBreak="0">
    <w:nsid w:val="51C41B11"/>
    <w:multiLevelType w:val="hybridMultilevel"/>
    <w:tmpl w:val="950EE522"/>
    <w:lvl w:ilvl="0" w:tplc="8146FCF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0346831"/>
    <w:multiLevelType w:val="hybridMultilevel"/>
    <w:tmpl w:val="B462A0BC"/>
    <w:lvl w:ilvl="0" w:tplc="16B8F348">
      <w:start w:val="1"/>
      <w:numFmt w:val="lowerRoman"/>
      <w:lvlText w:val="(%1)"/>
      <w:lvlJc w:val="left"/>
      <w:pPr>
        <w:ind w:left="823" w:hanging="720"/>
      </w:pPr>
      <w:rPr>
        <w:rFonts w:hint="default"/>
      </w:rPr>
    </w:lvl>
    <w:lvl w:ilvl="1" w:tplc="18090019" w:tentative="1">
      <w:start w:val="1"/>
      <w:numFmt w:val="lowerLetter"/>
      <w:lvlText w:val="%2."/>
      <w:lvlJc w:val="left"/>
      <w:pPr>
        <w:ind w:left="1183" w:hanging="360"/>
      </w:pPr>
    </w:lvl>
    <w:lvl w:ilvl="2" w:tplc="1809001B" w:tentative="1">
      <w:start w:val="1"/>
      <w:numFmt w:val="lowerRoman"/>
      <w:lvlText w:val="%3."/>
      <w:lvlJc w:val="right"/>
      <w:pPr>
        <w:ind w:left="1903" w:hanging="180"/>
      </w:pPr>
    </w:lvl>
    <w:lvl w:ilvl="3" w:tplc="1809000F" w:tentative="1">
      <w:start w:val="1"/>
      <w:numFmt w:val="decimal"/>
      <w:lvlText w:val="%4."/>
      <w:lvlJc w:val="left"/>
      <w:pPr>
        <w:ind w:left="2623" w:hanging="360"/>
      </w:pPr>
    </w:lvl>
    <w:lvl w:ilvl="4" w:tplc="18090019" w:tentative="1">
      <w:start w:val="1"/>
      <w:numFmt w:val="lowerLetter"/>
      <w:lvlText w:val="%5."/>
      <w:lvlJc w:val="left"/>
      <w:pPr>
        <w:ind w:left="3343" w:hanging="360"/>
      </w:pPr>
    </w:lvl>
    <w:lvl w:ilvl="5" w:tplc="1809001B" w:tentative="1">
      <w:start w:val="1"/>
      <w:numFmt w:val="lowerRoman"/>
      <w:lvlText w:val="%6."/>
      <w:lvlJc w:val="right"/>
      <w:pPr>
        <w:ind w:left="4063" w:hanging="180"/>
      </w:pPr>
    </w:lvl>
    <w:lvl w:ilvl="6" w:tplc="1809000F" w:tentative="1">
      <w:start w:val="1"/>
      <w:numFmt w:val="decimal"/>
      <w:lvlText w:val="%7."/>
      <w:lvlJc w:val="left"/>
      <w:pPr>
        <w:ind w:left="4783" w:hanging="360"/>
      </w:pPr>
    </w:lvl>
    <w:lvl w:ilvl="7" w:tplc="18090019" w:tentative="1">
      <w:start w:val="1"/>
      <w:numFmt w:val="lowerLetter"/>
      <w:lvlText w:val="%8."/>
      <w:lvlJc w:val="left"/>
      <w:pPr>
        <w:ind w:left="5503" w:hanging="360"/>
      </w:pPr>
    </w:lvl>
    <w:lvl w:ilvl="8" w:tplc="1809001B" w:tentative="1">
      <w:start w:val="1"/>
      <w:numFmt w:val="lowerRoman"/>
      <w:lvlText w:val="%9."/>
      <w:lvlJc w:val="right"/>
      <w:pPr>
        <w:ind w:left="6223" w:hanging="180"/>
      </w:pPr>
    </w:lvl>
  </w:abstractNum>
  <w:abstractNum w:abstractNumId="35"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60777A"/>
    <w:multiLevelType w:val="hybridMultilevel"/>
    <w:tmpl w:val="1AF80716"/>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40"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57177744">
    <w:abstractNumId w:val="3"/>
  </w:num>
  <w:num w:numId="2" w16cid:durableId="810636264">
    <w:abstractNumId w:val="19"/>
  </w:num>
  <w:num w:numId="3" w16cid:durableId="322592323">
    <w:abstractNumId w:val="40"/>
  </w:num>
  <w:num w:numId="4" w16cid:durableId="2104184805">
    <w:abstractNumId w:val="31"/>
  </w:num>
  <w:num w:numId="5" w16cid:durableId="898857344">
    <w:abstractNumId w:val="5"/>
  </w:num>
  <w:num w:numId="6" w16cid:durableId="1920872229">
    <w:abstractNumId w:val="8"/>
  </w:num>
  <w:num w:numId="7" w16cid:durableId="882328019">
    <w:abstractNumId w:val="38"/>
  </w:num>
  <w:num w:numId="8" w16cid:durableId="2037003213">
    <w:abstractNumId w:val="24"/>
  </w:num>
  <w:num w:numId="9" w16cid:durableId="982201997">
    <w:abstractNumId w:val="11"/>
  </w:num>
  <w:num w:numId="10" w16cid:durableId="1963346488">
    <w:abstractNumId w:val="0"/>
  </w:num>
  <w:num w:numId="11" w16cid:durableId="2086687029">
    <w:abstractNumId w:val="14"/>
  </w:num>
  <w:num w:numId="12" w16cid:durableId="1562524443">
    <w:abstractNumId w:val="26"/>
  </w:num>
  <w:num w:numId="13" w16cid:durableId="1941572009">
    <w:abstractNumId w:val="15"/>
  </w:num>
  <w:num w:numId="14" w16cid:durableId="1568492825">
    <w:abstractNumId w:val="18"/>
  </w:num>
  <w:num w:numId="15" w16cid:durableId="1886915237">
    <w:abstractNumId w:val="39"/>
  </w:num>
  <w:num w:numId="16" w16cid:durableId="1452895161">
    <w:abstractNumId w:val="33"/>
  </w:num>
  <w:num w:numId="17" w16cid:durableId="679310183">
    <w:abstractNumId w:val="44"/>
  </w:num>
  <w:num w:numId="18" w16cid:durableId="1390805424">
    <w:abstractNumId w:val="7"/>
  </w:num>
  <w:num w:numId="19" w16cid:durableId="337660556">
    <w:abstractNumId w:val="23"/>
  </w:num>
  <w:num w:numId="20" w16cid:durableId="77212926">
    <w:abstractNumId w:val="25"/>
  </w:num>
  <w:num w:numId="21" w16cid:durableId="2142384803">
    <w:abstractNumId w:val="35"/>
  </w:num>
  <w:num w:numId="22" w16cid:durableId="781413223">
    <w:abstractNumId w:val="12"/>
  </w:num>
  <w:num w:numId="23" w16cid:durableId="754283579">
    <w:abstractNumId w:val="4"/>
  </w:num>
  <w:num w:numId="24" w16cid:durableId="23410635">
    <w:abstractNumId w:val="13"/>
  </w:num>
  <w:num w:numId="25" w16cid:durableId="2015180826">
    <w:abstractNumId w:val="37"/>
  </w:num>
  <w:num w:numId="26" w16cid:durableId="17985722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9682947">
    <w:abstractNumId w:val="29"/>
  </w:num>
  <w:num w:numId="28" w16cid:durableId="629093327">
    <w:abstractNumId w:val="32"/>
  </w:num>
  <w:num w:numId="29" w16cid:durableId="4986185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7315499">
    <w:abstractNumId w:val="29"/>
  </w:num>
  <w:num w:numId="31" w16cid:durableId="755321423">
    <w:abstractNumId w:val="10"/>
  </w:num>
  <w:num w:numId="32" w16cid:durableId="1419253893">
    <w:abstractNumId w:val="42"/>
  </w:num>
  <w:num w:numId="33" w16cid:durableId="1516118286">
    <w:abstractNumId w:val="21"/>
  </w:num>
  <w:num w:numId="34" w16cid:durableId="167214452">
    <w:abstractNumId w:val="6"/>
  </w:num>
  <w:num w:numId="35" w16cid:durableId="449469390">
    <w:abstractNumId w:val="41"/>
  </w:num>
  <w:num w:numId="36" w16cid:durableId="1060177108">
    <w:abstractNumId w:val="17"/>
  </w:num>
  <w:num w:numId="37" w16cid:durableId="789780796">
    <w:abstractNumId w:val="2"/>
  </w:num>
  <w:num w:numId="38" w16cid:durableId="1328704958">
    <w:abstractNumId w:val="28"/>
  </w:num>
  <w:num w:numId="39" w16cid:durableId="2368335">
    <w:abstractNumId w:val="34"/>
  </w:num>
  <w:num w:numId="40" w16cid:durableId="1291084453">
    <w:abstractNumId w:val="16"/>
  </w:num>
  <w:num w:numId="41" w16cid:durableId="314578434">
    <w:abstractNumId w:val="27"/>
  </w:num>
  <w:num w:numId="42" w16cid:durableId="1097292407">
    <w:abstractNumId w:val="9"/>
  </w:num>
  <w:num w:numId="43" w16cid:durableId="62264593">
    <w:abstractNumId w:val="22"/>
  </w:num>
  <w:num w:numId="44" w16cid:durableId="1259290886">
    <w:abstractNumId w:val="20"/>
  </w:num>
  <w:num w:numId="45" w16cid:durableId="119735350">
    <w:abstractNumId w:val="30"/>
  </w:num>
  <w:num w:numId="46" w16cid:durableId="1015425963">
    <w:abstractNumId w:val="36"/>
  </w:num>
  <w:num w:numId="47" w16cid:durableId="152216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4282"/>
    <w:rsid w:val="00057A5A"/>
    <w:rsid w:val="00062840"/>
    <w:rsid w:val="00070CA1"/>
    <w:rsid w:val="000720B0"/>
    <w:rsid w:val="000858B5"/>
    <w:rsid w:val="0009041C"/>
    <w:rsid w:val="0009254F"/>
    <w:rsid w:val="00097265"/>
    <w:rsid w:val="000A2FA8"/>
    <w:rsid w:val="000B1348"/>
    <w:rsid w:val="000B25CA"/>
    <w:rsid w:val="000D0896"/>
    <w:rsid w:val="000D1AA9"/>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94D39"/>
    <w:rsid w:val="002A0CB6"/>
    <w:rsid w:val="002A2EF6"/>
    <w:rsid w:val="002B3056"/>
    <w:rsid w:val="002B3EA9"/>
    <w:rsid w:val="002B5606"/>
    <w:rsid w:val="002B7170"/>
    <w:rsid w:val="002C3DDA"/>
    <w:rsid w:val="002C5D71"/>
    <w:rsid w:val="002C63CE"/>
    <w:rsid w:val="002C6FB9"/>
    <w:rsid w:val="002E08E6"/>
    <w:rsid w:val="002E1F75"/>
    <w:rsid w:val="002E719E"/>
    <w:rsid w:val="002F411C"/>
    <w:rsid w:val="002F5C3B"/>
    <w:rsid w:val="002F6188"/>
    <w:rsid w:val="00306BFB"/>
    <w:rsid w:val="00316603"/>
    <w:rsid w:val="00333041"/>
    <w:rsid w:val="0033449D"/>
    <w:rsid w:val="00335ABF"/>
    <w:rsid w:val="00342226"/>
    <w:rsid w:val="00347E2E"/>
    <w:rsid w:val="00354F10"/>
    <w:rsid w:val="00363531"/>
    <w:rsid w:val="00363C7E"/>
    <w:rsid w:val="0037373C"/>
    <w:rsid w:val="0037769B"/>
    <w:rsid w:val="00386EE0"/>
    <w:rsid w:val="00393EA6"/>
    <w:rsid w:val="003A1A5F"/>
    <w:rsid w:val="003A579C"/>
    <w:rsid w:val="003C2DCE"/>
    <w:rsid w:val="003C75C7"/>
    <w:rsid w:val="003D2B02"/>
    <w:rsid w:val="003D4575"/>
    <w:rsid w:val="003F337F"/>
    <w:rsid w:val="003F60F1"/>
    <w:rsid w:val="003F72F4"/>
    <w:rsid w:val="003F7A12"/>
    <w:rsid w:val="00400BBE"/>
    <w:rsid w:val="004021A4"/>
    <w:rsid w:val="00403CB9"/>
    <w:rsid w:val="00405346"/>
    <w:rsid w:val="00420F71"/>
    <w:rsid w:val="00435301"/>
    <w:rsid w:val="00445892"/>
    <w:rsid w:val="00445984"/>
    <w:rsid w:val="00445BB8"/>
    <w:rsid w:val="0045368E"/>
    <w:rsid w:val="00454E97"/>
    <w:rsid w:val="00456CC5"/>
    <w:rsid w:val="00457A4E"/>
    <w:rsid w:val="00471988"/>
    <w:rsid w:val="004743AF"/>
    <w:rsid w:val="00477974"/>
    <w:rsid w:val="00492562"/>
    <w:rsid w:val="004926F0"/>
    <w:rsid w:val="00497182"/>
    <w:rsid w:val="004A3359"/>
    <w:rsid w:val="004A5F0C"/>
    <w:rsid w:val="004A77E9"/>
    <w:rsid w:val="004B1C9E"/>
    <w:rsid w:val="004B3A99"/>
    <w:rsid w:val="004C00D2"/>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D6EAA"/>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2164"/>
    <w:rsid w:val="007A38FF"/>
    <w:rsid w:val="007B2352"/>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093"/>
    <w:rsid w:val="00867863"/>
    <w:rsid w:val="008701B3"/>
    <w:rsid w:val="008757B5"/>
    <w:rsid w:val="00884197"/>
    <w:rsid w:val="00884AF1"/>
    <w:rsid w:val="00890F41"/>
    <w:rsid w:val="00891782"/>
    <w:rsid w:val="008A333F"/>
    <w:rsid w:val="008B32BE"/>
    <w:rsid w:val="008B4716"/>
    <w:rsid w:val="008C1124"/>
    <w:rsid w:val="008D08AE"/>
    <w:rsid w:val="008E183C"/>
    <w:rsid w:val="008E6FFA"/>
    <w:rsid w:val="00900032"/>
    <w:rsid w:val="0092364D"/>
    <w:rsid w:val="00923B91"/>
    <w:rsid w:val="00940B5E"/>
    <w:rsid w:val="00952BDC"/>
    <w:rsid w:val="009841D0"/>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110"/>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6029"/>
    <w:rsid w:val="00B2725F"/>
    <w:rsid w:val="00B31858"/>
    <w:rsid w:val="00B31FAA"/>
    <w:rsid w:val="00B36166"/>
    <w:rsid w:val="00B420C0"/>
    <w:rsid w:val="00B45F15"/>
    <w:rsid w:val="00B47B81"/>
    <w:rsid w:val="00B47E9F"/>
    <w:rsid w:val="00B60AAB"/>
    <w:rsid w:val="00B73EA3"/>
    <w:rsid w:val="00B91C95"/>
    <w:rsid w:val="00B9257E"/>
    <w:rsid w:val="00BA2A60"/>
    <w:rsid w:val="00BA76E6"/>
    <w:rsid w:val="00BB11C9"/>
    <w:rsid w:val="00BC2A7F"/>
    <w:rsid w:val="00BC3BBD"/>
    <w:rsid w:val="00BD636C"/>
    <w:rsid w:val="00BD6AC4"/>
    <w:rsid w:val="00BD7619"/>
    <w:rsid w:val="00BE7E68"/>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51A"/>
    <w:rsid w:val="00CD6C36"/>
    <w:rsid w:val="00CF374A"/>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3C59"/>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668F"/>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styleId="BodyTextIndent">
    <w:name w:val="Body Text Indent"/>
    <w:basedOn w:val="Normal"/>
    <w:link w:val="BodyTextIndentChar"/>
    <w:rsid w:val="00492562"/>
    <w:pPr>
      <w:spacing w:after="0" w:line="240" w:lineRule="auto"/>
      <w:ind w:left="360"/>
    </w:pPr>
    <w:rPr>
      <w:rFonts w:eastAsia="Times New Roman" w:cs="Arial"/>
      <w:sz w:val="24"/>
      <w:szCs w:val="20"/>
      <w:lang w:eastAsia="en-GB"/>
    </w:rPr>
  </w:style>
  <w:style w:type="character" w:customStyle="1" w:styleId="BodyTextIndentChar">
    <w:name w:val="Body Text Indent Char"/>
    <w:basedOn w:val="DefaultParagraphFont"/>
    <w:link w:val="BodyTextIndent"/>
    <w:rsid w:val="00492562"/>
    <w:rPr>
      <w:rFonts w:ascii="Arial" w:eastAsia="Times New Roman" w:hAnsi="Arial" w:cs="Arial"/>
      <w:sz w:val="24"/>
      <w:szCs w:val="20"/>
      <w:lang w:eastAsia="en-GB"/>
    </w:rPr>
  </w:style>
  <w:style w:type="paragraph" w:styleId="NoSpacing">
    <w:name w:val="No Spacing"/>
    <w:uiPriority w:val="1"/>
    <w:qFormat/>
    <w:rsid w:val="003F337F"/>
    <w:pPr>
      <w:spacing w:after="0" w:line="240" w:lineRule="auto"/>
    </w:pPr>
  </w:style>
  <w:style w:type="paragraph" w:customStyle="1" w:styleId="Default">
    <w:name w:val="Default"/>
    <w:rsid w:val="004926F0"/>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styles" Target="styles.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resources/recruitment-standards/plan-to-recruit/plan-to-recruit.html"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s://www.hse.ie/eng/staff/jobs/recruitment-process/" TargetMode="External"/><Relationship Id="rId19" Type="http://schemas.openxmlformats.org/officeDocument/2006/relationships/hyperlink" Target="mailto:XXXX@hse.ie" TargetMode="External"/><Relationship Id="rId31" Type="http://schemas.openxmlformats.org/officeDocument/2006/relationships/hyperlink" Target="https://www.police.govt.nz/"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hyperlink" Target="mailto:nurserecruit.s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17E3-3412-4BD5-8319-50DFF053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6499</Words>
  <Characters>37048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Maree O'Hara</cp:lastModifiedBy>
  <cp:revision>7</cp:revision>
  <cp:lastPrinted>2026-02-11T17:21:00Z</cp:lastPrinted>
  <dcterms:created xsi:type="dcterms:W3CDTF">2026-02-11T16:04:00Z</dcterms:created>
  <dcterms:modified xsi:type="dcterms:W3CDTF">2026-02-11T17:21:00Z</dcterms:modified>
</cp:coreProperties>
</file>