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24976A53" w14:textId="77777777" w:rsidR="006E19BC" w:rsidRDefault="006E19BC" w:rsidP="00B019B1">
      <w:pPr>
        <w:tabs>
          <w:tab w:val="left" w:pos="283"/>
        </w:tabs>
        <w:spacing w:after="0" w:line="240" w:lineRule="auto"/>
        <w:jc w:val="center"/>
        <w:rPr>
          <w:rFonts w:ascii="Calibri" w:eastAsia="Times New Roman" w:hAnsi="Calibri" w:cs="Calibri"/>
          <w:b/>
          <w:iCs/>
          <w:color w:val="000000" w:themeColor="text1"/>
          <w:lang w:eastAsia="en-IE"/>
        </w:rPr>
      </w:pPr>
      <w:r w:rsidRPr="006E19BC">
        <w:rPr>
          <w:rFonts w:ascii="Calibri" w:eastAsia="Times New Roman" w:hAnsi="Calibri" w:cs="Calibri"/>
          <w:b/>
          <w:iCs/>
          <w:color w:val="000000" w:themeColor="text1"/>
          <w:lang w:eastAsia="en-IE"/>
        </w:rPr>
        <w:t>Staff Nurse, Emergency Department / Altra Foirne — Ginearálta</w:t>
      </w:r>
      <w:r w:rsidRPr="006E19BC">
        <w:rPr>
          <w:rFonts w:ascii="Calibri" w:eastAsia="Times New Roman" w:hAnsi="Calibri" w:cs="Calibri"/>
          <w:b/>
          <w:iCs/>
          <w:color w:val="000000" w:themeColor="text1"/>
          <w:lang w:eastAsia="en-IE"/>
        </w:rPr>
        <w:tab/>
      </w:r>
    </w:p>
    <w:p w14:paraId="07E2791C" w14:textId="64C2E9FD"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DAB6C7B" w14:textId="4702A616" w:rsidR="00B019B1" w:rsidRDefault="006E19BC" w:rsidP="00B019B1">
      <w:pPr>
        <w:tabs>
          <w:tab w:val="left" w:pos="283"/>
        </w:tabs>
        <w:spacing w:after="0" w:line="240" w:lineRule="auto"/>
        <w:jc w:val="center"/>
        <w:rPr>
          <w:rFonts w:ascii="Calibri" w:eastAsia="Times New Roman" w:hAnsi="Calibri" w:cs="Calibri"/>
          <w:b/>
          <w:iCs/>
          <w:color w:val="000000" w:themeColor="text1"/>
          <w:lang w:eastAsia="en-IE"/>
        </w:rPr>
      </w:pPr>
      <w:r w:rsidRPr="006E19BC">
        <w:rPr>
          <w:rFonts w:ascii="Calibri" w:eastAsia="Times New Roman" w:hAnsi="Calibri" w:cs="Calibri"/>
          <w:b/>
          <w:iCs/>
          <w:color w:val="000000" w:themeColor="text1"/>
          <w:lang w:eastAsia="en-IE"/>
        </w:rPr>
        <w:t>SNEDGUG2025</w:t>
      </w:r>
    </w:p>
    <w:p w14:paraId="4BAA65AB" w14:textId="77777777" w:rsidR="006E19BC" w:rsidRDefault="006E19BC"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2B34D9C4" w:rsidR="009B1F34" w:rsidRPr="0049278B" w:rsidRDefault="00A06C76" w:rsidP="00442F3E">
            <w:pPr>
              <w:widowControl w:val="0"/>
              <w:autoSpaceDE w:val="0"/>
              <w:autoSpaceDN w:val="0"/>
              <w:adjustRightInd w:val="0"/>
              <w:spacing w:after="0" w:line="240" w:lineRule="auto"/>
              <w:rPr>
                <w:rFonts w:ascii="Calibri" w:eastAsia="Calibri" w:hAnsi="Calibri" w:cs="Calibri"/>
                <w:b/>
                <w:bCs/>
                <w:i/>
                <w:color w:val="000000"/>
                <w:lang w:eastAsia="en-IE"/>
              </w:rPr>
            </w:pPr>
            <w:r w:rsidRPr="00C10C89">
              <w:rPr>
                <w:rFonts w:ascii="Calibri" w:eastAsia="Calibri" w:hAnsi="Calibri" w:cs="Calibri"/>
                <w:b/>
                <w:bCs/>
                <w:i/>
                <w:color w:val="000000"/>
                <w:lang w:eastAsia="en-IE"/>
              </w:rPr>
              <w:t xml:space="preserve">10.00am on </w:t>
            </w:r>
            <w:r w:rsidR="004E3BB3" w:rsidRPr="00C10C89">
              <w:rPr>
                <w:rFonts w:ascii="Calibri" w:eastAsia="Calibri" w:hAnsi="Calibri" w:cs="Calibri"/>
                <w:b/>
                <w:bCs/>
                <w:i/>
                <w:color w:val="000000"/>
                <w:lang w:eastAsia="en-IE"/>
              </w:rPr>
              <w:t xml:space="preserve">   </w:t>
            </w:r>
            <w:r w:rsidR="00442F3E">
              <w:rPr>
                <w:rFonts w:ascii="Calibri" w:eastAsia="Calibri" w:hAnsi="Calibri" w:cs="Calibri"/>
                <w:b/>
                <w:bCs/>
                <w:i/>
                <w:color w:val="000000"/>
                <w:lang w:eastAsia="en-IE"/>
              </w:rPr>
              <w:t>Wednesday 9</w:t>
            </w:r>
            <w:r w:rsidR="00442F3E" w:rsidRPr="00442F3E">
              <w:rPr>
                <w:rFonts w:ascii="Calibri" w:eastAsia="Calibri" w:hAnsi="Calibri" w:cs="Calibri"/>
                <w:b/>
                <w:bCs/>
                <w:i/>
                <w:color w:val="000000"/>
                <w:vertAlign w:val="superscript"/>
                <w:lang w:eastAsia="en-IE"/>
              </w:rPr>
              <w:t>th</w:t>
            </w:r>
            <w:r w:rsidR="00442F3E">
              <w:rPr>
                <w:rFonts w:ascii="Calibri" w:eastAsia="Calibri" w:hAnsi="Calibri" w:cs="Calibri"/>
                <w:b/>
                <w:bCs/>
                <w:i/>
                <w:color w:val="000000"/>
                <w:lang w:eastAsia="en-IE"/>
              </w:rPr>
              <w:t xml:space="preserve"> July</w:t>
            </w:r>
            <w:bookmarkStart w:id="0" w:name="_GoBack"/>
            <w:bookmarkEnd w:id="0"/>
            <w:r w:rsidR="00C10C89" w:rsidRPr="00C10C89">
              <w:rPr>
                <w:rFonts w:ascii="Calibri" w:eastAsia="Calibri" w:hAnsi="Calibri" w:cs="Calibri"/>
                <w:b/>
                <w:bCs/>
                <w:i/>
                <w:color w:val="000000"/>
                <w:lang w:eastAsia="en-IE"/>
              </w:rPr>
              <w:t xml:space="preserve"> 2025</w:t>
            </w:r>
            <w:r w:rsidR="004E3BB3" w:rsidRPr="00C10C89">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649E2507" w:rsidR="00B019B1" w:rsidRPr="00B019B1" w:rsidRDefault="00C10C89" w:rsidP="00C10C89">
            <w:pPr>
              <w:tabs>
                <w:tab w:val="left" w:pos="283"/>
              </w:tabs>
              <w:spacing w:after="0" w:line="240" w:lineRule="auto"/>
              <w:rPr>
                <w:rFonts w:ascii="Calibri" w:eastAsia="Times New Roman" w:hAnsi="Calibri" w:cs="Calibri"/>
                <w:b/>
                <w:iCs/>
                <w:color w:val="000000" w:themeColor="text1"/>
                <w:lang w:eastAsia="en-IE"/>
              </w:rPr>
            </w:pPr>
            <w:r w:rsidRPr="00C10C89">
              <w:rPr>
                <w:rFonts w:ascii="Calibri" w:eastAsia="Times New Roman" w:hAnsi="Calibri" w:cs="Calibri"/>
                <w:b/>
                <w:iCs/>
                <w:color w:val="000000" w:themeColor="text1"/>
                <w:lang w:eastAsia="en-IE"/>
              </w:rPr>
              <w:t>SNEDGUG2025</w:t>
            </w:r>
            <w:r>
              <w:rPr>
                <w:rFonts w:ascii="Calibri" w:eastAsia="Times New Roman" w:hAnsi="Calibri" w:cs="Calibri"/>
                <w:b/>
                <w:iCs/>
                <w:color w:val="000000" w:themeColor="text1"/>
                <w:lang w:eastAsia="en-IE"/>
              </w:rPr>
              <w:t xml:space="preserve"> - </w:t>
            </w:r>
            <w:r w:rsidRPr="00C10C89">
              <w:rPr>
                <w:rFonts w:ascii="Calibri" w:eastAsia="Times New Roman" w:hAnsi="Calibri" w:cs="Calibri"/>
                <w:b/>
                <w:iCs/>
                <w:color w:val="000000" w:themeColor="text1"/>
                <w:lang w:eastAsia="en-IE"/>
              </w:rPr>
              <w:t>Staff Nurse, Emergency Department / Altra Foirne — Ginearálta</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442F3E">
        <w:rPr>
          <w:rFonts w:eastAsia="Times New Roman" w:cstheme="minorHAnsi"/>
          <w:lang w:eastAsia="en-IE"/>
        </w:rPr>
      </w:r>
      <w:r w:rsidR="00442F3E">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442F3E">
        <w:rPr>
          <w:rFonts w:eastAsia="Times New Roman" w:cstheme="minorHAnsi"/>
          <w:lang w:eastAsia="en-IE"/>
        </w:rPr>
      </w:r>
      <w:r w:rsidR="00442F3E">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442F3E">
              <w:rPr>
                <w:rFonts w:eastAsia="Times New Roman" w:cstheme="minorHAnsi"/>
                <w:color w:val="000000"/>
                <w:lang w:eastAsia="en-IE"/>
              </w:rPr>
            </w:r>
            <w:r w:rsidR="00442F3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42F3E">
              <w:rPr>
                <w:rFonts w:eastAsia="Times New Roman" w:cstheme="minorHAnsi"/>
                <w:color w:val="000000"/>
                <w:lang w:eastAsia="en-IE"/>
              </w:rPr>
            </w:r>
            <w:r w:rsidR="00442F3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42F3E">
              <w:rPr>
                <w:rFonts w:eastAsia="Times New Roman" w:cstheme="minorHAnsi"/>
                <w:color w:val="000000"/>
                <w:lang w:eastAsia="en-IE"/>
              </w:rPr>
            </w:r>
            <w:r w:rsidR="00442F3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42F3E">
              <w:rPr>
                <w:rFonts w:eastAsia="Times New Roman" w:cstheme="minorHAnsi"/>
                <w:color w:val="000000"/>
                <w:lang w:eastAsia="en-IE"/>
              </w:rPr>
            </w:r>
            <w:r w:rsidR="00442F3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42F3E">
              <w:rPr>
                <w:rFonts w:eastAsia="Times New Roman" w:cstheme="minorHAnsi"/>
                <w:color w:val="000000"/>
                <w:lang w:eastAsia="en-IE"/>
              </w:rPr>
            </w:r>
            <w:r w:rsidR="00442F3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42F3E">
              <w:rPr>
                <w:rFonts w:eastAsia="Times New Roman" w:cstheme="minorHAnsi"/>
                <w:color w:val="000000"/>
                <w:lang w:eastAsia="en-IE"/>
              </w:rPr>
            </w:r>
            <w:r w:rsidR="00442F3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42F3E">
              <w:rPr>
                <w:rFonts w:eastAsia="Times New Roman" w:cstheme="minorHAnsi"/>
                <w:color w:val="000000"/>
                <w:lang w:eastAsia="en-IE"/>
              </w:rPr>
            </w:r>
            <w:r w:rsidR="00442F3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442F3E">
        <w:rPr>
          <w:rFonts w:ascii="Arial" w:eastAsia="Times New Roman" w:hAnsi="Arial" w:cs="Times New Roman"/>
          <w:sz w:val="20"/>
          <w:szCs w:val="20"/>
          <w:lang w:val="en-US"/>
        </w:rPr>
      </w:r>
      <w:r w:rsidR="00442F3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442F3E">
        <w:rPr>
          <w:rFonts w:ascii="Arial" w:eastAsia="Times New Roman" w:hAnsi="Arial" w:cs="Times New Roman"/>
          <w:sz w:val="20"/>
          <w:szCs w:val="20"/>
          <w:lang w:val="en-US"/>
        </w:rPr>
      </w:r>
      <w:r w:rsidR="00442F3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442F3E">
        <w:rPr>
          <w:rFonts w:ascii="Arial" w:eastAsia="Times New Roman" w:hAnsi="Arial" w:cs="Times New Roman"/>
          <w:sz w:val="20"/>
          <w:szCs w:val="20"/>
          <w:lang w:val="en-US"/>
        </w:rPr>
      </w:r>
      <w:r w:rsidR="00442F3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442F3E">
        <w:rPr>
          <w:rFonts w:ascii="Arial" w:eastAsia="Times New Roman" w:hAnsi="Arial" w:cs="Times New Roman"/>
          <w:sz w:val="20"/>
          <w:szCs w:val="20"/>
          <w:lang w:val="en-US"/>
        </w:rPr>
      </w:r>
      <w:r w:rsidR="00442F3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442F3E">
        <w:rPr>
          <w:rFonts w:ascii="Arial" w:eastAsia="Times New Roman" w:hAnsi="Arial" w:cs="Times New Roman"/>
          <w:sz w:val="20"/>
          <w:szCs w:val="20"/>
          <w:lang w:val="en-US"/>
        </w:rPr>
      </w:r>
      <w:r w:rsidR="00442F3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442F3E">
        <w:rPr>
          <w:rFonts w:ascii="Arial" w:eastAsia="Times New Roman" w:hAnsi="Arial" w:cs="Times New Roman"/>
          <w:sz w:val="20"/>
          <w:szCs w:val="20"/>
          <w:lang w:val="en-US"/>
        </w:rPr>
      </w:r>
      <w:r w:rsidR="00442F3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442F3E">
        <w:rPr>
          <w:rFonts w:ascii="Arial" w:eastAsia="Times New Roman" w:hAnsi="Arial" w:cs="Times New Roman"/>
          <w:sz w:val="20"/>
          <w:szCs w:val="20"/>
          <w:lang w:val="en-US"/>
        </w:rPr>
      </w:r>
      <w:r w:rsidR="00442F3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442F3E">
        <w:rPr>
          <w:rFonts w:ascii="Arial" w:eastAsia="Times New Roman" w:hAnsi="Arial" w:cs="Times New Roman"/>
          <w:sz w:val="20"/>
          <w:szCs w:val="20"/>
          <w:lang w:val="en-US"/>
        </w:rPr>
      </w:r>
      <w:r w:rsidR="00442F3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48A21919" w14:textId="2ECE1AEF" w:rsidR="00B019B1" w:rsidRDefault="00B019B1" w:rsidP="00C10C89">
      <w:pPr>
        <w:autoSpaceDE w:val="0"/>
        <w:autoSpaceDN w:val="0"/>
        <w:adjustRightInd w:val="0"/>
        <w:spacing w:after="120"/>
        <w:rPr>
          <w:color w:val="000000"/>
        </w:rPr>
      </w:pPr>
      <w:r w:rsidRPr="00B019B1">
        <w:rPr>
          <w:b/>
          <w:bCs/>
          <w:szCs w:val="10"/>
        </w:rPr>
        <w:t xml:space="preserve">2. </w:t>
      </w:r>
      <w:r w:rsidR="00C10C89" w:rsidRPr="00C10C89">
        <w:rPr>
          <w:b/>
          <w:bCs/>
          <w:color w:val="000000"/>
        </w:rPr>
        <w:t xml:space="preserve">Candidates must possess the requisite knowledge and ability, (including a high standard of clinical and administrative capacity), for the proper discharge of the duties of the office.  </w:t>
      </w:r>
    </w:p>
    <w:p w14:paraId="076FFD44" w14:textId="0FE10803" w:rsidR="00B019B1" w:rsidRPr="0052657D" w:rsidRDefault="00B019B1" w:rsidP="00B019B1">
      <w:pPr>
        <w:ind w:left="-142" w:right="-166"/>
        <w:jc w:val="both"/>
        <w:rPr>
          <w:b/>
          <w:bCs/>
          <w:color w:val="000000"/>
          <w:lang w:eastAsia="en-GB"/>
        </w:rPr>
      </w:pPr>
      <w:r w:rsidRPr="0052657D">
        <w:rPr>
          <w:color w:val="000000"/>
        </w:rPr>
        <w:t>P</w:t>
      </w:r>
      <w:r w:rsidR="00C10C89">
        <w:rPr>
          <w:color w:val="000000"/>
        </w:rPr>
        <w:t>lease detail below y</w:t>
      </w:r>
      <w:r w:rsidRPr="0052657D">
        <w:rPr>
          <w:color w:val="000000"/>
        </w:rPr>
        <w:t>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69418070" w14:textId="4712814F"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C16C8B" w:rsidRPr="00C16C8B">
        <w:rPr>
          <w:rFonts w:ascii="Calibri" w:hAnsi="Calibri" w:cs="Arial"/>
        </w:rPr>
        <w:t>Staff Nurse, Emergency Department / Altra Foirne — Ginearálta</w:t>
      </w:r>
      <w:r w:rsidRPr="00C16C8B">
        <w:rPr>
          <w:rFonts w:ascii="Calibri" w:hAnsi="Calibri" w:cs="Arial"/>
        </w:rPr>
        <w:t>,</w:t>
      </w:r>
      <w:r w:rsidRPr="61175B8C">
        <w:rPr>
          <w:rFonts w:ascii="Calibri" w:hAnsi="Calibri" w:cs="Arial"/>
        </w:rPr>
        <w:t xml:space="preserve"> </w:t>
      </w:r>
      <w:r w:rsidRPr="61175B8C">
        <w:rPr>
          <w:color w:val="000000" w:themeColor="text1"/>
        </w:rPr>
        <w:t>please provide further detail in the box below:</w:t>
      </w: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6E19B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6E19B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6E19B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6E19B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6E19B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6E19B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2F05EEFE"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C16C8B" w:rsidRPr="00C16C8B">
              <w:rPr>
                <w:rFonts w:ascii="Calibri" w:hAnsi="Calibri" w:cs="Arial"/>
              </w:rPr>
              <w:t xml:space="preserve">Staff Nurse, Emergency Department / Altra Foirne — Ginearálta </w:t>
            </w:r>
            <w:r w:rsidRPr="61175B8C">
              <w:rPr>
                <w:rFonts w:ascii="Calibri" w:hAnsi="Calibri" w:cs="Arial"/>
              </w:rPr>
              <w:t xml:space="preserve">to be able to plan and organise resources efficiently and effectively within a specified timeframe.  </w:t>
            </w:r>
            <w:r w:rsidR="3FF7A444" w:rsidRPr="00C16C8B">
              <w:rPr>
                <w:rFonts w:ascii="Calibri" w:hAnsi="Calibri" w:cs="Arial"/>
              </w:rPr>
              <w:t xml:space="preserve">The </w:t>
            </w:r>
            <w:r w:rsidR="00C16C8B" w:rsidRPr="00C16C8B">
              <w:rPr>
                <w:rFonts w:ascii="Calibri" w:hAnsi="Calibri" w:cs="Arial"/>
              </w:rPr>
              <w:t xml:space="preserve">Staff Nurse, Emergency Department / Altra Foirne — Ginearálta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20D04AF4" w:rsidR="00B019B1" w:rsidRPr="00B019B1" w:rsidRDefault="00B019B1" w:rsidP="61175B8C">
            <w:pPr>
              <w:rPr>
                <w:rFonts w:ascii="Calibri" w:hAnsi="Calibri" w:cs="Arial"/>
                <w:color w:val="000000"/>
              </w:rPr>
            </w:pPr>
            <w:r w:rsidRPr="61175B8C">
              <w:rPr>
                <w:rFonts w:ascii="Calibri" w:hAnsi="Calibri" w:cs="Arial"/>
              </w:rPr>
              <w:t xml:space="preserve">The effective </w:t>
            </w:r>
            <w:r w:rsidR="00C16C8B" w:rsidRPr="00C16C8B">
              <w:rPr>
                <w:rFonts w:ascii="Calibri" w:hAnsi="Calibri" w:cs="Arial"/>
              </w:rPr>
              <w:t xml:space="preserve">Staff Nurse, Emergency Department / Altra Foirne — Ginearálta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C16C8B" w:rsidRPr="00C16C8B">
              <w:rPr>
                <w:rFonts w:ascii="Calibri" w:hAnsi="Calibri" w:cs="Arial"/>
              </w:rPr>
              <w:t xml:space="preserve">Staff Nurse, Emergency Department / Altra Foirne — Ginearálta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7D851ED8"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C16C8B" w:rsidRPr="00C16C8B">
              <w:rPr>
                <w:rFonts w:ascii="Calibri" w:hAnsi="Calibri" w:cs="Arial"/>
              </w:rPr>
              <w:t xml:space="preserve">Staff Nurse, Emergency Department / Altra Foirne — Ginearálta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C16C8B" w:rsidRPr="00C16C8B">
              <w:rPr>
                <w:rFonts w:ascii="Calibri" w:hAnsi="Calibri" w:cs="Arial"/>
              </w:rPr>
              <w:t xml:space="preserve">Staff Nurse, Emergency Department / Altra Foirne — Ginearálta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442F3E">
        <w:rPr>
          <w:rFonts w:ascii="Calibri" w:eastAsia="Times New Roman" w:hAnsi="Calibri" w:cs="Calibri"/>
          <w:b/>
          <w:lang w:eastAsia="en-IE"/>
        </w:rPr>
      </w:r>
      <w:r w:rsidR="00442F3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442F3E">
        <w:rPr>
          <w:rFonts w:ascii="Calibri" w:eastAsia="Times New Roman" w:hAnsi="Calibri" w:cs="Calibri"/>
          <w:b/>
          <w:lang w:eastAsia="en-IE"/>
        </w:rPr>
      </w:r>
      <w:r w:rsidR="00442F3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442F3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442F3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442F3E"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442F3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442F3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442F3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442F3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442F3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442F3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442F3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6E19B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6E19B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442F3E">
              <w:rPr>
                <w:rFonts w:ascii="Calibri" w:eastAsia="Times New Roman" w:hAnsi="Calibri" w:cs="Calibri"/>
                <w:lang w:eastAsia="en-IE"/>
              </w:rPr>
            </w:r>
            <w:r w:rsidR="00442F3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442F3E">
              <w:rPr>
                <w:rFonts w:ascii="Calibri" w:eastAsia="Times New Roman" w:hAnsi="Calibri" w:cs="Calibri"/>
                <w:lang w:eastAsia="en-IE"/>
              </w:rPr>
            </w:r>
            <w:r w:rsidR="00442F3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442F3E">
              <w:rPr>
                <w:rFonts w:ascii="Calibri" w:eastAsia="Times New Roman" w:hAnsi="Calibri" w:cs="Calibri"/>
                <w:lang w:eastAsia="en-IE"/>
              </w:rPr>
            </w:r>
            <w:r w:rsidR="00442F3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442F3E">
              <w:rPr>
                <w:rFonts w:ascii="Calibri" w:eastAsia="Times New Roman" w:hAnsi="Calibri" w:cs="Calibri"/>
                <w:lang w:eastAsia="en-IE"/>
              </w:rPr>
            </w:r>
            <w:r w:rsidR="00442F3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442F3E">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442F3E">
              <w:rPr>
                <w:rFonts w:ascii="Calibri" w:eastAsia="Times New Roman" w:hAnsi="Calibri" w:cs="Calibri"/>
                <w:lang w:eastAsia="en-IE"/>
              </w:rPr>
            </w:r>
            <w:r w:rsidR="00442F3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442F3E">
              <w:rPr>
                <w:rFonts w:ascii="Calibri" w:eastAsia="Times New Roman" w:hAnsi="Calibri" w:cs="Calibri"/>
                <w:lang w:eastAsia="en-IE"/>
              </w:rPr>
            </w:r>
            <w:r w:rsidR="00442F3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2BFE0B0D"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C16C8B" w:rsidRPr="00C16C8B">
        <w:rPr>
          <w:rFonts w:asciiTheme="minorHAnsi" w:hAnsiTheme="minorHAnsi" w:cstheme="minorHAnsi"/>
          <w:b/>
          <w:szCs w:val="22"/>
        </w:rPr>
        <w:t>Staff Nurse, Emergency Department / Altra Foirne — Ginearálta</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3EC2AD5"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C16C8B" w:rsidRPr="00C16C8B">
        <w:rPr>
          <w:rFonts w:cstheme="minorHAnsi"/>
          <w:b/>
        </w:rPr>
        <w:t xml:space="preserve">Staff Nurse, Emergency Department / Altra Foirne — Ginearálta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6E19BC" w:rsidRDefault="006E19BC">
      <w:pPr>
        <w:spacing w:after="0" w:line="240" w:lineRule="auto"/>
      </w:pPr>
      <w:r>
        <w:separator/>
      </w:r>
    </w:p>
  </w:endnote>
  <w:endnote w:type="continuationSeparator" w:id="0">
    <w:p w14:paraId="246C2908" w14:textId="77777777" w:rsidR="006E19BC" w:rsidRDefault="006E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6E19BC" w:rsidRPr="000E7AD7" w:rsidRDefault="006E19B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6E19BC" w:rsidRDefault="006E19BC">
      <w:pPr>
        <w:spacing w:after="0" w:line="240" w:lineRule="auto"/>
      </w:pPr>
      <w:r>
        <w:separator/>
      </w:r>
    </w:p>
  </w:footnote>
  <w:footnote w:type="continuationSeparator" w:id="0">
    <w:p w14:paraId="2A9F3CD3" w14:textId="77777777" w:rsidR="006E19BC" w:rsidRDefault="006E19BC">
      <w:pPr>
        <w:spacing w:after="0" w:line="240" w:lineRule="auto"/>
      </w:pPr>
      <w:r>
        <w:continuationSeparator/>
      </w:r>
    </w:p>
  </w:footnote>
  <w:footnote w:id="1">
    <w:p w14:paraId="6C71870F" w14:textId="77777777" w:rsidR="006E19BC" w:rsidRDefault="006E19BC"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A411C"/>
    <w:rsid w:val="000D1240"/>
    <w:rsid w:val="0010626A"/>
    <w:rsid w:val="0012275B"/>
    <w:rsid w:val="001E7617"/>
    <w:rsid w:val="002851F8"/>
    <w:rsid w:val="00340894"/>
    <w:rsid w:val="003879D2"/>
    <w:rsid w:val="003C77D1"/>
    <w:rsid w:val="00407A57"/>
    <w:rsid w:val="004135A6"/>
    <w:rsid w:val="00427016"/>
    <w:rsid w:val="00442F3E"/>
    <w:rsid w:val="0049278B"/>
    <w:rsid w:val="004B6D78"/>
    <w:rsid w:val="004C10EC"/>
    <w:rsid w:val="004E3BB3"/>
    <w:rsid w:val="00595309"/>
    <w:rsid w:val="00622B08"/>
    <w:rsid w:val="0063634B"/>
    <w:rsid w:val="006E19BC"/>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0C89"/>
    <w:rsid w:val="00C132E5"/>
    <w:rsid w:val="00C16C8B"/>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10</cp:revision>
  <cp:lastPrinted>2021-04-23T15:59:00Z</cp:lastPrinted>
  <dcterms:created xsi:type="dcterms:W3CDTF">2023-10-04T11:40:00Z</dcterms:created>
  <dcterms:modified xsi:type="dcterms:W3CDTF">2025-06-18T07:58:00Z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